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9CC95" w14:textId="77777777" w:rsidR="002E5F5B" w:rsidRPr="00E775B0" w:rsidRDefault="002E5F5B" w:rsidP="00E775B0"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56C9CCA7" wp14:editId="56C9CCA8">
            <wp:extent cx="2674800" cy="493200"/>
            <wp:effectExtent l="0" t="0" r="0" b="2540"/>
            <wp:docPr id="1" name="Picture 1" descr="Department of Health Logo, Government of Western Australia. Image of Government state badge." title="Department of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artment_of_health_long_colour_prin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800" cy="49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9CC96" w14:textId="492DA4F5" w:rsidR="00F647BD" w:rsidRDefault="009F08E4" w:rsidP="002E5F5B">
      <w:pPr>
        <w:pStyle w:val="Heading1"/>
      </w:pPr>
      <w:r>
        <w:t>Health Service Permits for cosmetic procedure clinics</w:t>
      </w:r>
    </w:p>
    <w:p w14:paraId="42558805" w14:textId="2811480C" w:rsidR="004A705F" w:rsidRDefault="004A705F" w:rsidP="004A705F">
      <w:r>
        <w:t>Cosmetic procedures utilising anti-wrinkle treatments and dermal fillers are popular in Australia. Increasingly these medical procedures are being delivered outside traditional medical practices, such as at beauty clinics.</w:t>
      </w:r>
    </w:p>
    <w:p w14:paraId="51EC24E7" w14:textId="662B7751" w:rsidR="00CE74FC" w:rsidRDefault="00C520E7" w:rsidP="002E5F5B">
      <w:r>
        <w:t xml:space="preserve">The term </w:t>
      </w:r>
      <w:r w:rsidR="007B1D19">
        <w:t>“</w:t>
      </w:r>
      <w:r>
        <w:t>cosmetic injections</w:t>
      </w:r>
      <w:r w:rsidR="007B1D19">
        <w:t>”</w:t>
      </w:r>
      <w:r>
        <w:t xml:space="preserve"> includes</w:t>
      </w:r>
      <w:r w:rsidR="00CE74FC">
        <w:t xml:space="preserve"> dermal fillers such as collagen</w:t>
      </w:r>
      <w:r w:rsidR="00DD4810">
        <w:t xml:space="preserve">, hyaluronic acid and </w:t>
      </w:r>
      <w:proofErr w:type="spellStart"/>
      <w:r w:rsidR="00DD4810">
        <w:t>polylactic</w:t>
      </w:r>
      <w:proofErr w:type="spellEnd"/>
      <w:r w:rsidR="00DD4810">
        <w:t xml:space="preserve"> acid</w:t>
      </w:r>
      <w:r w:rsidR="00CE74FC">
        <w:t xml:space="preserve"> as well as botulinum toxin (Botox</w:t>
      </w:r>
      <w:r w:rsidR="00CE74FC">
        <w:rPr>
          <w:rFonts w:cs="Arial"/>
        </w:rPr>
        <w:t>™</w:t>
      </w:r>
      <w:r w:rsidR="00CE74FC">
        <w:t xml:space="preserve">, </w:t>
      </w:r>
      <w:proofErr w:type="spellStart"/>
      <w:r w:rsidR="00CE74FC">
        <w:t>Dysport</w:t>
      </w:r>
      <w:proofErr w:type="spellEnd"/>
      <w:r w:rsidR="00CE74FC">
        <w:rPr>
          <w:rFonts w:cs="Arial"/>
        </w:rPr>
        <w:t>™</w:t>
      </w:r>
      <w:r w:rsidR="00CE74FC">
        <w:t>). All these products are classified as Schedule 4 (prescription only) medicines under the</w:t>
      </w:r>
      <w:r w:rsidR="00645CD9">
        <w:t xml:space="preserve"> </w:t>
      </w:r>
      <w:hyperlink r:id="rId13" w:history="1">
        <w:r w:rsidR="00645CD9">
          <w:rPr>
            <w:rStyle w:val="Hyperlink"/>
          </w:rPr>
          <w:t>Medicines and Poisons Act 2014</w:t>
        </w:r>
      </w:hyperlink>
      <w:r w:rsidR="00645CD9">
        <w:t xml:space="preserve"> </w:t>
      </w:r>
      <w:r w:rsidR="00DD4810">
        <w:t>(the Act)</w:t>
      </w:r>
      <w:r w:rsidR="00CE74FC">
        <w:t>.</w:t>
      </w:r>
    </w:p>
    <w:p w14:paraId="62CBF519" w14:textId="338572A5" w:rsidR="004A454D" w:rsidRDefault="004A454D" w:rsidP="002E5F5B">
      <w:r>
        <w:t>Cosmetic injections can result in serious unwanted effects. Vascular occlusion, skin necrosis and blindness are rare</w:t>
      </w:r>
      <w:r w:rsidR="00462FF6">
        <w:t>,</w:t>
      </w:r>
      <w:r>
        <w:t xml:space="preserve"> but known</w:t>
      </w:r>
      <w:r w:rsidR="00462FF6">
        <w:t>,</w:t>
      </w:r>
      <w:r>
        <w:t xml:space="preserve"> complications and require urgent </w:t>
      </w:r>
      <w:r w:rsidR="00F35F85">
        <w:t xml:space="preserve">medical intervention </w:t>
      </w:r>
      <w:r w:rsidR="00A74998">
        <w:t xml:space="preserve">to reduce the risk of long-term </w:t>
      </w:r>
      <w:r w:rsidR="00F52745">
        <w:t>effects</w:t>
      </w:r>
      <w:r w:rsidR="00A74998">
        <w:t>. Other serious adverse effects include haematomas (which may require</w:t>
      </w:r>
      <w:r w:rsidR="00F26EB9">
        <w:t xml:space="preserve"> hospital treatment), infections</w:t>
      </w:r>
      <w:r w:rsidR="00A74998">
        <w:t>, inflammatory reactions</w:t>
      </w:r>
      <w:r w:rsidR="00F35F85">
        <w:t>, disfigurement/</w:t>
      </w:r>
      <w:r w:rsidR="00A74998">
        <w:t>scarring and muscle weakness. There is evidence that the risk of compli</w:t>
      </w:r>
      <w:r w:rsidR="00F35F85">
        <w:t>cations is greater where care is</w:t>
      </w:r>
      <w:r w:rsidR="00A74998">
        <w:t xml:space="preserve"> provided by inexperienced practitioners, including those without specific training in this area of practice.</w:t>
      </w:r>
    </w:p>
    <w:p w14:paraId="4364A59D" w14:textId="2F64FC98" w:rsidR="0095032E" w:rsidRDefault="0095032E" w:rsidP="002E5F5B">
      <w:pPr>
        <w:pStyle w:val="Heading2"/>
      </w:pPr>
      <w:r>
        <w:t>Who can prescribe and administer cosmetic injections?</w:t>
      </w:r>
    </w:p>
    <w:p w14:paraId="1292E775" w14:textId="585677EB" w:rsidR="0095032E" w:rsidRDefault="00D737E4" w:rsidP="0095032E">
      <w:r>
        <w:t>Because they are prescription medicines, cosmetic injections must be prescribed by a medical practitioner, nurse practitioner (</w:t>
      </w:r>
      <w:r w:rsidR="007B1D19">
        <w:t>consistent with their advanced nursing practice experience</w:t>
      </w:r>
      <w:r w:rsidR="0022048E">
        <w:t xml:space="preserve">) or a dentist. Dentists can only prescribe cosmetic injections </w:t>
      </w:r>
      <w:r w:rsidR="00337A04">
        <w:t xml:space="preserve">for the purpose of </w:t>
      </w:r>
      <w:hyperlink r:id="rId14" w:history="1">
        <w:r w:rsidR="00337A04">
          <w:rPr>
            <w:rStyle w:val="Hyperlink"/>
          </w:rPr>
          <w:t>dentistry</w:t>
        </w:r>
      </w:hyperlink>
      <w:r w:rsidR="007B1D19">
        <w:t>.</w:t>
      </w:r>
    </w:p>
    <w:p w14:paraId="316DD3A0" w14:textId="4F69A51E" w:rsidR="0022048E" w:rsidRDefault="00F50E58" w:rsidP="0095032E">
      <w:r>
        <w:t>The Medicines and Poisons legislation requires these injections</w:t>
      </w:r>
      <w:r w:rsidR="006A0E9D">
        <w:t xml:space="preserve"> be administered</w:t>
      </w:r>
      <w:r>
        <w:t xml:space="preserve"> to the patient</w:t>
      </w:r>
      <w:r w:rsidR="006A0E9D">
        <w:t xml:space="preserve"> by </w:t>
      </w:r>
      <w:r w:rsidR="007B1D19">
        <w:t>an authoris</w:t>
      </w:r>
      <w:r w:rsidR="00EA0B72">
        <w:t>ed health professional, such as</w:t>
      </w:r>
      <w:r w:rsidR="006A0E9D">
        <w:t xml:space="preserve"> the prescriber or a </w:t>
      </w:r>
      <w:r w:rsidR="007A4BFE">
        <w:t xml:space="preserve">registered </w:t>
      </w:r>
      <w:r w:rsidR="006A0E9D">
        <w:t>nurse.</w:t>
      </w:r>
    </w:p>
    <w:p w14:paraId="3F163FAE" w14:textId="2A18259F" w:rsidR="006A0E9D" w:rsidRPr="0095032E" w:rsidRDefault="00F50E58" w:rsidP="0095032E">
      <w:r>
        <w:t xml:space="preserve">Registered health practitioners prescribing and administering cosmetic injections must also ensure they adhere to any requirements of their registration board and practice within their </w:t>
      </w:r>
      <w:r w:rsidR="004A454D">
        <w:t>personal competence and scope.</w:t>
      </w:r>
    </w:p>
    <w:p w14:paraId="3C8D2348" w14:textId="77777777" w:rsidR="0022048E" w:rsidRDefault="00D737E4" w:rsidP="0022048E">
      <w:pPr>
        <w:pStyle w:val="Heading2"/>
      </w:pPr>
      <w:r>
        <w:t>When is a Health Service Permit required?</w:t>
      </w:r>
      <w:r w:rsidR="0022048E" w:rsidRPr="0022048E">
        <w:t xml:space="preserve"> </w:t>
      </w:r>
    </w:p>
    <w:p w14:paraId="245B06A4" w14:textId="3BA4F075" w:rsidR="0022048E" w:rsidRDefault="0022048E" w:rsidP="0022048E">
      <w:r>
        <w:t>Under the Medicines and Poisons legislation,</w:t>
      </w:r>
      <w:r w:rsidR="00972609">
        <w:t xml:space="preserve"> authorisation is required to purchase and store Schedule 4 medicines for administration to patients. I</w:t>
      </w:r>
      <w:r>
        <w:t>ndividual prescribers are authorised</w:t>
      </w:r>
      <w:r w:rsidR="00972609">
        <w:t>, through their professional authority,</w:t>
      </w:r>
      <w:r>
        <w:t xml:space="preserve"> to purchase medicines to treat their ow</w:t>
      </w:r>
      <w:r w:rsidR="00C520E7">
        <w:t xml:space="preserve">n patients. </w:t>
      </w:r>
      <w:r w:rsidR="00972609">
        <w:t>However, if</w:t>
      </w:r>
      <w:r w:rsidR="00C520E7">
        <w:t xml:space="preserve"> purchase </w:t>
      </w:r>
      <w:proofErr w:type="gramStart"/>
      <w:r w:rsidR="00C520E7">
        <w:t>of</w:t>
      </w:r>
      <w:proofErr w:type="gramEnd"/>
      <w:r w:rsidR="00C520E7">
        <w:t xml:space="preserve"> </w:t>
      </w:r>
      <w:r w:rsidR="00972609">
        <w:t xml:space="preserve">the </w:t>
      </w:r>
      <w:r w:rsidR="00C520E7">
        <w:t xml:space="preserve">medicines is under a </w:t>
      </w:r>
      <w:r>
        <w:t>business name</w:t>
      </w:r>
      <w:r w:rsidR="00C520E7">
        <w:t xml:space="preserve"> (rather than under the prescriber’</w:t>
      </w:r>
      <w:r w:rsidR="00326A87">
        <w:t>s</w:t>
      </w:r>
      <w:r w:rsidR="00EA0B72">
        <w:t xml:space="preserve"> personal</w:t>
      </w:r>
      <w:r w:rsidR="00326A87">
        <w:t xml:space="preserve"> </w:t>
      </w:r>
      <w:r w:rsidR="00C520E7">
        <w:t>name)</w:t>
      </w:r>
      <w:r>
        <w:t xml:space="preserve"> or the medicines are to </w:t>
      </w:r>
      <w:r w:rsidR="00972609">
        <w:t xml:space="preserve">be used by multiple prescribers, </w:t>
      </w:r>
      <w:r>
        <w:t>a Health Service Permit is required.</w:t>
      </w:r>
    </w:p>
    <w:p w14:paraId="4AFBF315" w14:textId="15E50D34" w:rsidR="007B1D19" w:rsidRDefault="007B1D19" w:rsidP="007B1D19">
      <w:pPr>
        <w:pStyle w:val="Heading2"/>
      </w:pPr>
      <w:r>
        <w:t>Which application form to use?</w:t>
      </w:r>
    </w:p>
    <w:p w14:paraId="6FC6E71D" w14:textId="5F7FC443" w:rsidR="00326A87" w:rsidRDefault="00C520E7" w:rsidP="00C520E7">
      <w:r>
        <w:t>A specific</w:t>
      </w:r>
      <w:r w:rsidR="00EA0B72">
        <w:t xml:space="preserve"> </w:t>
      </w:r>
      <w:hyperlink r:id="rId15" w:history="1">
        <w:r w:rsidR="00EA0B72" w:rsidRPr="00EA0B72">
          <w:rPr>
            <w:rStyle w:val="Hyperlink"/>
          </w:rPr>
          <w:t>Cosmetic Procedure Clinic application form</w:t>
        </w:r>
      </w:hyperlink>
      <w:r>
        <w:t xml:space="preserve"> is available for businesses which focus on cosmetic procedures, including cosmetic injections. </w:t>
      </w:r>
      <w:r w:rsidR="00326A87">
        <w:t>This application form collects the information the Department requires to assess whether the applicant can meet the requirements of the Medicines and Poisons Act 2014</w:t>
      </w:r>
      <w:r w:rsidR="00BC2AAC">
        <w:t>.</w:t>
      </w:r>
    </w:p>
    <w:p w14:paraId="28DAF253" w14:textId="2F439AF5" w:rsidR="00C520E7" w:rsidRDefault="00C520E7" w:rsidP="00C520E7">
      <w:r>
        <w:lastRenderedPageBreak/>
        <w:t xml:space="preserve">Medical clinics providing comprehensive care, which may include use of cosmetic injections, where a medical practitioner is on site whenever patient consultations and treatments are being provided, should apply for their Health Service Permit using the </w:t>
      </w:r>
      <w:hyperlink r:id="rId16" w:history="1">
        <w:r w:rsidR="00645CD9" w:rsidRPr="00645CD9">
          <w:rPr>
            <w:rStyle w:val="Hyperlink"/>
          </w:rPr>
          <w:t>Medical/Dental Practice application form</w:t>
        </w:r>
      </w:hyperlink>
      <w:r>
        <w:t>.</w:t>
      </w:r>
    </w:p>
    <w:p w14:paraId="47677BAA" w14:textId="643B62D0" w:rsidR="00C520E7" w:rsidRDefault="00972609" w:rsidP="00C520E7">
      <w:r>
        <w:t>Dentists wishing to use prescription medicines</w:t>
      </w:r>
      <w:r w:rsidR="001B6213">
        <w:t>, which may include cosmetic injections,</w:t>
      </w:r>
      <w:r>
        <w:t xml:space="preserve"> with</w:t>
      </w:r>
      <w:r w:rsidR="001B6213">
        <w:t xml:space="preserve">in their dental practice, </w:t>
      </w:r>
      <w:r>
        <w:t xml:space="preserve">should </w:t>
      </w:r>
      <w:r w:rsidR="00D441ED">
        <w:t>also apply</w:t>
      </w:r>
      <w:r>
        <w:t xml:space="preserve"> using the </w:t>
      </w:r>
      <w:hyperlink r:id="rId17" w:history="1">
        <w:r w:rsidRPr="00645CD9">
          <w:rPr>
            <w:rStyle w:val="Hyperlink"/>
          </w:rPr>
          <w:t>Medical/Dental Practice application form</w:t>
        </w:r>
      </w:hyperlink>
      <w:r>
        <w:t>.</w:t>
      </w:r>
    </w:p>
    <w:p w14:paraId="56C9CC98" w14:textId="5E1B19BE" w:rsidR="00F647BD" w:rsidRDefault="007B1D19" w:rsidP="002E5F5B">
      <w:pPr>
        <w:pStyle w:val="Heading2"/>
      </w:pPr>
      <w:r>
        <w:t>Who</w:t>
      </w:r>
      <w:r w:rsidR="00F35F85">
        <w:t xml:space="preserve"> can hold a Health Service Permit </w:t>
      </w:r>
      <w:r w:rsidR="00CC2D08">
        <w:t>for a cosmetic procedure clinic?</w:t>
      </w:r>
    </w:p>
    <w:p w14:paraId="29F46D9D" w14:textId="439919AD" w:rsidR="0041258C" w:rsidRDefault="007B1D19" w:rsidP="0095032E">
      <w:r>
        <w:t>Health Service Permits for cosmetic procedure clinics</w:t>
      </w:r>
      <w:r w:rsidR="0041258C">
        <w:t xml:space="preserve"> will only be issued to a medical practitioner or a nurse practitioner. Nurse practitioners must </w:t>
      </w:r>
      <w:r w:rsidR="007A4BFE">
        <w:t xml:space="preserve">be able to </w:t>
      </w:r>
      <w:r w:rsidR="00462FF6">
        <w:t>demonstrate</w:t>
      </w:r>
      <w:r w:rsidR="007A4BFE">
        <w:t xml:space="preserve"> their advanced nursing practice experience</w:t>
      </w:r>
      <w:r w:rsidR="00645CD9">
        <w:t xml:space="preserve"> </w:t>
      </w:r>
      <w:r w:rsidR="007A4BFE">
        <w:t>is clinically relevant to treating patients with</w:t>
      </w:r>
      <w:r w:rsidR="0041258C">
        <w:t xml:space="preserve"> cosmetic injections.</w:t>
      </w:r>
      <w:r w:rsidR="00FC314F">
        <w:t xml:space="preserve"> </w:t>
      </w:r>
      <w:r w:rsidR="00CC2D08">
        <w:t xml:space="preserve">This policy </w:t>
      </w:r>
      <w:r w:rsidR="004A705F">
        <w:t>supports the applicant being considered a</w:t>
      </w:r>
      <w:r w:rsidR="0040114D">
        <w:t xml:space="preserve"> “fit and proper person to be involved in each relevant activity” related to the medicines on the permit, as required by Section 41 of the </w:t>
      </w:r>
      <w:r w:rsidR="00FB750A">
        <w:t>Act</w:t>
      </w:r>
      <w:r w:rsidR="0040114D">
        <w:t>.</w:t>
      </w:r>
    </w:p>
    <w:p w14:paraId="3FE105C9" w14:textId="397740E1" w:rsidR="007A6FBB" w:rsidRDefault="0041258C" w:rsidP="007A6FBB">
      <w:r>
        <w:t xml:space="preserve">The permit holder does not have to be an owner of the business. However, they </w:t>
      </w:r>
      <w:r w:rsidR="0040114D">
        <w:t>must have</w:t>
      </w:r>
      <w:r>
        <w:t xml:space="preserve"> authority within the business to approve policies and procedures relating to the ordering, storage,</w:t>
      </w:r>
      <w:r w:rsidR="00CC2D08">
        <w:t xml:space="preserve"> </w:t>
      </w:r>
      <w:r>
        <w:t xml:space="preserve">prescribing, administration and recording of the medicines on the Health Service Permit. </w:t>
      </w:r>
    </w:p>
    <w:p w14:paraId="0A995C50" w14:textId="418CF1C6" w:rsidR="007A6FBB" w:rsidRDefault="007A6FBB" w:rsidP="007A6FBB">
      <w:r>
        <w:t xml:space="preserve">If the application is for a </w:t>
      </w:r>
      <w:r w:rsidR="00F26EB9">
        <w:t xml:space="preserve">partnership or </w:t>
      </w:r>
      <w:r>
        <w:t xml:space="preserve">corporate </w:t>
      </w:r>
      <w:r w:rsidR="00F26EB9">
        <w:t xml:space="preserve">type </w:t>
      </w:r>
      <w:r>
        <w:t>permit</w:t>
      </w:r>
      <w:r w:rsidR="00F26EB9">
        <w:t xml:space="preserve"> (rather than </w:t>
      </w:r>
      <w:r w:rsidR="00F52745">
        <w:t>an</w:t>
      </w:r>
      <w:r w:rsidR="00F26EB9">
        <w:t xml:space="preserve"> individual on behalf of the business)</w:t>
      </w:r>
      <w:r>
        <w:t xml:space="preserve">, details of the medical practitioner or nurse practitioner responsible for the overall management of cosmetic injections </w:t>
      </w:r>
      <w:r w:rsidR="00F26EB9">
        <w:t>at</w:t>
      </w:r>
      <w:r>
        <w:t xml:space="preserve"> the business is required. Commonly these health practitioners will be the medical director or director of clinical services.</w:t>
      </w:r>
    </w:p>
    <w:p w14:paraId="3877180B" w14:textId="56F08A83" w:rsidR="007A6FBB" w:rsidRDefault="007A6FBB" w:rsidP="007A6FBB">
      <w:r>
        <w:t>Where multiple</w:t>
      </w:r>
      <w:r w:rsidR="00F26EB9">
        <w:t xml:space="preserve"> premises will be listed on a permit issued to an individual prescriber on behalf of the business,</w:t>
      </w:r>
      <w:r>
        <w:t xml:space="preserve"> a registere</w:t>
      </w:r>
      <w:r w:rsidR="00462FF6">
        <w:t>d nurse</w:t>
      </w:r>
      <w:r w:rsidR="00FC314F">
        <w:t>,</w:t>
      </w:r>
      <w:r w:rsidR="00462FF6">
        <w:t xml:space="preserve"> who routinely works at a premises</w:t>
      </w:r>
      <w:r w:rsidR="00FC314F">
        <w:t>,</w:t>
      </w:r>
      <w:r w:rsidR="00462FF6">
        <w:t xml:space="preserve"> may be nominated as the </w:t>
      </w:r>
      <w:r w:rsidR="00FC314F">
        <w:t>responsible person</w:t>
      </w:r>
      <w:r w:rsidR="00462FF6">
        <w:t xml:space="preserve"> for that premises</w:t>
      </w:r>
      <w:r w:rsidR="00FC314F">
        <w:t xml:space="preserve">. </w:t>
      </w:r>
      <w:r w:rsidR="001B6213">
        <w:t>This</w:t>
      </w:r>
      <w:r w:rsidR="00FC314F">
        <w:t xml:space="preserve"> p</w:t>
      </w:r>
      <w:r w:rsidR="005E3AFB">
        <w:t>erson manages the</w:t>
      </w:r>
      <w:r w:rsidR="001B6213">
        <w:t xml:space="preserve"> day to day</w:t>
      </w:r>
      <w:r w:rsidR="005E3AFB">
        <w:t xml:space="preserve"> ordering, receipt</w:t>
      </w:r>
      <w:r w:rsidR="00D50F07">
        <w:t xml:space="preserve">, storage and use </w:t>
      </w:r>
      <w:r w:rsidR="00FC314F">
        <w:t>of the medicines at that premises</w:t>
      </w:r>
      <w:r w:rsidR="005E3AFB">
        <w:t xml:space="preserve"> and is </w:t>
      </w:r>
      <w:r w:rsidR="00FC314F">
        <w:t>a contact person for the Department.</w:t>
      </w:r>
    </w:p>
    <w:p w14:paraId="0B36249D" w14:textId="7FAE83F9" w:rsidR="007A6FBB" w:rsidRDefault="007A6FBB" w:rsidP="007A6FBB">
      <w:pPr>
        <w:pStyle w:val="Heading2"/>
      </w:pPr>
      <w:r>
        <w:t>What are the permit holder’s responsibilities?</w:t>
      </w:r>
    </w:p>
    <w:p w14:paraId="0181FDA3" w14:textId="7DB4C4CD" w:rsidR="007A6FBB" w:rsidRDefault="0041258C" w:rsidP="0095032E">
      <w:r>
        <w:t xml:space="preserve">The permit holder </w:t>
      </w:r>
      <w:r w:rsidR="0040114D">
        <w:t>must ensure</w:t>
      </w:r>
      <w:r>
        <w:t xml:space="preserve"> the medicines on the permit are procured and handled in accordance with</w:t>
      </w:r>
      <w:r w:rsidR="0040114D">
        <w:t xml:space="preserve"> both</w:t>
      </w:r>
      <w:r>
        <w:t xml:space="preserve"> the Medicines and Poisons legislation and any conditions on the permit.</w:t>
      </w:r>
      <w:r w:rsidR="00FC314F">
        <w:t xml:space="preserve"> Even where someone else is nominated as responsible for a specific premises, the permit holder remains the responsible person under the Medicines and Poisons legislation.</w:t>
      </w:r>
    </w:p>
    <w:p w14:paraId="2B024E5F" w14:textId="7EF0C7D3" w:rsidR="0041258C" w:rsidRDefault="007A6FBB" w:rsidP="0095032E">
      <w:r>
        <w:t>This includes ensuring</w:t>
      </w:r>
      <w:r w:rsidR="00AF4D77">
        <w:t xml:space="preserve"> all locations at which </w:t>
      </w:r>
      <w:r w:rsidR="00B8286F">
        <w:t xml:space="preserve">the </w:t>
      </w:r>
      <w:r w:rsidR="00F26EB9">
        <w:t>medicines will be</w:t>
      </w:r>
      <w:r>
        <w:t xml:space="preserve"> administered to patients meet professional standards for premises </w:t>
      </w:r>
      <w:r w:rsidR="00645CD9">
        <w:t>used</w:t>
      </w:r>
      <w:r w:rsidR="004A705F">
        <w:t xml:space="preserve"> for</w:t>
      </w:r>
      <w:r>
        <w:t xml:space="preserve"> medical procedures. In particul</w:t>
      </w:r>
      <w:r w:rsidR="007A4BFE">
        <w:t xml:space="preserve">ar, premises </w:t>
      </w:r>
      <w:r w:rsidR="00AF4D77">
        <w:t xml:space="preserve">must meet the </w:t>
      </w:r>
      <w:hyperlink r:id="rId18" w:history="1">
        <w:r w:rsidR="00645CD9">
          <w:rPr>
            <w:rStyle w:val="Hyperlink"/>
          </w:rPr>
          <w:t>Royal Australian College of General Practitioners Infection prevention and control standards</w:t>
        </w:r>
      </w:hyperlink>
      <w:r w:rsidR="00645CD9">
        <w:t xml:space="preserve"> </w:t>
      </w:r>
      <w:r w:rsidR="00AF4D77">
        <w:t>(Chapters 1 to 3).</w:t>
      </w:r>
      <w:r w:rsidR="00FB750A">
        <w:t xml:space="preserve"> Domestic premises are unlikely to meet these requirements. </w:t>
      </w:r>
    </w:p>
    <w:p w14:paraId="3E009EE5" w14:textId="26F07C04" w:rsidR="00AF4D77" w:rsidRDefault="00D441ED" w:rsidP="0095032E">
      <w:r>
        <w:t>All permits are subject to</w:t>
      </w:r>
      <w:r w:rsidR="00B8286F">
        <w:t xml:space="preserve"> compliance aud</w:t>
      </w:r>
      <w:r>
        <w:t xml:space="preserve">its by the Department of Health. </w:t>
      </w:r>
      <w:r w:rsidR="000A769A">
        <w:t>Following an audit, c</w:t>
      </w:r>
      <w:r w:rsidR="00AF4D77">
        <w:t>omp</w:t>
      </w:r>
      <w:r>
        <w:t>letion of any acti</w:t>
      </w:r>
      <w:r w:rsidR="000A769A">
        <w:t xml:space="preserve">ons notified by the Department </w:t>
      </w:r>
      <w:r w:rsidR="00B8286F">
        <w:t xml:space="preserve">is </w:t>
      </w:r>
      <w:r w:rsidR="00AF4D77">
        <w:t>the responsibility of the permit holder.</w:t>
      </w:r>
    </w:p>
    <w:p w14:paraId="61A13992" w14:textId="0215093D" w:rsidR="0095032E" w:rsidRDefault="0084486C" w:rsidP="0095032E">
      <w:pPr>
        <w:pStyle w:val="Heading2"/>
      </w:pPr>
      <w:r>
        <w:t>For more information</w:t>
      </w:r>
    </w:p>
    <w:p w14:paraId="445E0C2C" w14:textId="77777777" w:rsidR="0084486C" w:rsidRDefault="0084486C" w:rsidP="00D441ED">
      <w:pPr>
        <w:spacing w:after="0"/>
      </w:pPr>
      <w:r>
        <w:t>Medicines and Poisons Regulation Branch</w:t>
      </w:r>
    </w:p>
    <w:p w14:paraId="6705CEDF" w14:textId="77777777" w:rsidR="0084486C" w:rsidRDefault="0084486C" w:rsidP="00D441ED">
      <w:pPr>
        <w:spacing w:after="0"/>
      </w:pPr>
      <w:r>
        <w:t>Mailing address: PO Box 8172, Perth Business Centre, WA 6849</w:t>
      </w:r>
    </w:p>
    <w:p w14:paraId="66DB78FB" w14:textId="497E592E" w:rsidR="00F26EB9" w:rsidRPr="0084486C" w:rsidRDefault="0084486C" w:rsidP="00D441ED">
      <w:pPr>
        <w:spacing w:after="0"/>
      </w:pPr>
      <w:r>
        <w:t>Phone: 9222 6883</w:t>
      </w:r>
      <w:r w:rsidR="00F26EB9" w:rsidRPr="00F26EB9">
        <w:t xml:space="preserve"> </w:t>
      </w:r>
      <w:r w:rsidR="00F26EB9">
        <w:tab/>
        <w:t>Email: MPRB@health.wa.gov.au</w:t>
      </w:r>
    </w:p>
    <w:sectPr w:rsidR="00F26EB9" w:rsidRPr="0084486C" w:rsidSect="00204ED3">
      <w:footerReference w:type="default" r:id="rId19"/>
      <w:headerReference w:type="first" r:id="rId20"/>
      <w:footerReference w:type="first" r:id="rId21"/>
      <w:pgSz w:w="11906" w:h="16838" w:code="9"/>
      <w:pgMar w:top="709" w:right="680" w:bottom="1843" w:left="680" w:header="392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A57A9" w14:textId="77777777" w:rsidR="00AA151F" w:rsidRDefault="00AA151F" w:rsidP="0013662A">
      <w:pPr>
        <w:spacing w:after="0"/>
      </w:pPr>
      <w:r>
        <w:separator/>
      </w:r>
    </w:p>
  </w:endnote>
  <w:endnote w:type="continuationSeparator" w:id="0">
    <w:p w14:paraId="5DAD5A54" w14:textId="77777777" w:rsidR="00AA151F" w:rsidRDefault="00AA151F" w:rsidP="001366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MTStd">
    <w:altName w:val="Arial M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Std-Italic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9CCAD" w14:textId="77777777" w:rsidR="009B0844" w:rsidRPr="00AF7C07" w:rsidRDefault="009B0844" w:rsidP="009B0844">
    <w:pPr>
      <w:spacing w:after="240"/>
      <w:rPr>
        <w:b/>
      </w:rPr>
    </w:pPr>
    <w:r w:rsidRPr="00AF7C07">
      <w:rPr>
        <w:b/>
      </w:rPr>
      <w:t xml:space="preserve">This document can be made available in alternative formats </w:t>
    </w:r>
    <w:r w:rsidR="00AB31B4">
      <w:rPr>
        <w:b/>
      </w:rPr>
      <w:br/>
      <w:t xml:space="preserve">on request for a person with </w:t>
    </w:r>
    <w:r w:rsidRPr="00AF7C07">
      <w:rPr>
        <w:b/>
      </w:rPr>
      <w:t>disability.</w:t>
    </w:r>
  </w:p>
  <w:p w14:paraId="56C9CCAE" w14:textId="1266F65F" w:rsidR="009B0844" w:rsidRPr="00815E9B" w:rsidRDefault="009B0844" w:rsidP="009B0844">
    <w:pPr>
      <w:spacing w:after="300"/>
      <w:ind w:right="-1"/>
      <w:rPr>
        <w:sz w:val="20"/>
        <w:szCs w:val="20"/>
      </w:rPr>
    </w:pPr>
    <w:r>
      <w:t>© Department of Health 201</w:t>
    </w:r>
    <w:r w:rsidR="005B09E3">
      <w:t>8</w:t>
    </w:r>
    <w:r w:rsidR="00815E9B">
      <w:tab/>
    </w:r>
    <w:r w:rsidR="00815E9B">
      <w:tab/>
    </w:r>
    <w:r w:rsidR="00815E9B">
      <w:tab/>
    </w:r>
    <w:r w:rsidR="00815E9B">
      <w:tab/>
    </w:r>
    <w:r w:rsidR="00815E9B">
      <w:tab/>
    </w:r>
    <w:r w:rsidR="00815E9B">
      <w:tab/>
    </w:r>
    <w:r w:rsidR="00815E9B">
      <w:tab/>
    </w:r>
    <w:r w:rsidR="00815E9B">
      <w:tab/>
    </w:r>
    <w:r w:rsidR="00815E9B">
      <w:rPr>
        <w:sz w:val="20"/>
        <w:szCs w:val="20"/>
      </w:rPr>
      <w:t>D00102</w:t>
    </w:r>
  </w:p>
  <w:p w14:paraId="56C9CCAF" w14:textId="77777777" w:rsidR="009B0844" w:rsidRDefault="009B0844" w:rsidP="00483052">
    <w:pPr>
      <w:pStyle w:val="TEXT"/>
      <w:spacing w:after="240" w:line="240" w:lineRule="auto"/>
      <w:rPr>
        <w:rFonts w:ascii="Arial" w:hAnsi="Arial"/>
        <w:sz w:val="22"/>
        <w:szCs w:val="22"/>
      </w:rPr>
    </w:pPr>
    <w:r w:rsidRPr="0000010A">
      <w:rPr>
        <w:rFonts w:ascii="Arial" w:hAnsi="Arial"/>
        <w:sz w:val="22"/>
        <w:szCs w:val="22"/>
      </w:rPr>
      <w:t>Copyright to this material is vested in the State of Western Australia unless otherwise indicated. Apart from any fair dealing for the purposes of priv</w:t>
    </w:r>
    <w:r>
      <w:rPr>
        <w:rFonts w:ascii="Arial" w:hAnsi="Arial"/>
        <w:sz w:val="22"/>
        <w:szCs w:val="22"/>
      </w:rPr>
      <w:t xml:space="preserve">ate study, research, criticism </w:t>
    </w:r>
    <w:r w:rsidRPr="0000010A">
      <w:rPr>
        <w:rFonts w:ascii="Arial" w:hAnsi="Arial"/>
        <w:sz w:val="22"/>
        <w:szCs w:val="22"/>
      </w:rPr>
      <w:t xml:space="preserve">or review, as permitted under the provisions of the </w:t>
    </w:r>
    <w:r w:rsidRPr="0000010A">
      <w:rPr>
        <w:rFonts w:ascii="Arial" w:hAnsi="Arial" w:cs="ArialMTStd-Italic"/>
        <w:i/>
        <w:iCs/>
        <w:sz w:val="22"/>
        <w:szCs w:val="22"/>
      </w:rPr>
      <w:t>Copyright Act 1968</w:t>
    </w:r>
    <w:r w:rsidRPr="0000010A">
      <w:rPr>
        <w:rFonts w:ascii="Arial" w:hAnsi="Arial"/>
        <w:sz w:val="22"/>
        <w:szCs w:val="22"/>
      </w:rPr>
      <w:t>, no part may be reproduced or re-used for any purposes whatsoever without written permission of the State of Western Australia.</w:t>
    </w:r>
  </w:p>
  <w:p w14:paraId="56C9CCB0" w14:textId="77777777" w:rsidR="00521D1A" w:rsidRPr="00483052" w:rsidRDefault="000244A9" w:rsidP="00483052">
    <w:pPr>
      <w:pStyle w:val="TEXT"/>
      <w:spacing w:line="240" w:lineRule="auto"/>
      <w:rPr>
        <w:rFonts w:ascii="Arial" w:hAnsi="Arial"/>
        <w:color w:val="1B2C5B" w:themeColor="accent1"/>
        <w:sz w:val="28"/>
        <w:szCs w:val="28"/>
      </w:rPr>
    </w:pPr>
    <w:r w:rsidRPr="00483052">
      <w:rPr>
        <w:rFonts w:ascii="Arial" w:hAnsi="Arial"/>
        <w:color w:val="1B2C5B" w:themeColor="accent1"/>
        <w:sz w:val="28"/>
        <w:szCs w:val="28"/>
      </w:rPr>
      <w:t>health.wa.gov.au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9CCB2" w14:textId="77777777" w:rsidR="0013662A" w:rsidRPr="00232283" w:rsidRDefault="0013662A" w:rsidP="00232283">
    <w:pPr>
      <w:spacing w:after="240"/>
      <w:rPr>
        <w:b/>
        <w:color w:val="1B2C5B" w:themeColor="accent2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D7580" w14:textId="77777777" w:rsidR="00AA151F" w:rsidRDefault="00AA151F" w:rsidP="0013662A">
      <w:pPr>
        <w:spacing w:after="0"/>
      </w:pPr>
      <w:r>
        <w:separator/>
      </w:r>
    </w:p>
  </w:footnote>
  <w:footnote w:type="continuationSeparator" w:id="0">
    <w:p w14:paraId="1A821BD0" w14:textId="77777777" w:rsidR="00AA151F" w:rsidRDefault="00AA151F" w:rsidP="001366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9CCB1" w14:textId="5F33C27E" w:rsidR="00483052" w:rsidRDefault="0048305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56C9CCB3" wp14:editId="56C9CCB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768" cy="10691999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yer_base_3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768" cy="106919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1B2C5B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20"/>
  <w:drawingGridHorizontalSpacing w:val="142"/>
  <w:drawingGridVerticalSpacing w:val="14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BD"/>
    <w:rsid w:val="000244A9"/>
    <w:rsid w:val="000817F3"/>
    <w:rsid w:val="000826C3"/>
    <w:rsid w:val="000A769A"/>
    <w:rsid w:val="0013662A"/>
    <w:rsid w:val="001437E0"/>
    <w:rsid w:val="00171B7B"/>
    <w:rsid w:val="001B6213"/>
    <w:rsid w:val="001C7D1F"/>
    <w:rsid w:val="001F6030"/>
    <w:rsid w:val="001F68E9"/>
    <w:rsid w:val="00204ED3"/>
    <w:rsid w:val="0022048E"/>
    <w:rsid w:val="00220E8F"/>
    <w:rsid w:val="00232283"/>
    <w:rsid w:val="002C7D7D"/>
    <w:rsid w:val="002E5F5B"/>
    <w:rsid w:val="00326A87"/>
    <w:rsid w:val="00337A04"/>
    <w:rsid w:val="00355004"/>
    <w:rsid w:val="003929E7"/>
    <w:rsid w:val="003C286E"/>
    <w:rsid w:val="0040114D"/>
    <w:rsid w:val="0041258C"/>
    <w:rsid w:val="00462FF6"/>
    <w:rsid w:val="00466DB9"/>
    <w:rsid w:val="004711A9"/>
    <w:rsid w:val="00471692"/>
    <w:rsid w:val="00483052"/>
    <w:rsid w:val="00492C70"/>
    <w:rsid w:val="004A454D"/>
    <w:rsid w:val="004A609E"/>
    <w:rsid w:val="004A705F"/>
    <w:rsid w:val="004C2780"/>
    <w:rsid w:val="004C27CB"/>
    <w:rsid w:val="004C6976"/>
    <w:rsid w:val="00521D1A"/>
    <w:rsid w:val="0056716B"/>
    <w:rsid w:val="005706D3"/>
    <w:rsid w:val="00597A85"/>
    <w:rsid w:val="005A409E"/>
    <w:rsid w:val="005B09E3"/>
    <w:rsid w:val="005C0DAD"/>
    <w:rsid w:val="005D455D"/>
    <w:rsid w:val="005E3AFB"/>
    <w:rsid w:val="00645CD9"/>
    <w:rsid w:val="0065779D"/>
    <w:rsid w:val="006A0E9D"/>
    <w:rsid w:val="006F1E2D"/>
    <w:rsid w:val="006F52D0"/>
    <w:rsid w:val="00753150"/>
    <w:rsid w:val="0077027C"/>
    <w:rsid w:val="00794DF0"/>
    <w:rsid w:val="007A4BFE"/>
    <w:rsid w:val="007A6FBB"/>
    <w:rsid w:val="007B1D19"/>
    <w:rsid w:val="007C3222"/>
    <w:rsid w:val="007D3AE7"/>
    <w:rsid w:val="007D793C"/>
    <w:rsid w:val="00815E9B"/>
    <w:rsid w:val="008178F2"/>
    <w:rsid w:val="0084486C"/>
    <w:rsid w:val="00881846"/>
    <w:rsid w:val="00882643"/>
    <w:rsid w:val="008940A0"/>
    <w:rsid w:val="00897837"/>
    <w:rsid w:val="008C6F0A"/>
    <w:rsid w:val="008E3665"/>
    <w:rsid w:val="008F7FE4"/>
    <w:rsid w:val="009268E4"/>
    <w:rsid w:val="0093026F"/>
    <w:rsid w:val="00930DF8"/>
    <w:rsid w:val="00933CEB"/>
    <w:rsid w:val="00934847"/>
    <w:rsid w:val="0095032E"/>
    <w:rsid w:val="009668ED"/>
    <w:rsid w:val="00972609"/>
    <w:rsid w:val="00981DA1"/>
    <w:rsid w:val="00990D6C"/>
    <w:rsid w:val="009B0844"/>
    <w:rsid w:val="009D7E82"/>
    <w:rsid w:val="009F08E4"/>
    <w:rsid w:val="00A74998"/>
    <w:rsid w:val="00A91C4C"/>
    <w:rsid w:val="00AA151F"/>
    <w:rsid w:val="00AA1620"/>
    <w:rsid w:val="00AB31B4"/>
    <w:rsid w:val="00AF0C79"/>
    <w:rsid w:val="00AF4D77"/>
    <w:rsid w:val="00B17ECC"/>
    <w:rsid w:val="00B8286F"/>
    <w:rsid w:val="00B82B41"/>
    <w:rsid w:val="00B85FD3"/>
    <w:rsid w:val="00BB5682"/>
    <w:rsid w:val="00BC2AAC"/>
    <w:rsid w:val="00BD41EB"/>
    <w:rsid w:val="00BD7C33"/>
    <w:rsid w:val="00BE3C2D"/>
    <w:rsid w:val="00C021E6"/>
    <w:rsid w:val="00C03618"/>
    <w:rsid w:val="00C520E7"/>
    <w:rsid w:val="00C7143D"/>
    <w:rsid w:val="00C729CE"/>
    <w:rsid w:val="00C911FB"/>
    <w:rsid w:val="00CC2D08"/>
    <w:rsid w:val="00CE74FC"/>
    <w:rsid w:val="00CF2778"/>
    <w:rsid w:val="00CF64E2"/>
    <w:rsid w:val="00D147D4"/>
    <w:rsid w:val="00D441ED"/>
    <w:rsid w:val="00D50F07"/>
    <w:rsid w:val="00D636EE"/>
    <w:rsid w:val="00D737E4"/>
    <w:rsid w:val="00D73F95"/>
    <w:rsid w:val="00D9301F"/>
    <w:rsid w:val="00D9392B"/>
    <w:rsid w:val="00DD22D0"/>
    <w:rsid w:val="00DD4810"/>
    <w:rsid w:val="00DE4BFE"/>
    <w:rsid w:val="00E40563"/>
    <w:rsid w:val="00E47483"/>
    <w:rsid w:val="00E775B0"/>
    <w:rsid w:val="00E96CC0"/>
    <w:rsid w:val="00EA0B72"/>
    <w:rsid w:val="00EA1127"/>
    <w:rsid w:val="00EC04A5"/>
    <w:rsid w:val="00EF414C"/>
    <w:rsid w:val="00F26EB9"/>
    <w:rsid w:val="00F35F85"/>
    <w:rsid w:val="00F50E58"/>
    <w:rsid w:val="00F52745"/>
    <w:rsid w:val="00F647BD"/>
    <w:rsid w:val="00FB750A"/>
    <w:rsid w:val="00FC314F"/>
    <w:rsid w:val="00FD285E"/>
    <w:rsid w:val="00FF0D8D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6C9C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150"/>
    <w:pPr>
      <w:keepNext/>
      <w:keepLines/>
      <w:spacing w:before="480" w:after="480"/>
      <w:outlineLvl w:val="0"/>
    </w:pPr>
    <w:rPr>
      <w:rFonts w:eastAsiaTheme="majorEastAsia" w:cstheme="majorBidi"/>
      <w:bCs/>
      <w:color w:val="1B2C5B" w:themeColor="accent1"/>
      <w:sz w:val="6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5F5B"/>
    <w:pPr>
      <w:keepNext/>
      <w:keepLines/>
      <w:spacing w:before="280" w:after="100"/>
      <w:outlineLvl w:val="1"/>
    </w:pPr>
    <w:rPr>
      <w:rFonts w:eastAsiaTheme="majorEastAsia" w:cstheme="majorBidi"/>
      <w:b/>
      <w:bCs/>
      <w:color w:val="1B2C5B" w:themeColor="accent1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3662A"/>
    <w:pPr>
      <w:keepNext/>
      <w:keepLines/>
      <w:spacing w:before="260" w:after="100"/>
      <w:outlineLvl w:val="2"/>
    </w:pPr>
    <w:rPr>
      <w:rFonts w:eastAsiaTheme="majorEastAsia" w:cstheme="majorBidi"/>
      <w:b/>
      <w:bCs/>
      <w:color w:val="1B2C5B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Normal"/>
    <w:rsid w:val="004C2780"/>
    <w:pPr>
      <w:spacing w:before="240" w:after="660"/>
    </w:pPr>
    <w:rPr>
      <w:b/>
      <w:color w:val="000000" w:themeColor="text1"/>
      <w:sz w:val="60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753150"/>
    <w:rPr>
      <w:rFonts w:ascii="Arial" w:eastAsiaTheme="majorEastAsia" w:hAnsi="Arial" w:cstheme="majorBidi"/>
      <w:bCs/>
      <w:color w:val="1B2C5B" w:themeColor="accent1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5F5B"/>
    <w:rPr>
      <w:rFonts w:ascii="Arial" w:eastAsiaTheme="majorEastAsia" w:hAnsi="Arial" w:cstheme="majorBidi"/>
      <w:b/>
      <w:bCs/>
      <w:color w:val="1B2C5B" w:themeColor="accent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662A"/>
    <w:rPr>
      <w:rFonts w:ascii="Arial" w:eastAsiaTheme="majorEastAsia" w:hAnsi="Arial" w:cstheme="majorBidi"/>
      <w:b/>
      <w:bCs/>
      <w:color w:val="1B2C5B" w:themeColor="accen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after="0" w:line="276" w:lineRule="auto"/>
      <w:outlineLvl w:val="9"/>
    </w:pPr>
    <w:rPr>
      <w:rFonts w:asciiTheme="majorHAnsi" w:hAnsiTheme="majorHAnsi"/>
      <w:color w:val="142044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1B2C5B" w:themeColor="accent1"/>
          <w:left w:val="nil"/>
          <w:bottom w:val="single" w:sz="8" w:space="0" w:color="1B2C5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2C5B" w:themeColor="accent1"/>
          <w:left w:val="nil"/>
          <w:bottom w:val="single" w:sz="8" w:space="0" w:color="1B2C5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2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1B2C5B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1B2C5B" w:themeColor="accent1"/>
        <w:left w:val="single" w:sz="8" w:space="0" w:color="1B2C5B" w:themeColor="accent1"/>
        <w:bottom w:val="single" w:sz="8" w:space="0" w:color="1B2C5B" w:themeColor="accent1"/>
        <w:right w:val="single" w:sz="8" w:space="0" w:color="1B2C5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2C5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band1Horz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142044" w:themeColor="accent1" w:themeShade="BF"/>
    </w:rPr>
    <w:tblPr>
      <w:tblStyleRowBandSize w:val="1"/>
      <w:tblStyleColBandSize w:val="1"/>
      <w:tblBorders>
        <w:top w:val="single" w:sz="8" w:space="0" w:color="1B2C5B" w:themeColor="accent1"/>
        <w:bottom w:val="single" w:sz="8" w:space="0" w:color="1B2C5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2C5B" w:themeColor="accent1"/>
          <w:left w:val="nil"/>
          <w:bottom w:val="single" w:sz="8" w:space="0" w:color="1B2C5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2C5B" w:themeColor="accent1"/>
          <w:left w:val="nil"/>
          <w:bottom w:val="single" w:sz="8" w:space="0" w:color="1B2C5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2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C2E8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1B2C5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band1Horz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1B2C5B" w:themeColor="accent1"/>
        <w:left w:val="single" w:sz="8" w:space="0" w:color="1B2C5B" w:themeColor="accent1"/>
        <w:bottom w:val="single" w:sz="8" w:space="0" w:color="1B2C5B" w:themeColor="accent1"/>
        <w:right w:val="single" w:sz="8" w:space="0" w:color="1B2C5B" w:themeColor="accent1"/>
        <w:insideH w:val="single" w:sz="8" w:space="0" w:color="1B2C5B" w:themeColor="accent1"/>
        <w:insideV w:val="single" w:sz="8" w:space="0" w:color="1B2C5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18" w:space="0" w:color="1B2C5B" w:themeColor="accent1"/>
          <w:right w:val="single" w:sz="8" w:space="0" w:color="1B2C5B" w:themeColor="accent1"/>
          <w:insideH w:val="nil"/>
          <w:insideV w:val="single" w:sz="8" w:space="0" w:color="1B2C5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  <w:insideH w:val="nil"/>
          <w:insideV w:val="single" w:sz="8" w:space="0" w:color="1B2C5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band1Vert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  <w:shd w:val="clear" w:color="auto" w:fill="B4C2E8" w:themeFill="accent1" w:themeFillTint="3F"/>
      </w:tcPr>
    </w:tblStylePr>
    <w:tblStylePr w:type="band1Horz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  <w:insideV w:val="single" w:sz="8" w:space="0" w:color="1B2C5B" w:themeColor="accent1"/>
        </w:tcBorders>
        <w:shd w:val="clear" w:color="auto" w:fill="B4C2E8" w:themeFill="accent1" w:themeFillTint="3F"/>
      </w:tcPr>
    </w:tblStylePr>
    <w:tblStylePr w:type="band2Horz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  <w:insideV w:val="single" w:sz="8" w:space="0" w:color="1B2C5B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1B2C5B" w:themeColor="accent1"/>
          <w:left w:val="single" w:sz="8" w:space="0" w:color="1B2C5B" w:themeColor="accent1"/>
          <w:bottom w:val="single" w:sz="18" w:space="0" w:color="1B2C5B" w:themeColor="accent1"/>
          <w:right w:val="single" w:sz="8" w:space="0" w:color="1B2C5B" w:themeColor="accent1"/>
          <w:insideH w:val="nil"/>
          <w:insideV w:val="single" w:sz="8" w:space="0" w:color="1B2C5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  <w:insideH w:val="nil"/>
          <w:insideV w:val="single" w:sz="8" w:space="0" w:color="1B2C5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band1Vert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  <w:shd w:val="clear" w:color="auto" w:fill="B4C2E8" w:themeFill="accent1" w:themeFillTint="3F"/>
      </w:tcPr>
    </w:tblStylePr>
    <w:tblStylePr w:type="band1Horz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  <w:insideV w:val="single" w:sz="8" w:space="0" w:color="1B2C5B" w:themeColor="accent1"/>
        </w:tcBorders>
        <w:shd w:val="clear" w:color="auto" w:fill="1B2C5B" w:themeFill="accent2"/>
      </w:tcPr>
    </w:tblStylePr>
    <w:tblStylePr w:type="band2Horz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  <w:insideV w:val="single" w:sz="8" w:space="0" w:color="1B2C5B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3150A6" w:themeColor="accent1" w:themeTint="BF"/>
        <w:left w:val="single" w:sz="8" w:space="0" w:color="3150A6" w:themeColor="accent1" w:themeTint="BF"/>
        <w:bottom w:val="single" w:sz="8" w:space="0" w:color="3150A6" w:themeColor="accent1" w:themeTint="BF"/>
        <w:right w:val="single" w:sz="8" w:space="0" w:color="3150A6" w:themeColor="accent1" w:themeTint="BF"/>
        <w:insideH w:val="single" w:sz="8" w:space="0" w:color="3150A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150A6" w:themeColor="accent1" w:themeTint="BF"/>
          <w:left w:val="single" w:sz="8" w:space="0" w:color="3150A6" w:themeColor="accent1" w:themeTint="BF"/>
          <w:bottom w:val="single" w:sz="8" w:space="0" w:color="3150A6" w:themeColor="accent1" w:themeTint="BF"/>
          <w:right w:val="single" w:sz="8" w:space="0" w:color="3150A6" w:themeColor="accent1" w:themeTint="BF"/>
          <w:insideH w:val="nil"/>
          <w:insideV w:val="nil"/>
        </w:tcBorders>
        <w:shd w:val="clear" w:color="auto" w:fill="1B2C5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150A6" w:themeColor="accent1" w:themeTint="BF"/>
          <w:left w:val="single" w:sz="8" w:space="0" w:color="3150A6" w:themeColor="accent1" w:themeTint="BF"/>
          <w:bottom w:val="single" w:sz="8" w:space="0" w:color="3150A6" w:themeColor="accent1" w:themeTint="BF"/>
          <w:right w:val="single" w:sz="8" w:space="0" w:color="3150A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C2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C2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3150A6" w:themeColor="accent1" w:themeTint="BF"/>
          <w:left w:val="single" w:sz="8" w:space="0" w:color="3150A6" w:themeColor="accent1" w:themeTint="BF"/>
          <w:bottom w:val="single" w:sz="8" w:space="0" w:color="3150A6" w:themeColor="accent1" w:themeTint="BF"/>
          <w:right w:val="single" w:sz="8" w:space="0" w:color="3150A6" w:themeColor="accent1" w:themeTint="BF"/>
          <w:insideH w:val="nil"/>
          <w:insideV w:val="nil"/>
        </w:tcBorders>
        <w:shd w:val="clear" w:color="auto" w:fill="1B2C5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150A6" w:themeColor="accent1" w:themeTint="BF"/>
          <w:left w:val="single" w:sz="8" w:space="0" w:color="3150A6" w:themeColor="accent1" w:themeTint="BF"/>
          <w:bottom w:val="single" w:sz="8" w:space="0" w:color="3150A6" w:themeColor="accent1" w:themeTint="BF"/>
          <w:right w:val="single" w:sz="8" w:space="0" w:color="3150A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C2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1B2C5B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2C5B" w:themeColor="accent1"/>
        <w:bottom w:val="single" w:sz="8" w:space="0" w:color="1B2C5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2C5B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1B2C5B" w:themeColor="accent1"/>
          <w:bottom w:val="single" w:sz="8" w:space="0" w:color="1B2C5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2C5B" w:themeColor="accent1"/>
          <w:bottom w:val="single" w:sz="8" w:space="0" w:color="1B2C5B" w:themeColor="accent1"/>
        </w:tcBorders>
      </w:tcPr>
    </w:tblStylePr>
    <w:tblStylePr w:type="band1Vert">
      <w:tblPr/>
      <w:tcPr>
        <w:shd w:val="clear" w:color="auto" w:fill="B4C2E8" w:themeFill="accent1" w:themeFillTint="3F"/>
      </w:tcPr>
    </w:tblStylePr>
    <w:tblStylePr w:type="band1Horz">
      <w:tblPr/>
      <w:tcPr>
        <w:shd w:val="clear" w:color="auto" w:fill="B4C2E8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1B2C5B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1B2C5B" w:themeColor="accent1"/>
          <w:bottom w:val="single" w:sz="8" w:space="0" w:color="1B2C5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2C5B" w:themeColor="accent1"/>
          <w:bottom w:val="single" w:sz="8" w:space="0" w:color="1B2C5B" w:themeColor="accent1"/>
        </w:tcBorders>
      </w:tcPr>
    </w:tblStylePr>
    <w:tblStylePr w:type="band1Vert">
      <w:tblPr/>
      <w:tcPr>
        <w:shd w:val="clear" w:color="auto" w:fill="B4C2E8" w:themeFill="accent1" w:themeFillTint="3F"/>
      </w:tcPr>
    </w:tblStylePr>
    <w:tblStylePr w:type="band1Horz">
      <w:tblPr/>
      <w:tcPr>
        <w:shd w:val="clear" w:color="auto" w:fill="1B2C5B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1B2C5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B2C5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2C5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2C5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2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1B2C5B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2C5B" w:themeColor="accent1"/>
        <w:left w:val="single" w:sz="8" w:space="0" w:color="1B2C5B" w:themeColor="accent1"/>
        <w:bottom w:val="single" w:sz="8" w:space="0" w:color="1B2C5B" w:themeColor="accent1"/>
        <w:right w:val="single" w:sz="8" w:space="0" w:color="1B2C5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2C5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B2C5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2C5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2C5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2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C2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itleHeader">
    <w:name w:val="Title Header"/>
    <w:basedOn w:val="Normal"/>
    <w:next w:val="Normal"/>
    <w:uiPriority w:val="99"/>
    <w:rsid w:val="00F647BD"/>
    <w:pPr>
      <w:suppressAutoHyphens/>
      <w:autoSpaceDE w:val="0"/>
      <w:autoSpaceDN w:val="0"/>
      <w:adjustRightInd w:val="0"/>
      <w:spacing w:before="113" w:after="680" w:line="680" w:lineRule="atLeast"/>
      <w:textAlignment w:val="center"/>
    </w:pPr>
    <w:rPr>
      <w:rFonts w:ascii="Arial MT Std" w:hAnsi="Arial MT Std" w:cs="Arial MT Std"/>
      <w:color w:val="006D00"/>
      <w:sz w:val="64"/>
      <w:szCs w:val="64"/>
      <w:lang w:val="en-GB"/>
    </w:rPr>
  </w:style>
  <w:style w:type="paragraph" w:customStyle="1" w:styleId="Bodycopy">
    <w:name w:val="Body copy"/>
    <w:basedOn w:val="Normal"/>
    <w:uiPriority w:val="99"/>
    <w:rsid w:val="00F647BD"/>
    <w:pPr>
      <w:suppressAutoHyphens/>
      <w:autoSpaceDE w:val="0"/>
      <w:autoSpaceDN w:val="0"/>
      <w:adjustRightInd w:val="0"/>
      <w:spacing w:after="142" w:line="290" w:lineRule="atLeast"/>
      <w:textAlignment w:val="center"/>
    </w:pPr>
    <w:rPr>
      <w:rFonts w:ascii="Arial MT Std" w:hAnsi="Arial MT Std" w:cs="Arial MT Std"/>
      <w:color w:val="000000"/>
      <w:szCs w:val="24"/>
      <w:lang w:val="en-GB"/>
    </w:rPr>
  </w:style>
  <w:style w:type="paragraph" w:customStyle="1" w:styleId="Subhead1">
    <w:name w:val="Sub head 1"/>
    <w:basedOn w:val="Normal"/>
    <w:uiPriority w:val="99"/>
    <w:rsid w:val="00F647BD"/>
    <w:pPr>
      <w:suppressAutoHyphens/>
      <w:autoSpaceDE w:val="0"/>
      <w:autoSpaceDN w:val="0"/>
      <w:adjustRightInd w:val="0"/>
      <w:spacing w:before="170" w:line="340" w:lineRule="atLeast"/>
      <w:textAlignment w:val="center"/>
    </w:pPr>
    <w:rPr>
      <w:rFonts w:ascii="Arial MT Std" w:hAnsi="Arial MT Std" w:cs="Arial MT Std"/>
      <w:b/>
      <w:bCs/>
      <w:color w:val="006D00"/>
      <w:sz w:val="30"/>
      <w:szCs w:val="30"/>
      <w:lang w:val="en-GB"/>
    </w:rPr>
  </w:style>
  <w:style w:type="paragraph" w:customStyle="1" w:styleId="Subhead2">
    <w:name w:val="Sub head 2"/>
    <w:basedOn w:val="Normal"/>
    <w:uiPriority w:val="99"/>
    <w:rsid w:val="00F647BD"/>
    <w:pPr>
      <w:suppressAutoHyphens/>
      <w:autoSpaceDE w:val="0"/>
      <w:autoSpaceDN w:val="0"/>
      <w:adjustRightInd w:val="0"/>
      <w:spacing w:before="57" w:after="142" w:line="300" w:lineRule="atLeast"/>
      <w:textAlignment w:val="center"/>
    </w:pPr>
    <w:rPr>
      <w:rFonts w:ascii="Arial MT Std" w:hAnsi="Arial MT Std" w:cs="Arial MT Std"/>
      <w:b/>
      <w:bCs/>
      <w:color w:val="006D00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2A"/>
    <w:rPr>
      <w:rFonts w:ascii="Arial" w:hAnsi="Arial"/>
      <w:sz w:val="24"/>
    </w:rPr>
  </w:style>
  <w:style w:type="paragraph" w:customStyle="1" w:styleId="TEXT">
    <w:name w:val="TEXT"/>
    <w:basedOn w:val="Normal"/>
    <w:uiPriority w:val="99"/>
    <w:rsid w:val="009B0844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eastAsia="Calibri" w:hAnsi="ArialMTStd" w:cs="ArialMTStd"/>
      <w:color w:val="000000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88264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150"/>
    <w:pPr>
      <w:keepNext/>
      <w:keepLines/>
      <w:spacing w:before="480" w:after="480"/>
      <w:outlineLvl w:val="0"/>
    </w:pPr>
    <w:rPr>
      <w:rFonts w:eastAsiaTheme="majorEastAsia" w:cstheme="majorBidi"/>
      <w:bCs/>
      <w:color w:val="1B2C5B" w:themeColor="accent1"/>
      <w:sz w:val="6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5F5B"/>
    <w:pPr>
      <w:keepNext/>
      <w:keepLines/>
      <w:spacing w:before="280" w:after="100"/>
      <w:outlineLvl w:val="1"/>
    </w:pPr>
    <w:rPr>
      <w:rFonts w:eastAsiaTheme="majorEastAsia" w:cstheme="majorBidi"/>
      <w:b/>
      <w:bCs/>
      <w:color w:val="1B2C5B" w:themeColor="accent1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3662A"/>
    <w:pPr>
      <w:keepNext/>
      <w:keepLines/>
      <w:spacing w:before="260" w:after="100"/>
      <w:outlineLvl w:val="2"/>
    </w:pPr>
    <w:rPr>
      <w:rFonts w:eastAsiaTheme="majorEastAsia" w:cstheme="majorBidi"/>
      <w:b/>
      <w:bCs/>
      <w:color w:val="1B2C5B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Normal"/>
    <w:rsid w:val="004C2780"/>
    <w:pPr>
      <w:spacing w:before="240" w:after="660"/>
    </w:pPr>
    <w:rPr>
      <w:b/>
      <w:color w:val="000000" w:themeColor="text1"/>
      <w:sz w:val="60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753150"/>
    <w:rPr>
      <w:rFonts w:ascii="Arial" w:eastAsiaTheme="majorEastAsia" w:hAnsi="Arial" w:cstheme="majorBidi"/>
      <w:bCs/>
      <w:color w:val="1B2C5B" w:themeColor="accent1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5F5B"/>
    <w:rPr>
      <w:rFonts w:ascii="Arial" w:eastAsiaTheme="majorEastAsia" w:hAnsi="Arial" w:cstheme="majorBidi"/>
      <w:b/>
      <w:bCs/>
      <w:color w:val="1B2C5B" w:themeColor="accent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662A"/>
    <w:rPr>
      <w:rFonts w:ascii="Arial" w:eastAsiaTheme="majorEastAsia" w:hAnsi="Arial" w:cstheme="majorBidi"/>
      <w:b/>
      <w:bCs/>
      <w:color w:val="1B2C5B" w:themeColor="accen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after="0" w:line="276" w:lineRule="auto"/>
      <w:outlineLvl w:val="9"/>
    </w:pPr>
    <w:rPr>
      <w:rFonts w:asciiTheme="majorHAnsi" w:hAnsiTheme="majorHAnsi"/>
      <w:color w:val="142044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1B2C5B" w:themeColor="accent1"/>
          <w:left w:val="nil"/>
          <w:bottom w:val="single" w:sz="8" w:space="0" w:color="1B2C5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2C5B" w:themeColor="accent1"/>
          <w:left w:val="nil"/>
          <w:bottom w:val="single" w:sz="8" w:space="0" w:color="1B2C5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2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1B2C5B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1B2C5B" w:themeColor="accent1"/>
        <w:left w:val="single" w:sz="8" w:space="0" w:color="1B2C5B" w:themeColor="accent1"/>
        <w:bottom w:val="single" w:sz="8" w:space="0" w:color="1B2C5B" w:themeColor="accent1"/>
        <w:right w:val="single" w:sz="8" w:space="0" w:color="1B2C5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2C5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band1Horz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142044" w:themeColor="accent1" w:themeShade="BF"/>
    </w:rPr>
    <w:tblPr>
      <w:tblStyleRowBandSize w:val="1"/>
      <w:tblStyleColBandSize w:val="1"/>
      <w:tblBorders>
        <w:top w:val="single" w:sz="8" w:space="0" w:color="1B2C5B" w:themeColor="accent1"/>
        <w:bottom w:val="single" w:sz="8" w:space="0" w:color="1B2C5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2C5B" w:themeColor="accent1"/>
          <w:left w:val="nil"/>
          <w:bottom w:val="single" w:sz="8" w:space="0" w:color="1B2C5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2C5B" w:themeColor="accent1"/>
          <w:left w:val="nil"/>
          <w:bottom w:val="single" w:sz="8" w:space="0" w:color="1B2C5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2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C2E8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1B2C5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band1Horz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1B2C5B" w:themeColor="accent1"/>
        <w:left w:val="single" w:sz="8" w:space="0" w:color="1B2C5B" w:themeColor="accent1"/>
        <w:bottom w:val="single" w:sz="8" w:space="0" w:color="1B2C5B" w:themeColor="accent1"/>
        <w:right w:val="single" w:sz="8" w:space="0" w:color="1B2C5B" w:themeColor="accent1"/>
        <w:insideH w:val="single" w:sz="8" w:space="0" w:color="1B2C5B" w:themeColor="accent1"/>
        <w:insideV w:val="single" w:sz="8" w:space="0" w:color="1B2C5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18" w:space="0" w:color="1B2C5B" w:themeColor="accent1"/>
          <w:right w:val="single" w:sz="8" w:space="0" w:color="1B2C5B" w:themeColor="accent1"/>
          <w:insideH w:val="nil"/>
          <w:insideV w:val="single" w:sz="8" w:space="0" w:color="1B2C5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  <w:insideH w:val="nil"/>
          <w:insideV w:val="single" w:sz="8" w:space="0" w:color="1B2C5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band1Vert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  <w:shd w:val="clear" w:color="auto" w:fill="B4C2E8" w:themeFill="accent1" w:themeFillTint="3F"/>
      </w:tcPr>
    </w:tblStylePr>
    <w:tblStylePr w:type="band1Horz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  <w:insideV w:val="single" w:sz="8" w:space="0" w:color="1B2C5B" w:themeColor="accent1"/>
        </w:tcBorders>
        <w:shd w:val="clear" w:color="auto" w:fill="B4C2E8" w:themeFill="accent1" w:themeFillTint="3F"/>
      </w:tcPr>
    </w:tblStylePr>
    <w:tblStylePr w:type="band2Horz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  <w:insideV w:val="single" w:sz="8" w:space="0" w:color="1B2C5B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1B2C5B" w:themeColor="accent1"/>
          <w:left w:val="single" w:sz="8" w:space="0" w:color="1B2C5B" w:themeColor="accent1"/>
          <w:bottom w:val="single" w:sz="18" w:space="0" w:color="1B2C5B" w:themeColor="accent1"/>
          <w:right w:val="single" w:sz="8" w:space="0" w:color="1B2C5B" w:themeColor="accent1"/>
          <w:insideH w:val="nil"/>
          <w:insideV w:val="single" w:sz="8" w:space="0" w:color="1B2C5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  <w:insideH w:val="nil"/>
          <w:insideV w:val="single" w:sz="8" w:space="0" w:color="1B2C5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band1Vert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  <w:shd w:val="clear" w:color="auto" w:fill="B4C2E8" w:themeFill="accent1" w:themeFillTint="3F"/>
      </w:tcPr>
    </w:tblStylePr>
    <w:tblStylePr w:type="band1Horz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  <w:insideV w:val="single" w:sz="8" w:space="0" w:color="1B2C5B" w:themeColor="accent1"/>
        </w:tcBorders>
        <w:shd w:val="clear" w:color="auto" w:fill="1B2C5B" w:themeFill="accent2"/>
      </w:tcPr>
    </w:tblStylePr>
    <w:tblStylePr w:type="band2Horz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  <w:insideV w:val="single" w:sz="8" w:space="0" w:color="1B2C5B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3150A6" w:themeColor="accent1" w:themeTint="BF"/>
        <w:left w:val="single" w:sz="8" w:space="0" w:color="3150A6" w:themeColor="accent1" w:themeTint="BF"/>
        <w:bottom w:val="single" w:sz="8" w:space="0" w:color="3150A6" w:themeColor="accent1" w:themeTint="BF"/>
        <w:right w:val="single" w:sz="8" w:space="0" w:color="3150A6" w:themeColor="accent1" w:themeTint="BF"/>
        <w:insideH w:val="single" w:sz="8" w:space="0" w:color="3150A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150A6" w:themeColor="accent1" w:themeTint="BF"/>
          <w:left w:val="single" w:sz="8" w:space="0" w:color="3150A6" w:themeColor="accent1" w:themeTint="BF"/>
          <w:bottom w:val="single" w:sz="8" w:space="0" w:color="3150A6" w:themeColor="accent1" w:themeTint="BF"/>
          <w:right w:val="single" w:sz="8" w:space="0" w:color="3150A6" w:themeColor="accent1" w:themeTint="BF"/>
          <w:insideH w:val="nil"/>
          <w:insideV w:val="nil"/>
        </w:tcBorders>
        <w:shd w:val="clear" w:color="auto" w:fill="1B2C5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150A6" w:themeColor="accent1" w:themeTint="BF"/>
          <w:left w:val="single" w:sz="8" w:space="0" w:color="3150A6" w:themeColor="accent1" w:themeTint="BF"/>
          <w:bottom w:val="single" w:sz="8" w:space="0" w:color="3150A6" w:themeColor="accent1" w:themeTint="BF"/>
          <w:right w:val="single" w:sz="8" w:space="0" w:color="3150A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C2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C2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3150A6" w:themeColor="accent1" w:themeTint="BF"/>
          <w:left w:val="single" w:sz="8" w:space="0" w:color="3150A6" w:themeColor="accent1" w:themeTint="BF"/>
          <w:bottom w:val="single" w:sz="8" w:space="0" w:color="3150A6" w:themeColor="accent1" w:themeTint="BF"/>
          <w:right w:val="single" w:sz="8" w:space="0" w:color="3150A6" w:themeColor="accent1" w:themeTint="BF"/>
          <w:insideH w:val="nil"/>
          <w:insideV w:val="nil"/>
        </w:tcBorders>
        <w:shd w:val="clear" w:color="auto" w:fill="1B2C5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150A6" w:themeColor="accent1" w:themeTint="BF"/>
          <w:left w:val="single" w:sz="8" w:space="0" w:color="3150A6" w:themeColor="accent1" w:themeTint="BF"/>
          <w:bottom w:val="single" w:sz="8" w:space="0" w:color="3150A6" w:themeColor="accent1" w:themeTint="BF"/>
          <w:right w:val="single" w:sz="8" w:space="0" w:color="3150A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C2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1B2C5B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2C5B" w:themeColor="accent1"/>
        <w:bottom w:val="single" w:sz="8" w:space="0" w:color="1B2C5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2C5B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1B2C5B" w:themeColor="accent1"/>
          <w:bottom w:val="single" w:sz="8" w:space="0" w:color="1B2C5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2C5B" w:themeColor="accent1"/>
          <w:bottom w:val="single" w:sz="8" w:space="0" w:color="1B2C5B" w:themeColor="accent1"/>
        </w:tcBorders>
      </w:tcPr>
    </w:tblStylePr>
    <w:tblStylePr w:type="band1Vert">
      <w:tblPr/>
      <w:tcPr>
        <w:shd w:val="clear" w:color="auto" w:fill="B4C2E8" w:themeFill="accent1" w:themeFillTint="3F"/>
      </w:tcPr>
    </w:tblStylePr>
    <w:tblStylePr w:type="band1Horz">
      <w:tblPr/>
      <w:tcPr>
        <w:shd w:val="clear" w:color="auto" w:fill="B4C2E8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1B2C5B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1B2C5B" w:themeColor="accent1"/>
          <w:bottom w:val="single" w:sz="8" w:space="0" w:color="1B2C5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2C5B" w:themeColor="accent1"/>
          <w:bottom w:val="single" w:sz="8" w:space="0" w:color="1B2C5B" w:themeColor="accent1"/>
        </w:tcBorders>
      </w:tcPr>
    </w:tblStylePr>
    <w:tblStylePr w:type="band1Vert">
      <w:tblPr/>
      <w:tcPr>
        <w:shd w:val="clear" w:color="auto" w:fill="B4C2E8" w:themeFill="accent1" w:themeFillTint="3F"/>
      </w:tcPr>
    </w:tblStylePr>
    <w:tblStylePr w:type="band1Horz">
      <w:tblPr/>
      <w:tcPr>
        <w:shd w:val="clear" w:color="auto" w:fill="1B2C5B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1B2C5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B2C5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2C5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2C5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2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1B2C5B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2C5B" w:themeColor="accent1"/>
        <w:left w:val="single" w:sz="8" w:space="0" w:color="1B2C5B" w:themeColor="accent1"/>
        <w:bottom w:val="single" w:sz="8" w:space="0" w:color="1B2C5B" w:themeColor="accent1"/>
        <w:right w:val="single" w:sz="8" w:space="0" w:color="1B2C5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2C5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B2C5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2C5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2C5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2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C2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itleHeader">
    <w:name w:val="Title Header"/>
    <w:basedOn w:val="Normal"/>
    <w:next w:val="Normal"/>
    <w:uiPriority w:val="99"/>
    <w:rsid w:val="00F647BD"/>
    <w:pPr>
      <w:suppressAutoHyphens/>
      <w:autoSpaceDE w:val="0"/>
      <w:autoSpaceDN w:val="0"/>
      <w:adjustRightInd w:val="0"/>
      <w:spacing w:before="113" w:after="680" w:line="680" w:lineRule="atLeast"/>
      <w:textAlignment w:val="center"/>
    </w:pPr>
    <w:rPr>
      <w:rFonts w:ascii="Arial MT Std" w:hAnsi="Arial MT Std" w:cs="Arial MT Std"/>
      <w:color w:val="006D00"/>
      <w:sz w:val="64"/>
      <w:szCs w:val="64"/>
      <w:lang w:val="en-GB"/>
    </w:rPr>
  </w:style>
  <w:style w:type="paragraph" w:customStyle="1" w:styleId="Bodycopy">
    <w:name w:val="Body copy"/>
    <w:basedOn w:val="Normal"/>
    <w:uiPriority w:val="99"/>
    <w:rsid w:val="00F647BD"/>
    <w:pPr>
      <w:suppressAutoHyphens/>
      <w:autoSpaceDE w:val="0"/>
      <w:autoSpaceDN w:val="0"/>
      <w:adjustRightInd w:val="0"/>
      <w:spacing w:after="142" w:line="290" w:lineRule="atLeast"/>
      <w:textAlignment w:val="center"/>
    </w:pPr>
    <w:rPr>
      <w:rFonts w:ascii="Arial MT Std" w:hAnsi="Arial MT Std" w:cs="Arial MT Std"/>
      <w:color w:val="000000"/>
      <w:szCs w:val="24"/>
      <w:lang w:val="en-GB"/>
    </w:rPr>
  </w:style>
  <w:style w:type="paragraph" w:customStyle="1" w:styleId="Subhead1">
    <w:name w:val="Sub head 1"/>
    <w:basedOn w:val="Normal"/>
    <w:uiPriority w:val="99"/>
    <w:rsid w:val="00F647BD"/>
    <w:pPr>
      <w:suppressAutoHyphens/>
      <w:autoSpaceDE w:val="0"/>
      <w:autoSpaceDN w:val="0"/>
      <w:adjustRightInd w:val="0"/>
      <w:spacing w:before="170" w:line="340" w:lineRule="atLeast"/>
      <w:textAlignment w:val="center"/>
    </w:pPr>
    <w:rPr>
      <w:rFonts w:ascii="Arial MT Std" w:hAnsi="Arial MT Std" w:cs="Arial MT Std"/>
      <w:b/>
      <w:bCs/>
      <w:color w:val="006D00"/>
      <w:sz w:val="30"/>
      <w:szCs w:val="30"/>
      <w:lang w:val="en-GB"/>
    </w:rPr>
  </w:style>
  <w:style w:type="paragraph" w:customStyle="1" w:styleId="Subhead2">
    <w:name w:val="Sub head 2"/>
    <w:basedOn w:val="Normal"/>
    <w:uiPriority w:val="99"/>
    <w:rsid w:val="00F647BD"/>
    <w:pPr>
      <w:suppressAutoHyphens/>
      <w:autoSpaceDE w:val="0"/>
      <w:autoSpaceDN w:val="0"/>
      <w:adjustRightInd w:val="0"/>
      <w:spacing w:before="57" w:after="142" w:line="300" w:lineRule="atLeast"/>
      <w:textAlignment w:val="center"/>
    </w:pPr>
    <w:rPr>
      <w:rFonts w:ascii="Arial MT Std" w:hAnsi="Arial MT Std" w:cs="Arial MT Std"/>
      <w:b/>
      <w:bCs/>
      <w:color w:val="006D00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2A"/>
    <w:rPr>
      <w:rFonts w:ascii="Arial" w:hAnsi="Arial"/>
      <w:sz w:val="24"/>
    </w:rPr>
  </w:style>
  <w:style w:type="paragraph" w:customStyle="1" w:styleId="TEXT">
    <w:name w:val="TEXT"/>
    <w:basedOn w:val="Normal"/>
    <w:uiPriority w:val="99"/>
    <w:rsid w:val="009B0844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eastAsia="Calibri" w:hAnsi="ArialMTStd" w:cs="ArialMTStd"/>
      <w:color w:val="000000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8826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legislation.wa.gov.au/legislation/statutes.nsf/main_mrtitle_13171_homepage.html" TargetMode="External"/><Relationship Id="rId18" Type="http://schemas.openxmlformats.org/officeDocument/2006/relationships/hyperlink" Target="https://www.racgp.org.au/running-a-practice/practice-standards/standards-for-other-health-care-settings/view-all-health-care-standards/infection-prevention-and-contro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17" Type="http://schemas.openxmlformats.org/officeDocument/2006/relationships/hyperlink" Target="https://ww2.health.wa.gov.au/Articles/A_E/Application-forms-for-Licences-and-Permi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2.health.wa.gov.au/Articles/A_E/Application-forms-for-Licences-and-Permit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ww2.health.wa.gov.au/Articles/A_E/Application-forms-for-Licences-and-Permits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dentalboard.gov.au/Registration-Standards/Scope-of-practice-registration-standard.aspx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Navy PMS 288 2014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1B2C5B"/>
      </a:accent1>
      <a:accent2>
        <a:srgbClr val="1B2C5B"/>
      </a:accent2>
      <a:accent3>
        <a:srgbClr val="1B2C5B"/>
      </a:accent3>
      <a:accent4>
        <a:srgbClr val="1B2C5B"/>
      </a:accent4>
      <a:accent5>
        <a:srgbClr val="1B2C5B"/>
      </a:accent5>
      <a:accent6>
        <a:srgbClr val="1B2C5B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567C3BFA6894AAF920DB5628AA431" ma:contentTypeVersion="0" ma:contentTypeDescription="Create a new document." ma:contentTypeScope="" ma:versionID="5326472b703cbd9a7ce1e15c750290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0362C-833C-4D05-A8C5-E4A506BED153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7381416-B7A8-4FFD-985E-84D585C52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BE1BCC-B8E6-49E2-A034-BF71E49F4C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10E657-8712-4988-857E-A22071B6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991</Words>
  <Characters>5650</Characters>
  <Application>Microsoft Office Word</Application>
  <DocSecurity>8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Flyer Template</vt:lpstr>
    </vt:vector>
  </TitlesOfParts>
  <Company>WA Health</Company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 Template</dc:title>
  <dc:creator>Dobson, Steve</dc:creator>
  <cp:keywords>flyer, template, doh</cp:keywords>
  <dc:description>Department of Health's flyer templates for consumers</dc:description>
  <cp:lastModifiedBy>Carpenter, Jane</cp:lastModifiedBy>
  <cp:revision>5</cp:revision>
  <cp:lastPrinted>2018-12-12T08:22:00Z</cp:lastPrinted>
  <dcterms:created xsi:type="dcterms:W3CDTF">2018-12-12T08:11:00Z</dcterms:created>
  <dcterms:modified xsi:type="dcterms:W3CDTF">2018-12-13T07:31:00Z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0x0101006FC567C3BFA6894AAF920DB5628AA431</vt:lpwstr>
  </property>
</Properties>
</file>