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1.xml" ContentType="application/vnd.ms-office.classificationlabels+xml"/>
  <Override PartName="/docMetadata/LabelInfo0.xml" ContentType="application/vnd.ms-office.classificationlabel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7" Type="http://schemas.microsoft.com/office/2020/02/relationships/classificationlabels" Target="docMetadata/LabelInfo1.xml"/><Relationship Id="rId2" Type="http://schemas.openxmlformats.org/package/2006/relationships/metadata/core-properties" Target="docProps/core.xml"/><Relationship Id="rId1" Type="http://schemas.openxmlformats.org/officeDocument/2006/relationships/officeDocument" Target="word/document.xml"/><Relationship Id="rId6" Type="http://schemas.microsoft.com/office/2020/02/relationships/classificationlabels" Target="docMetadata/LabelInfo0.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B1448C" w14:textId="77777777" w:rsidR="00825711" w:rsidRDefault="00825711">
      <w:pPr>
        <w:widowControl/>
        <w:adjustRightInd/>
        <w:spacing w:before="0" w:after="0"/>
        <w:textAlignment w:val="auto"/>
        <w:rPr>
          <w:rFonts w:cs="Arial"/>
          <w:b/>
        </w:rPr>
      </w:pPr>
      <w:bookmarkStart w:id="0" w:name="_Toc161802993"/>
      <w:bookmarkStart w:id="1" w:name="_Toc166564869"/>
      <w:bookmarkStart w:id="2" w:name="_Toc161802999"/>
      <w:bookmarkStart w:id="3" w:name="_Toc166564876"/>
      <w:bookmarkStart w:id="4" w:name="_Toc175384530"/>
      <w:bookmarkStart w:id="5" w:name="_Toc175386500"/>
      <w:bookmarkStart w:id="6" w:name="_Toc175386613"/>
      <w:bookmarkStart w:id="7" w:name="_Toc175386726"/>
      <w:bookmarkStart w:id="8" w:name="_Toc175466202"/>
      <w:bookmarkStart w:id="9" w:name="_Toc175466643"/>
      <w:bookmarkStart w:id="10" w:name="_Toc175469151"/>
      <w:bookmarkStart w:id="11" w:name="_Toc175469273"/>
      <w:bookmarkStart w:id="12" w:name="_Toc175470611"/>
      <w:bookmarkStart w:id="13" w:name="_Toc175538724"/>
      <w:bookmarkStart w:id="14" w:name="_Toc175543290"/>
      <w:bookmarkStart w:id="15" w:name="_Toc181503709"/>
      <w:bookmarkStart w:id="16" w:name="_Toc175384532"/>
      <w:bookmarkStart w:id="17" w:name="_Toc181503711"/>
      <w:r>
        <w:rPr>
          <w:noProof/>
        </w:rPr>
        <w:drawing>
          <wp:anchor distT="0" distB="0" distL="114300" distR="114300" simplePos="0" relativeHeight="251658248" behindDoc="1" locked="0" layoutInCell="1" allowOverlap="1" wp14:anchorId="1B42B034" wp14:editId="686E8225">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9" behindDoc="0" locked="0" layoutInCell="1" allowOverlap="1" wp14:anchorId="7283BBAD" wp14:editId="42C3CDD0">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624C7B" w14:textId="2B32198A" w:rsidR="00983A70" w:rsidRPr="00520DBA" w:rsidRDefault="00983A70" w:rsidP="00825711">
                            <w:pPr>
                              <w:rPr>
                                <w:sz w:val="64"/>
                                <w:szCs w:val="64"/>
                              </w:rPr>
                            </w:pPr>
                            <w:r w:rsidRPr="00520DBA">
                              <w:rPr>
                                <w:sz w:val="64"/>
                                <w:szCs w:val="64"/>
                              </w:rPr>
                              <w:t>The Epidemiology of Notifiable Sexually Transmitted Infections and Blood-Borne Viruses in Western Australia 20</w:t>
                            </w:r>
                            <w:r>
                              <w:rPr>
                                <w:sz w:val="64"/>
                                <w:szCs w:val="64"/>
                              </w:rPr>
                              <w:t>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83BBAD"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" stroked="f">
                <v:textbox>
                  <w:txbxContent>
                    <w:p w14:paraId="57624C7B" w14:textId="2B32198A" w:rsidR="00983A70" w:rsidRPr="00520DBA" w:rsidRDefault="00983A70" w:rsidP="00825711">
                      <w:pPr>
                        <w:rPr>
                          <w:sz w:val="64"/>
                          <w:szCs w:val="64"/>
                        </w:rPr>
                      </w:pPr>
                      <w:r w:rsidRPr="00520DBA">
                        <w:rPr>
                          <w:sz w:val="64"/>
                          <w:szCs w:val="64"/>
                        </w:rPr>
                        <w:t>The Epidemiology of Notifiable Sexually Transmitted Infections and Blood-Borne Viruses in Western Australia 20</w:t>
                      </w:r>
                      <w:r>
                        <w:rPr>
                          <w:sz w:val="64"/>
                          <w:szCs w:val="64"/>
                        </w:rPr>
                        <w:t>21</w:t>
                      </w:r>
                    </w:p>
                  </w:txbxContent>
                </v:textbox>
              </v:shape>
            </w:pict>
          </mc:Fallback>
        </mc:AlternateContent>
      </w:r>
      <w:r>
        <w:rPr>
          <w:rFonts w:cs="Arial"/>
          <w:b/>
        </w:rPr>
        <w:br w:type="page"/>
      </w:r>
    </w:p>
    <w:p w14:paraId="711CF12F" w14:textId="77777777" w:rsidR="00154ACF" w:rsidRDefault="00154ACF">
      <w:pPr>
        <w:pStyle w:val="BodyText1"/>
        <w:spacing w:before="0"/>
        <w:rPr>
          <w:rFonts w:cs="Arial"/>
        </w:rPr>
      </w:pPr>
      <w:r w:rsidRPr="002708E9">
        <w:rPr>
          <w:rFonts w:cs="Arial"/>
          <w:b/>
        </w:rPr>
        <w:lastRenderedPageBreak/>
        <w:t>Acknowledgments</w:t>
      </w:r>
      <w:bookmarkEnd w:id="0"/>
      <w:bookmarkEnd w:id="1"/>
    </w:p>
    <w:p w14:paraId="7E5D847E" w14:textId="77777777"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14:paraId="64B0CFAE" w14:textId="15F8075E" w:rsidR="00154ACF" w:rsidRDefault="00154ACF">
      <w:pPr>
        <w:pStyle w:val="BodyText1"/>
        <w:spacing w:before="0"/>
        <w:rPr>
          <w:rFonts w:cs="Arial"/>
        </w:rPr>
      </w:pPr>
      <w:r w:rsidRPr="00B24343">
        <w:rPr>
          <w:rFonts w:cs="Arial"/>
        </w:rPr>
        <w:t xml:space="preserve">We would like to thank the following people for their assistance in the compilation of this report: </w:t>
      </w:r>
      <w:r w:rsidRPr="00D50B2C">
        <w:rPr>
          <w:rFonts w:cs="Arial"/>
        </w:rPr>
        <w:t xml:space="preserve">Lisa Bastian, Jude Bevan, </w:t>
      </w:r>
      <w:r w:rsidR="003721CB" w:rsidRPr="00D50B2C">
        <w:rPr>
          <w:rFonts w:cs="Arial"/>
        </w:rPr>
        <w:t>Grace Yun</w:t>
      </w:r>
      <w:r w:rsidR="00E55446" w:rsidRPr="00D50B2C">
        <w:rPr>
          <w:rFonts w:cs="Arial"/>
        </w:rPr>
        <w:t xml:space="preserve">, </w:t>
      </w:r>
      <w:r w:rsidR="00B1574D" w:rsidRPr="00D50B2C">
        <w:rPr>
          <w:rFonts w:cs="Arial"/>
        </w:rPr>
        <w:t>Donna Mak</w:t>
      </w:r>
      <w:r w:rsidR="00F53215" w:rsidRPr="00D50B2C">
        <w:rPr>
          <w:rFonts w:cs="Arial"/>
        </w:rPr>
        <w:t xml:space="preserve"> and</w:t>
      </w:r>
      <w:r w:rsidR="00E55446" w:rsidRPr="00D50B2C">
        <w:rPr>
          <w:rFonts w:cs="Arial"/>
        </w:rPr>
        <w:t xml:space="preserve"> </w:t>
      </w:r>
      <w:r w:rsidR="00B24343" w:rsidRPr="00D50B2C">
        <w:rPr>
          <w:rFonts w:cs="Arial"/>
        </w:rPr>
        <w:t>Sharelle Tulloh</w:t>
      </w:r>
      <w:r w:rsidR="00B1574D" w:rsidRPr="00B24343">
        <w:rPr>
          <w:rFonts w:cs="Arial"/>
        </w:rPr>
        <w:t xml:space="preserve"> </w:t>
      </w:r>
      <w:r w:rsidRPr="00B24343">
        <w:rPr>
          <w:rFonts w:cs="Arial"/>
        </w:rPr>
        <w:t>(Department of Health, Western Australia).</w:t>
      </w:r>
      <w:r w:rsidRPr="002708E9">
        <w:rPr>
          <w:rFonts w:cs="Arial"/>
        </w:rPr>
        <w:t xml:space="preserve"> </w:t>
      </w:r>
    </w:p>
    <w:p w14:paraId="6E1C346E" w14:textId="77777777" w:rsidR="00154ACF" w:rsidRPr="002708E9" w:rsidRDefault="00154ACF" w:rsidP="000620C7">
      <w:pPr>
        <w:pStyle w:val="BodyText1"/>
        <w:rPr>
          <w:rFonts w:cs="Arial"/>
        </w:rPr>
      </w:pPr>
    </w:p>
    <w:p w14:paraId="4B144138" w14:textId="77777777" w:rsidR="00154ACF" w:rsidRPr="002708E9" w:rsidRDefault="00154ACF" w:rsidP="000620C7">
      <w:pPr>
        <w:pStyle w:val="BodyText1"/>
        <w:rPr>
          <w:rFonts w:cs="Arial"/>
        </w:rPr>
      </w:pPr>
    </w:p>
    <w:p w14:paraId="6316D27D" w14:textId="77777777" w:rsidR="00154ACF" w:rsidRPr="002708E9" w:rsidRDefault="00154ACF" w:rsidP="000620C7">
      <w:pPr>
        <w:pStyle w:val="BodyText1"/>
        <w:rPr>
          <w:rFonts w:cs="Arial"/>
        </w:rPr>
      </w:pPr>
      <w:bookmarkStart w:id="18" w:name="_Toc161802994"/>
      <w:bookmarkStart w:id="19" w:name="_Toc166564870"/>
      <w:r w:rsidRPr="002708E9">
        <w:rPr>
          <w:rFonts w:cs="Arial"/>
          <w:b/>
        </w:rPr>
        <w:t>Contributors/Editors</w:t>
      </w:r>
      <w:bookmarkEnd w:id="18"/>
      <w:bookmarkEnd w:id="19"/>
    </w:p>
    <w:p w14:paraId="7D95FABF" w14:textId="7210A3F9"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Byron Minas</w:t>
      </w:r>
      <w:r w:rsidR="004A1BE4">
        <w:rPr>
          <w:rFonts w:cs="Arial"/>
        </w:rPr>
        <w:t>,</w:t>
      </w:r>
      <w:r w:rsidR="005E09A4">
        <w:rPr>
          <w:rFonts w:cs="Arial"/>
        </w:rPr>
        <w:t xml:space="preserve"> Lynne Ayling</w:t>
      </w:r>
      <w:r w:rsidR="00165747" w:rsidRPr="00165747">
        <w:rPr>
          <w:rFonts w:cs="Arial"/>
        </w:rPr>
        <w:t xml:space="preserve"> </w:t>
      </w:r>
      <w:r w:rsidR="00165747" w:rsidRPr="002708E9">
        <w:rPr>
          <w:rFonts w:cs="Arial"/>
        </w:rPr>
        <w:t xml:space="preserve">and </w:t>
      </w:r>
      <w:r w:rsidR="00165747">
        <w:rPr>
          <w:rFonts w:cs="Arial"/>
        </w:rPr>
        <w:t>Carolien Giele</w:t>
      </w:r>
    </w:p>
    <w:p w14:paraId="7DC15C75" w14:textId="77777777" w:rsidR="00154ACF" w:rsidRPr="002708E9" w:rsidRDefault="00154ACF" w:rsidP="000620C7">
      <w:pPr>
        <w:pStyle w:val="BodyText1"/>
        <w:rPr>
          <w:rFonts w:cs="Arial"/>
        </w:rPr>
      </w:pPr>
    </w:p>
    <w:p w14:paraId="7E04E412" w14:textId="77777777" w:rsidR="00154ACF" w:rsidRPr="002708E9" w:rsidRDefault="00154ACF" w:rsidP="000620C7">
      <w:pPr>
        <w:pStyle w:val="BodyText1"/>
        <w:rPr>
          <w:rFonts w:cs="Arial"/>
        </w:rPr>
      </w:pPr>
    </w:p>
    <w:p w14:paraId="1CAE7237" w14:textId="77777777" w:rsidR="00154ACF" w:rsidRDefault="00154ACF">
      <w:pPr>
        <w:pStyle w:val="BodyText1"/>
        <w:spacing w:before="0" w:after="0"/>
        <w:rPr>
          <w:rFonts w:cs="Arial"/>
        </w:rPr>
      </w:pPr>
      <w:r w:rsidRPr="002708E9">
        <w:rPr>
          <w:rFonts w:cs="Arial"/>
        </w:rPr>
        <w:t>Communicable Disease Control Directorate</w:t>
      </w:r>
    </w:p>
    <w:p w14:paraId="6B605C34" w14:textId="77777777" w:rsidR="00154ACF" w:rsidRDefault="00154ACF">
      <w:pPr>
        <w:pStyle w:val="BodyText1"/>
        <w:spacing w:before="0" w:after="0"/>
        <w:rPr>
          <w:rFonts w:cs="Arial"/>
        </w:rPr>
      </w:pPr>
      <w:r w:rsidRPr="002708E9">
        <w:rPr>
          <w:rFonts w:cs="Arial"/>
        </w:rPr>
        <w:t>Department of Health, Western Australia</w:t>
      </w:r>
    </w:p>
    <w:p w14:paraId="6ABE27E1" w14:textId="77777777" w:rsidR="00154ACF" w:rsidRDefault="00154ACF">
      <w:pPr>
        <w:pStyle w:val="BodyText1"/>
        <w:spacing w:before="0" w:after="0"/>
        <w:rPr>
          <w:rFonts w:cs="Arial"/>
        </w:rPr>
      </w:pPr>
      <w:r w:rsidRPr="002708E9">
        <w:rPr>
          <w:rFonts w:cs="Arial"/>
        </w:rPr>
        <w:t>PO Box 8172</w:t>
      </w:r>
    </w:p>
    <w:p w14:paraId="1C0CDFA5" w14:textId="77777777" w:rsidR="00154ACF" w:rsidRDefault="00154ACF">
      <w:pPr>
        <w:pStyle w:val="BodyText1"/>
        <w:spacing w:before="0" w:after="0"/>
        <w:rPr>
          <w:rFonts w:cs="Arial"/>
        </w:rPr>
      </w:pPr>
      <w:r w:rsidRPr="002708E9">
        <w:rPr>
          <w:rFonts w:cs="Arial"/>
        </w:rPr>
        <w:t>Perth Business Centre</w:t>
      </w:r>
    </w:p>
    <w:p w14:paraId="34EC8EEA" w14:textId="77777777" w:rsidR="00154ACF" w:rsidRDefault="00154ACF">
      <w:pPr>
        <w:pStyle w:val="BodyText1"/>
        <w:spacing w:before="0" w:after="0"/>
        <w:rPr>
          <w:rFonts w:cs="Arial"/>
        </w:rPr>
      </w:pPr>
      <w:r w:rsidRPr="002708E9">
        <w:rPr>
          <w:rFonts w:cs="Arial"/>
        </w:rPr>
        <w:t>Western Australia 6849</w:t>
      </w:r>
    </w:p>
    <w:p w14:paraId="723375E8" w14:textId="77777777" w:rsidR="00154ACF" w:rsidRPr="002708E9" w:rsidRDefault="00154ACF" w:rsidP="000620C7">
      <w:pPr>
        <w:pStyle w:val="BodyText1"/>
        <w:rPr>
          <w:rFonts w:cs="Arial"/>
        </w:rPr>
      </w:pPr>
      <w:r w:rsidRPr="002708E9">
        <w:rPr>
          <w:rFonts w:cs="Arial"/>
        </w:rPr>
        <w:t>Telephone:</w:t>
      </w:r>
      <w:r w:rsidRPr="002708E9">
        <w:rPr>
          <w:rFonts w:cs="Arial"/>
        </w:rPr>
        <w:tab/>
        <w:t xml:space="preserve">(08) </w:t>
      </w:r>
      <w:r w:rsidR="00AE7FA0" w:rsidRPr="00AE7FA0">
        <w:rPr>
          <w:rFonts w:cs="Arial"/>
        </w:rPr>
        <w:t>9222 4222 (switchboard)</w:t>
      </w:r>
    </w:p>
    <w:p w14:paraId="3B3F2963" w14:textId="77777777" w:rsidR="00154ACF" w:rsidRPr="002708E9" w:rsidRDefault="00154ACF" w:rsidP="000620C7">
      <w:pPr>
        <w:pStyle w:val="BodyText1"/>
        <w:rPr>
          <w:rFonts w:cs="Arial"/>
        </w:rPr>
      </w:pPr>
      <w:r w:rsidRPr="002708E9">
        <w:rPr>
          <w:rFonts w:cs="Arial"/>
        </w:rPr>
        <w:t>Facsimile:</w:t>
      </w:r>
      <w:r w:rsidRPr="002708E9">
        <w:rPr>
          <w:rFonts w:cs="Arial"/>
        </w:rPr>
        <w:tab/>
        <w:t xml:space="preserve">(08) </w:t>
      </w:r>
      <w:r w:rsidR="00542700">
        <w:rPr>
          <w:rFonts w:cs="Arial"/>
        </w:rPr>
        <w:t>9222 0227</w:t>
      </w:r>
    </w:p>
    <w:p w14:paraId="01238838" w14:textId="77777777"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p w14:paraId="4B2D8A3C" w14:textId="77777777" w:rsidR="00154ACF" w:rsidRPr="002708E9" w:rsidRDefault="00154ACF" w:rsidP="000620C7">
      <w:pPr>
        <w:pStyle w:val="BodyText1"/>
        <w:rPr>
          <w:rFonts w:cs="Arial"/>
        </w:rPr>
      </w:pPr>
    </w:p>
    <w:p w14:paraId="2D1CFAFD" w14:textId="77777777" w:rsidR="00154ACF" w:rsidRPr="002708E9" w:rsidRDefault="00154ACF" w:rsidP="000620C7">
      <w:pPr>
        <w:pStyle w:val="BodyText1"/>
        <w:rPr>
          <w:rFonts w:cs="Arial"/>
        </w:rPr>
      </w:pPr>
    </w:p>
    <w:p w14:paraId="4BD57D06" w14:textId="77777777" w:rsidR="00154ACF" w:rsidRPr="002708E9" w:rsidRDefault="00154ACF" w:rsidP="000620C7">
      <w:pPr>
        <w:pStyle w:val="BodyText1"/>
        <w:rPr>
          <w:rFonts w:cs="Arial"/>
        </w:rPr>
      </w:pPr>
      <w:r w:rsidRPr="002708E9">
        <w:rPr>
          <w:rFonts w:cs="Arial"/>
          <w:b/>
        </w:rPr>
        <w:t>Disclaimer</w:t>
      </w:r>
    </w:p>
    <w:p w14:paraId="582A2319" w14:textId="77777777"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14:paraId="639160B4" w14:textId="77777777" w:rsidR="00154ACF" w:rsidRDefault="00154ACF" w:rsidP="000620C7">
      <w:pPr>
        <w:pStyle w:val="BodyText1"/>
        <w:rPr>
          <w:rFonts w:cs="Arial"/>
        </w:rPr>
      </w:pPr>
    </w:p>
    <w:p w14:paraId="5B37C570" w14:textId="77777777"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14:paraId="059E30AF" w14:textId="77777777" w:rsidR="00154ACF" w:rsidRPr="002708E9" w:rsidRDefault="00154ACF" w:rsidP="000620C7">
      <w:pPr>
        <w:pStyle w:val="BodyText1"/>
        <w:rPr>
          <w:rFonts w:cs="Arial"/>
        </w:rPr>
      </w:pPr>
    </w:p>
    <w:p w14:paraId="20BE58A2" w14:textId="77777777" w:rsidR="00154ACF" w:rsidRPr="002708E9" w:rsidRDefault="00154ACF" w:rsidP="000620C7">
      <w:pPr>
        <w:pStyle w:val="BodyText1"/>
        <w:rPr>
          <w:rFonts w:cs="Arial"/>
        </w:rPr>
      </w:pPr>
    </w:p>
    <w:p w14:paraId="415AF506" w14:textId="77777777" w:rsidR="00154ACF" w:rsidRPr="002708E9" w:rsidRDefault="00154ACF" w:rsidP="000620C7">
      <w:pPr>
        <w:pStyle w:val="BodyText1"/>
        <w:rPr>
          <w:rFonts w:cs="Arial"/>
        </w:rPr>
      </w:pPr>
      <w:r w:rsidRPr="002708E9">
        <w:rPr>
          <w:rFonts w:cs="Arial"/>
        </w:rPr>
        <w:t>PUBLISHED BY</w:t>
      </w:r>
    </w:p>
    <w:p w14:paraId="5976CD88" w14:textId="77777777"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14:paraId="3DB7B8E4" w14:textId="77777777" w:rsidR="00154ACF" w:rsidRPr="002708E9" w:rsidRDefault="00154ACF" w:rsidP="000620C7">
      <w:pPr>
        <w:pStyle w:val="BodyText1"/>
        <w:rPr>
          <w:rFonts w:cs="Arial"/>
        </w:rPr>
      </w:pPr>
    </w:p>
    <w:p w14:paraId="4C3CDE8A" w14:textId="77777777" w:rsidR="00154ACF" w:rsidRPr="002708E9" w:rsidRDefault="00154ACF" w:rsidP="000620C7">
      <w:pPr>
        <w:rPr>
          <w:rFonts w:cs="Arial"/>
          <w:b/>
        </w:rPr>
      </w:pPr>
    </w:p>
    <w:p w14:paraId="56323A8F" w14:textId="77777777" w:rsidR="00154ACF" w:rsidRDefault="00154ACF" w:rsidP="00D53D9A">
      <w:pPr>
        <w:rPr>
          <w:rFonts w:cs="Arial"/>
          <w:b/>
        </w:rPr>
      </w:pPr>
      <w:r w:rsidRPr="002708E9">
        <w:rPr>
          <w:rFonts w:cs="Arial"/>
          <w:b/>
          <w:highlight w:val="yellow"/>
        </w:rPr>
        <w:br w:type="page"/>
      </w:r>
    </w:p>
    <w:p w14:paraId="5FFD6567" w14:textId="77777777" w:rsidR="00154ACF" w:rsidRDefault="00154ACF" w:rsidP="000620C7">
      <w:pPr>
        <w:jc w:val="right"/>
        <w:rPr>
          <w:rFonts w:cs="Arial"/>
          <w:b/>
        </w:rPr>
      </w:pPr>
    </w:p>
    <w:p w14:paraId="1727F803" w14:textId="77777777" w:rsidR="00154ACF" w:rsidRDefault="00154ACF" w:rsidP="000620C7">
      <w:pPr>
        <w:jc w:val="right"/>
        <w:rPr>
          <w:rFonts w:cs="Arial"/>
          <w:b/>
        </w:rPr>
      </w:pPr>
    </w:p>
    <w:p w14:paraId="73624B86" w14:textId="77777777" w:rsidR="00154ACF" w:rsidRDefault="00154ACF" w:rsidP="000620C7">
      <w:pPr>
        <w:jc w:val="right"/>
        <w:rPr>
          <w:rFonts w:cs="Arial"/>
          <w:b/>
        </w:rPr>
      </w:pPr>
    </w:p>
    <w:p w14:paraId="1CF85BFA" w14:textId="77777777" w:rsidR="00154ACF" w:rsidRDefault="00154ACF" w:rsidP="000620C7">
      <w:pPr>
        <w:jc w:val="right"/>
        <w:rPr>
          <w:rFonts w:cs="Arial"/>
          <w:b/>
        </w:rPr>
      </w:pPr>
    </w:p>
    <w:p w14:paraId="7EED48E1" w14:textId="77777777" w:rsidR="00154ACF" w:rsidRDefault="00154ACF" w:rsidP="000620C7">
      <w:pPr>
        <w:jc w:val="right"/>
        <w:rPr>
          <w:rFonts w:cs="Arial"/>
          <w:b/>
        </w:rPr>
      </w:pPr>
    </w:p>
    <w:p w14:paraId="7011CF61" w14:textId="77777777" w:rsidR="00154ACF" w:rsidRDefault="00154ACF" w:rsidP="000620C7">
      <w:pPr>
        <w:jc w:val="right"/>
        <w:rPr>
          <w:rFonts w:cs="Arial"/>
          <w:b/>
          <w:color w:val="000080"/>
          <w:sz w:val="56"/>
          <w:szCs w:val="56"/>
        </w:rPr>
      </w:pPr>
    </w:p>
    <w:p w14:paraId="764DAEF3" w14:textId="77777777" w:rsidR="00154ACF" w:rsidRDefault="00154ACF" w:rsidP="000620C7">
      <w:pPr>
        <w:jc w:val="right"/>
        <w:rPr>
          <w:rFonts w:cs="Arial"/>
          <w:b/>
          <w:color w:val="000080"/>
          <w:sz w:val="56"/>
          <w:szCs w:val="56"/>
        </w:rPr>
      </w:pPr>
    </w:p>
    <w:p w14:paraId="1D3DA414" w14:textId="7E688BCC" w:rsidR="00154ACF" w:rsidRPr="00371B03" w:rsidRDefault="00154ACF" w:rsidP="000E25A7">
      <w:pPr>
        <w:pStyle w:val="Heading1"/>
        <w:numPr>
          <w:ilvl w:val="0"/>
          <w:numId w:val="0"/>
        </w:numPr>
        <w:ind w:left="660"/>
        <w:jc w:val="right"/>
        <w:rPr>
          <w:b w:val="0"/>
          <w:sz w:val="56"/>
          <w:szCs w:val="56"/>
        </w:rPr>
      </w:pPr>
      <w:bookmarkStart w:id="20" w:name="_Toc371331292"/>
      <w:bookmarkStart w:id="21" w:name="_Toc371422659"/>
      <w:bookmarkStart w:id="22" w:name="_Toc371430748"/>
      <w:bookmarkStart w:id="23" w:name="_Toc372017999"/>
      <w:bookmarkStart w:id="24" w:name="_Toc373222126"/>
      <w:bookmarkStart w:id="25" w:name="_Toc375051630"/>
      <w:bookmarkStart w:id="26" w:name="_Toc391366294"/>
      <w:bookmarkStart w:id="27" w:name="_Toc391372795"/>
      <w:bookmarkStart w:id="28" w:name="_Toc391378308"/>
      <w:bookmarkStart w:id="29" w:name="_Toc391968714"/>
      <w:bookmarkStart w:id="30" w:name="_Toc393800103"/>
      <w:bookmarkStart w:id="31" w:name="_Toc402959901"/>
      <w:bookmarkStart w:id="32" w:name="_Toc402960058"/>
      <w:bookmarkStart w:id="33" w:name="_Toc402962590"/>
      <w:bookmarkStart w:id="34" w:name="_Toc403383884"/>
      <w:bookmarkStart w:id="35" w:name="_Toc403394247"/>
      <w:bookmarkStart w:id="36" w:name="_Toc403394418"/>
      <w:bookmarkStart w:id="37" w:name="_Toc408991557"/>
      <w:bookmarkStart w:id="38" w:name="_Toc430770604"/>
      <w:bookmarkStart w:id="39" w:name="_Toc430770823"/>
      <w:bookmarkStart w:id="40" w:name="_Toc432509909"/>
      <w:bookmarkStart w:id="41" w:name="_Toc432511568"/>
      <w:bookmarkStart w:id="42" w:name="_Toc436133240"/>
      <w:bookmarkStart w:id="43" w:name="_Toc468707684"/>
      <w:bookmarkStart w:id="44" w:name="_Toc468707900"/>
      <w:bookmarkStart w:id="45" w:name="_Toc468708004"/>
      <w:bookmarkStart w:id="46" w:name="_Toc468711928"/>
      <w:bookmarkStart w:id="47" w:name="_Toc468712638"/>
      <w:bookmarkStart w:id="48" w:name="_Toc469488589"/>
      <w:bookmarkStart w:id="49" w:name="_Toc488846626"/>
      <w:bookmarkStart w:id="50" w:name="_Toc490230388"/>
      <w:bookmarkStart w:id="51" w:name="_Toc490732500"/>
      <w:bookmarkStart w:id="52" w:name="_Toc492036099"/>
      <w:bookmarkStart w:id="53" w:name="_Toc492036204"/>
      <w:bookmarkStart w:id="54" w:name="_Toc492038388"/>
      <w:bookmarkStart w:id="55" w:name="_Toc527543772"/>
      <w:bookmarkStart w:id="56" w:name="_Toc530738237"/>
      <w:bookmarkStart w:id="57" w:name="_Toc530738464"/>
      <w:bookmarkStart w:id="58" w:name="_Toc57123717"/>
      <w:bookmarkStart w:id="59" w:name="_Toc90371393"/>
      <w:bookmarkStart w:id="60" w:name="_Toc90557406"/>
      <w:bookmarkStart w:id="61" w:name="_Toc90637397"/>
      <w:bookmarkStart w:id="62" w:name="_Toc100842668"/>
      <w:bookmarkStart w:id="63" w:name="_Toc118463644"/>
      <w:bookmarkStart w:id="64" w:name="_Toc121232460"/>
      <w:bookmarkStart w:id="65" w:name="_Toc121232613"/>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 xml:space="preserve">in Western Australia </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008217FE">
        <w:rPr>
          <w:b w:val="0"/>
          <w:sz w:val="56"/>
          <w:szCs w:val="56"/>
        </w:rPr>
        <w:t>202</w:t>
      </w:r>
      <w:bookmarkEnd w:id="59"/>
      <w:bookmarkEnd w:id="60"/>
      <w:bookmarkEnd w:id="61"/>
      <w:bookmarkEnd w:id="62"/>
      <w:r w:rsidR="0071690A">
        <w:rPr>
          <w:b w:val="0"/>
          <w:sz w:val="56"/>
          <w:szCs w:val="56"/>
        </w:rPr>
        <w:t>1</w:t>
      </w:r>
      <w:bookmarkEnd w:id="63"/>
      <w:bookmarkEnd w:id="64"/>
      <w:bookmarkEnd w:id="65"/>
    </w:p>
    <w:p w14:paraId="60CC5A39" w14:textId="77777777"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14:paraId="618A8207" w14:textId="77777777" w:rsidR="00154ACF" w:rsidRPr="002708E9" w:rsidRDefault="00154ACF" w:rsidP="000620C7">
      <w:pPr>
        <w:pStyle w:val="BodyText1"/>
        <w:rPr>
          <w:rFonts w:cs="Arial"/>
          <w:b/>
        </w:rPr>
        <w:sectPr w:rsidR="00154ACF" w:rsidRPr="002708E9">
          <w:footerReference w:type="default" r:id="rId12"/>
          <w:type w:val="continuous"/>
          <w:pgSz w:w="11907" w:h="16840" w:code="9"/>
          <w:pgMar w:top="1134" w:right="1134" w:bottom="1134" w:left="1134" w:header="709" w:footer="709" w:gutter="0"/>
          <w:pgNumType w:fmt="lowerRoman" w:start="3"/>
          <w:cols w:space="708"/>
          <w:docGrid w:linePitch="326"/>
        </w:sectPr>
      </w:pPr>
    </w:p>
    <w:p w14:paraId="04450ED5" w14:textId="77777777" w:rsidR="007578F4" w:rsidRDefault="00154ACF" w:rsidP="001C5DF5">
      <w:pPr>
        <w:pStyle w:val="BodyText1"/>
        <w:rPr>
          <w:noProof/>
        </w:rPr>
      </w:pPr>
      <w:r w:rsidRPr="001C5DF5">
        <w:rPr>
          <w:rFonts w:cs="Arial"/>
          <w:b/>
          <w:color w:val="1F497D"/>
        </w:rPr>
        <w:lastRenderedPageBreak/>
        <w:t>Contents</w:t>
      </w:r>
      <w:r w:rsidRPr="00A525BE">
        <w:fldChar w:fldCharType="begin"/>
      </w:r>
      <w:r w:rsidRPr="00A525BE">
        <w:instrText xml:space="preserve"> TOC \o "1-3" \h \z \u </w:instrText>
      </w:r>
      <w:r w:rsidRPr="00A525BE">
        <w:fldChar w:fldCharType="separate"/>
      </w:r>
    </w:p>
    <w:p w14:paraId="5FD85913" w14:textId="479DE8C0" w:rsidR="007578F4" w:rsidRDefault="00AF3CE8">
      <w:pPr>
        <w:pStyle w:val="TOC1"/>
        <w:rPr>
          <w:rFonts w:asciiTheme="minorHAnsi" w:eastAsiaTheme="minorEastAsia" w:hAnsiTheme="minorHAnsi" w:cstheme="minorBidi"/>
          <w:b w:val="0"/>
          <w:bCs w:val="0"/>
          <w:sz w:val="22"/>
          <w:szCs w:val="22"/>
        </w:rPr>
      </w:pPr>
      <w:hyperlink w:anchor="_Toc121232614" w:history="1">
        <w:r w:rsidR="007578F4" w:rsidRPr="00844A51">
          <w:rPr>
            <w:rStyle w:val="Hyperlink"/>
            <w:rFonts w:cs="Arial"/>
          </w:rPr>
          <w:t>List of Tables</w:t>
        </w:r>
        <w:r w:rsidR="007578F4">
          <w:rPr>
            <w:webHidden/>
          </w:rPr>
          <w:tab/>
        </w:r>
        <w:r w:rsidR="007578F4">
          <w:rPr>
            <w:webHidden/>
          </w:rPr>
          <w:fldChar w:fldCharType="begin"/>
        </w:r>
        <w:r w:rsidR="007578F4">
          <w:rPr>
            <w:webHidden/>
          </w:rPr>
          <w:instrText xml:space="preserve"> PAGEREF _Toc121232614 \h </w:instrText>
        </w:r>
        <w:r w:rsidR="007578F4">
          <w:rPr>
            <w:webHidden/>
          </w:rPr>
        </w:r>
        <w:r w:rsidR="007578F4">
          <w:rPr>
            <w:webHidden/>
          </w:rPr>
          <w:fldChar w:fldCharType="separate"/>
        </w:r>
        <w:r w:rsidR="008A4280">
          <w:rPr>
            <w:webHidden/>
          </w:rPr>
          <w:t>vii</w:t>
        </w:r>
        <w:r w:rsidR="007578F4">
          <w:rPr>
            <w:webHidden/>
          </w:rPr>
          <w:fldChar w:fldCharType="end"/>
        </w:r>
      </w:hyperlink>
    </w:p>
    <w:p w14:paraId="09DE26EA" w14:textId="127FD09D" w:rsidR="007578F4" w:rsidRDefault="00AF3CE8">
      <w:pPr>
        <w:pStyle w:val="TOC1"/>
        <w:rPr>
          <w:rFonts w:asciiTheme="minorHAnsi" w:eastAsiaTheme="minorEastAsia" w:hAnsiTheme="minorHAnsi" w:cstheme="minorBidi"/>
          <w:b w:val="0"/>
          <w:bCs w:val="0"/>
          <w:sz w:val="22"/>
          <w:szCs w:val="22"/>
        </w:rPr>
      </w:pPr>
      <w:hyperlink w:anchor="_Toc121232615" w:history="1">
        <w:r w:rsidR="007578F4" w:rsidRPr="00844A51">
          <w:rPr>
            <w:rStyle w:val="Hyperlink"/>
          </w:rPr>
          <w:t>List of Figures</w:t>
        </w:r>
        <w:r w:rsidR="007578F4">
          <w:rPr>
            <w:webHidden/>
          </w:rPr>
          <w:tab/>
        </w:r>
        <w:r w:rsidR="007578F4">
          <w:rPr>
            <w:webHidden/>
          </w:rPr>
          <w:fldChar w:fldCharType="begin"/>
        </w:r>
        <w:r w:rsidR="007578F4">
          <w:rPr>
            <w:webHidden/>
          </w:rPr>
          <w:instrText xml:space="preserve"> PAGEREF _Toc121232615 \h </w:instrText>
        </w:r>
        <w:r w:rsidR="007578F4">
          <w:rPr>
            <w:webHidden/>
          </w:rPr>
        </w:r>
        <w:r w:rsidR="007578F4">
          <w:rPr>
            <w:webHidden/>
          </w:rPr>
          <w:fldChar w:fldCharType="separate"/>
        </w:r>
        <w:r w:rsidR="008A4280">
          <w:rPr>
            <w:webHidden/>
          </w:rPr>
          <w:t>vii</w:t>
        </w:r>
        <w:r w:rsidR="007578F4">
          <w:rPr>
            <w:webHidden/>
          </w:rPr>
          <w:fldChar w:fldCharType="end"/>
        </w:r>
      </w:hyperlink>
    </w:p>
    <w:p w14:paraId="2A879FE6" w14:textId="6DF790EB" w:rsidR="007578F4" w:rsidRDefault="00AF3CE8">
      <w:pPr>
        <w:pStyle w:val="TOC1"/>
        <w:rPr>
          <w:rFonts w:asciiTheme="minorHAnsi" w:eastAsiaTheme="minorEastAsia" w:hAnsiTheme="minorHAnsi" w:cstheme="minorBidi"/>
          <w:b w:val="0"/>
          <w:bCs w:val="0"/>
          <w:sz w:val="22"/>
          <w:szCs w:val="22"/>
        </w:rPr>
      </w:pPr>
      <w:hyperlink w:anchor="_Toc121232616" w:history="1">
        <w:r w:rsidR="007578F4" w:rsidRPr="00844A51">
          <w:rPr>
            <w:rStyle w:val="Hyperlink"/>
          </w:rPr>
          <w:t>List of Maps</w:t>
        </w:r>
        <w:r w:rsidR="007578F4">
          <w:rPr>
            <w:webHidden/>
          </w:rPr>
          <w:tab/>
        </w:r>
        <w:r w:rsidR="007578F4">
          <w:rPr>
            <w:webHidden/>
          </w:rPr>
          <w:fldChar w:fldCharType="begin"/>
        </w:r>
        <w:r w:rsidR="007578F4">
          <w:rPr>
            <w:webHidden/>
          </w:rPr>
          <w:instrText xml:space="preserve"> PAGEREF _Toc121232616 \h </w:instrText>
        </w:r>
        <w:r w:rsidR="007578F4">
          <w:rPr>
            <w:webHidden/>
          </w:rPr>
        </w:r>
        <w:r w:rsidR="007578F4">
          <w:rPr>
            <w:webHidden/>
          </w:rPr>
          <w:fldChar w:fldCharType="separate"/>
        </w:r>
        <w:r w:rsidR="008A4280">
          <w:rPr>
            <w:webHidden/>
          </w:rPr>
          <w:t>ix</w:t>
        </w:r>
        <w:r w:rsidR="007578F4">
          <w:rPr>
            <w:webHidden/>
          </w:rPr>
          <w:fldChar w:fldCharType="end"/>
        </w:r>
      </w:hyperlink>
    </w:p>
    <w:p w14:paraId="300DF992" w14:textId="2F5E914A" w:rsidR="007578F4" w:rsidRDefault="00AF3CE8">
      <w:pPr>
        <w:pStyle w:val="TOC1"/>
        <w:rPr>
          <w:rFonts w:asciiTheme="minorHAnsi" w:eastAsiaTheme="minorEastAsia" w:hAnsiTheme="minorHAnsi" w:cstheme="minorBidi"/>
          <w:b w:val="0"/>
          <w:bCs w:val="0"/>
          <w:sz w:val="22"/>
          <w:szCs w:val="22"/>
        </w:rPr>
      </w:pPr>
      <w:hyperlink w:anchor="_Toc121232617" w:history="1">
        <w:r w:rsidR="007578F4" w:rsidRPr="00844A51">
          <w:rPr>
            <w:rStyle w:val="Hyperlink"/>
            <w:rFonts w:cs="Arial"/>
            <w:lang w:val="en-US"/>
          </w:rPr>
          <w:t>Executive Summary</w:t>
        </w:r>
        <w:r w:rsidR="007578F4">
          <w:rPr>
            <w:webHidden/>
          </w:rPr>
          <w:tab/>
        </w:r>
        <w:r w:rsidR="007578F4">
          <w:rPr>
            <w:webHidden/>
          </w:rPr>
          <w:fldChar w:fldCharType="begin"/>
        </w:r>
        <w:r w:rsidR="007578F4">
          <w:rPr>
            <w:webHidden/>
          </w:rPr>
          <w:instrText xml:space="preserve"> PAGEREF _Toc121232617 \h </w:instrText>
        </w:r>
        <w:r w:rsidR="007578F4">
          <w:rPr>
            <w:webHidden/>
          </w:rPr>
        </w:r>
        <w:r w:rsidR="007578F4">
          <w:rPr>
            <w:webHidden/>
          </w:rPr>
          <w:fldChar w:fldCharType="separate"/>
        </w:r>
        <w:r w:rsidR="008A4280">
          <w:rPr>
            <w:webHidden/>
          </w:rPr>
          <w:t>1</w:t>
        </w:r>
        <w:r w:rsidR="007578F4">
          <w:rPr>
            <w:webHidden/>
          </w:rPr>
          <w:fldChar w:fldCharType="end"/>
        </w:r>
      </w:hyperlink>
    </w:p>
    <w:p w14:paraId="232C26AA" w14:textId="2D2FE8C6" w:rsidR="007578F4" w:rsidRDefault="00AF3CE8">
      <w:pPr>
        <w:pStyle w:val="TOC1"/>
        <w:rPr>
          <w:rFonts w:asciiTheme="minorHAnsi" w:eastAsiaTheme="minorEastAsia" w:hAnsiTheme="minorHAnsi" w:cstheme="minorBidi"/>
          <w:b w:val="0"/>
          <w:bCs w:val="0"/>
          <w:sz w:val="22"/>
          <w:szCs w:val="22"/>
        </w:rPr>
      </w:pPr>
      <w:hyperlink w:anchor="_Toc121232618" w:history="1">
        <w:r w:rsidR="007578F4" w:rsidRPr="00844A51">
          <w:rPr>
            <w:rStyle w:val="Hyperlink"/>
          </w:rPr>
          <w:t>Abbreviations</w:t>
        </w:r>
        <w:r w:rsidR="007578F4">
          <w:rPr>
            <w:webHidden/>
          </w:rPr>
          <w:tab/>
        </w:r>
        <w:r w:rsidR="007578F4">
          <w:rPr>
            <w:webHidden/>
          </w:rPr>
          <w:fldChar w:fldCharType="begin"/>
        </w:r>
        <w:r w:rsidR="007578F4">
          <w:rPr>
            <w:webHidden/>
          </w:rPr>
          <w:instrText xml:space="preserve"> PAGEREF _Toc121232618 \h </w:instrText>
        </w:r>
        <w:r w:rsidR="007578F4">
          <w:rPr>
            <w:webHidden/>
          </w:rPr>
        </w:r>
        <w:r w:rsidR="007578F4">
          <w:rPr>
            <w:webHidden/>
          </w:rPr>
          <w:fldChar w:fldCharType="separate"/>
        </w:r>
        <w:r w:rsidR="008A4280">
          <w:rPr>
            <w:webHidden/>
          </w:rPr>
          <w:t>5</w:t>
        </w:r>
        <w:r w:rsidR="007578F4">
          <w:rPr>
            <w:webHidden/>
          </w:rPr>
          <w:fldChar w:fldCharType="end"/>
        </w:r>
      </w:hyperlink>
    </w:p>
    <w:p w14:paraId="6FD40C51" w14:textId="39CFB548" w:rsidR="007578F4" w:rsidRDefault="00AF3CE8">
      <w:pPr>
        <w:pStyle w:val="TOC1"/>
        <w:rPr>
          <w:rFonts w:asciiTheme="minorHAnsi" w:eastAsiaTheme="minorEastAsia" w:hAnsiTheme="minorHAnsi" w:cstheme="minorBidi"/>
          <w:b w:val="0"/>
          <w:bCs w:val="0"/>
          <w:sz w:val="22"/>
          <w:szCs w:val="22"/>
        </w:rPr>
      </w:pPr>
      <w:hyperlink w:anchor="_Toc121232619" w:history="1">
        <w:r w:rsidR="007578F4" w:rsidRPr="00844A51">
          <w:rPr>
            <w:rStyle w:val="Hyperlink"/>
          </w:rPr>
          <w:t>Terminology used in Tables/Figures</w:t>
        </w:r>
        <w:r w:rsidR="007578F4">
          <w:rPr>
            <w:webHidden/>
          </w:rPr>
          <w:tab/>
        </w:r>
        <w:r w:rsidR="007578F4">
          <w:rPr>
            <w:webHidden/>
          </w:rPr>
          <w:fldChar w:fldCharType="begin"/>
        </w:r>
        <w:r w:rsidR="007578F4">
          <w:rPr>
            <w:webHidden/>
          </w:rPr>
          <w:instrText xml:space="preserve"> PAGEREF _Toc121232619 \h </w:instrText>
        </w:r>
        <w:r w:rsidR="007578F4">
          <w:rPr>
            <w:webHidden/>
          </w:rPr>
        </w:r>
        <w:r w:rsidR="007578F4">
          <w:rPr>
            <w:webHidden/>
          </w:rPr>
          <w:fldChar w:fldCharType="separate"/>
        </w:r>
        <w:r w:rsidR="008A4280">
          <w:rPr>
            <w:webHidden/>
          </w:rPr>
          <w:t>7</w:t>
        </w:r>
        <w:r w:rsidR="007578F4">
          <w:rPr>
            <w:webHidden/>
          </w:rPr>
          <w:fldChar w:fldCharType="end"/>
        </w:r>
      </w:hyperlink>
    </w:p>
    <w:p w14:paraId="34E960FC" w14:textId="3DB6F08A" w:rsidR="007578F4" w:rsidRDefault="00AF3CE8">
      <w:pPr>
        <w:pStyle w:val="TOC1"/>
        <w:rPr>
          <w:rFonts w:asciiTheme="minorHAnsi" w:eastAsiaTheme="minorEastAsia" w:hAnsiTheme="minorHAnsi" w:cstheme="minorBidi"/>
          <w:b w:val="0"/>
          <w:bCs w:val="0"/>
          <w:sz w:val="22"/>
          <w:szCs w:val="22"/>
        </w:rPr>
      </w:pPr>
      <w:hyperlink w:anchor="_Toc121232620" w:history="1">
        <w:r w:rsidR="007578F4" w:rsidRPr="00844A51">
          <w:rPr>
            <w:rStyle w:val="Hyperlink"/>
          </w:rPr>
          <w:t>1 Introduction and Methods</w:t>
        </w:r>
        <w:r w:rsidR="007578F4">
          <w:rPr>
            <w:webHidden/>
          </w:rPr>
          <w:tab/>
        </w:r>
        <w:r w:rsidR="007578F4">
          <w:rPr>
            <w:webHidden/>
          </w:rPr>
          <w:fldChar w:fldCharType="begin"/>
        </w:r>
        <w:r w:rsidR="007578F4">
          <w:rPr>
            <w:webHidden/>
          </w:rPr>
          <w:instrText xml:space="preserve"> PAGEREF _Toc121232620 \h </w:instrText>
        </w:r>
        <w:r w:rsidR="007578F4">
          <w:rPr>
            <w:webHidden/>
          </w:rPr>
        </w:r>
        <w:r w:rsidR="007578F4">
          <w:rPr>
            <w:webHidden/>
          </w:rPr>
          <w:fldChar w:fldCharType="separate"/>
        </w:r>
        <w:r w:rsidR="008A4280">
          <w:rPr>
            <w:webHidden/>
          </w:rPr>
          <w:t>8</w:t>
        </w:r>
        <w:r w:rsidR="007578F4">
          <w:rPr>
            <w:webHidden/>
          </w:rPr>
          <w:fldChar w:fldCharType="end"/>
        </w:r>
      </w:hyperlink>
    </w:p>
    <w:p w14:paraId="783A6A33" w14:textId="0578CEE8"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21" w:history="1">
        <w:r w:rsidR="007578F4" w:rsidRPr="00844A51">
          <w:rPr>
            <w:rStyle w:val="Hyperlink"/>
            <w:noProof/>
          </w:rPr>
          <w:t>1.1 Data sources</w:t>
        </w:r>
        <w:r w:rsidR="007578F4">
          <w:rPr>
            <w:noProof/>
            <w:webHidden/>
          </w:rPr>
          <w:tab/>
        </w:r>
        <w:r w:rsidR="007578F4">
          <w:rPr>
            <w:noProof/>
            <w:webHidden/>
          </w:rPr>
          <w:fldChar w:fldCharType="begin"/>
        </w:r>
        <w:r w:rsidR="007578F4">
          <w:rPr>
            <w:noProof/>
            <w:webHidden/>
          </w:rPr>
          <w:instrText xml:space="preserve"> PAGEREF _Toc121232621 \h </w:instrText>
        </w:r>
        <w:r w:rsidR="007578F4">
          <w:rPr>
            <w:noProof/>
            <w:webHidden/>
          </w:rPr>
        </w:r>
        <w:r w:rsidR="007578F4">
          <w:rPr>
            <w:noProof/>
            <w:webHidden/>
          </w:rPr>
          <w:fldChar w:fldCharType="separate"/>
        </w:r>
        <w:r w:rsidR="008A4280">
          <w:rPr>
            <w:noProof/>
            <w:webHidden/>
          </w:rPr>
          <w:t>8</w:t>
        </w:r>
        <w:r w:rsidR="007578F4">
          <w:rPr>
            <w:noProof/>
            <w:webHidden/>
          </w:rPr>
          <w:fldChar w:fldCharType="end"/>
        </w:r>
      </w:hyperlink>
    </w:p>
    <w:p w14:paraId="740931BE" w14:textId="35FED1C5"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22" w:history="1">
        <w:r w:rsidR="007578F4" w:rsidRPr="00844A51">
          <w:rPr>
            <w:rStyle w:val="Hyperlink"/>
            <w:noProof/>
          </w:rPr>
          <w:t>1.1.1 Notification data</w:t>
        </w:r>
        <w:r w:rsidR="007578F4">
          <w:rPr>
            <w:noProof/>
            <w:webHidden/>
          </w:rPr>
          <w:tab/>
        </w:r>
        <w:r w:rsidR="007578F4">
          <w:rPr>
            <w:noProof/>
            <w:webHidden/>
          </w:rPr>
          <w:fldChar w:fldCharType="begin"/>
        </w:r>
        <w:r w:rsidR="007578F4">
          <w:rPr>
            <w:noProof/>
            <w:webHidden/>
          </w:rPr>
          <w:instrText xml:space="preserve"> PAGEREF _Toc121232622 \h </w:instrText>
        </w:r>
        <w:r w:rsidR="007578F4">
          <w:rPr>
            <w:noProof/>
            <w:webHidden/>
          </w:rPr>
        </w:r>
        <w:r w:rsidR="007578F4">
          <w:rPr>
            <w:noProof/>
            <w:webHidden/>
          </w:rPr>
          <w:fldChar w:fldCharType="separate"/>
        </w:r>
        <w:r w:rsidR="008A4280">
          <w:rPr>
            <w:noProof/>
            <w:webHidden/>
          </w:rPr>
          <w:t>8</w:t>
        </w:r>
        <w:r w:rsidR="007578F4">
          <w:rPr>
            <w:noProof/>
            <w:webHidden/>
          </w:rPr>
          <w:fldChar w:fldCharType="end"/>
        </w:r>
      </w:hyperlink>
    </w:p>
    <w:p w14:paraId="1FC632BF" w14:textId="354DE23C"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23" w:history="1">
        <w:r w:rsidR="007578F4" w:rsidRPr="00844A51">
          <w:rPr>
            <w:rStyle w:val="Hyperlink"/>
            <w:noProof/>
          </w:rPr>
          <w:t>1.1.2 Testing data</w:t>
        </w:r>
        <w:r w:rsidR="007578F4">
          <w:rPr>
            <w:noProof/>
            <w:webHidden/>
          </w:rPr>
          <w:tab/>
        </w:r>
        <w:r w:rsidR="007578F4">
          <w:rPr>
            <w:noProof/>
            <w:webHidden/>
          </w:rPr>
          <w:fldChar w:fldCharType="begin"/>
        </w:r>
        <w:r w:rsidR="007578F4">
          <w:rPr>
            <w:noProof/>
            <w:webHidden/>
          </w:rPr>
          <w:instrText xml:space="preserve"> PAGEREF _Toc121232623 \h </w:instrText>
        </w:r>
        <w:r w:rsidR="007578F4">
          <w:rPr>
            <w:noProof/>
            <w:webHidden/>
          </w:rPr>
        </w:r>
        <w:r w:rsidR="007578F4">
          <w:rPr>
            <w:noProof/>
            <w:webHidden/>
          </w:rPr>
          <w:fldChar w:fldCharType="separate"/>
        </w:r>
        <w:r w:rsidR="008A4280">
          <w:rPr>
            <w:noProof/>
            <w:webHidden/>
          </w:rPr>
          <w:t>9</w:t>
        </w:r>
        <w:r w:rsidR="007578F4">
          <w:rPr>
            <w:noProof/>
            <w:webHidden/>
          </w:rPr>
          <w:fldChar w:fldCharType="end"/>
        </w:r>
      </w:hyperlink>
    </w:p>
    <w:p w14:paraId="11959272" w14:textId="256F6960"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24" w:history="1">
        <w:r w:rsidR="007578F4" w:rsidRPr="00844A51">
          <w:rPr>
            <w:rStyle w:val="Hyperlink"/>
            <w:noProof/>
          </w:rPr>
          <w:t>1.2 Data collection by Aboriginality</w:t>
        </w:r>
        <w:r w:rsidR="007578F4">
          <w:rPr>
            <w:noProof/>
            <w:webHidden/>
          </w:rPr>
          <w:tab/>
        </w:r>
        <w:r w:rsidR="007578F4">
          <w:rPr>
            <w:noProof/>
            <w:webHidden/>
          </w:rPr>
          <w:fldChar w:fldCharType="begin"/>
        </w:r>
        <w:r w:rsidR="007578F4">
          <w:rPr>
            <w:noProof/>
            <w:webHidden/>
          </w:rPr>
          <w:instrText xml:space="preserve"> PAGEREF _Toc121232624 \h </w:instrText>
        </w:r>
        <w:r w:rsidR="007578F4">
          <w:rPr>
            <w:noProof/>
            <w:webHidden/>
          </w:rPr>
        </w:r>
        <w:r w:rsidR="007578F4">
          <w:rPr>
            <w:noProof/>
            <w:webHidden/>
          </w:rPr>
          <w:fldChar w:fldCharType="separate"/>
        </w:r>
        <w:r w:rsidR="008A4280">
          <w:rPr>
            <w:noProof/>
            <w:webHidden/>
          </w:rPr>
          <w:t>9</w:t>
        </w:r>
        <w:r w:rsidR="007578F4">
          <w:rPr>
            <w:noProof/>
            <w:webHidden/>
          </w:rPr>
          <w:fldChar w:fldCharType="end"/>
        </w:r>
      </w:hyperlink>
    </w:p>
    <w:p w14:paraId="321FD6B6" w14:textId="77F6DD8D"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25" w:history="1">
        <w:r w:rsidR="007578F4" w:rsidRPr="00844A51">
          <w:rPr>
            <w:rStyle w:val="Hyperlink"/>
            <w:noProof/>
          </w:rPr>
          <w:t>1.3 Regional boundaries</w:t>
        </w:r>
        <w:r w:rsidR="007578F4">
          <w:rPr>
            <w:noProof/>
            <w:webHidden/>
          </w:rPr>
          <w:tab/>
        </w:r>
        <w:r w:rsidR="007578F4">
          <w:rPr>
            <w:noProof/>
            <w:webHidden/>
          </w:rPr>
          <w:fldChar w:fldCharType="begin"/>
        </w:r>
        <w:r w:rsidR="007578F4">
          <w:rPr>
            <w:noProof/>
            <w:webHidden/>
          </w:rPr>
          <w:instrText xml:space="preserve"> PAGEREF _Toc121232625 \h </w:instrText>
        </w:r>
        <w:r w:rsidR="007578F4">
          <w:rPr>
            <w:noProof/>
            <w:webHidden/>
          </w:rPr>
        </w:r>
        <w:r w:rsidR="007578F4">
          <w:rPr>
            <w:noProof/>
            <w:webHidden/>
          </w:rPr>
          <w:fldChar w:fldCharType="separate"/>
        </w:r>
        <w:r w:rsidR="008A4280">
          <w:rPr>
            <w:noProof/>
            <w:webHidden/>
          </w:rPr>
          <w:t>9</w:t>
        </w:r>
        <w:r w:rsidR="007578F4">
          <w:rPr>
            <w:noProof/>
            <w:webHidden/>
          </w:rPr>
          <w:fldChar w:fldCharType="end"/>
        </w:r>
      </w:hyperlink>
    </w:p>
    <w:p w14:paraId="0A7CDFE8" w14:textId="59E1C650"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26" w:history="1">
        <w:r w:rsidR="007578F4" w:rsidRPr="00844A51">
          <w:rPr>
            <w:rStyle w:val="Hyperlink"/>
            <w:noProof/>
          </w:rPr>
          <w:t>1.4 Calculation of rates</w:t>
        </w:r>
        <w:r w:rsidR="007578F4">
          <w:rPr>
            <w:noProof/>
            <w:webHidden/>
          </w:rPr>
          <w:tab/>
        </w:r>
        <w:r w:rsidR="007578F4">
          <w:rPr>
            <w:noProof/>
            <w:webHidden/>
          </w:rPr>
          <w:fldChar w:fldCharType="begin"/>
        </w:r>
        <w:r w:rsidR="007578F4">
          <w:rPr>
            <w:noProof/>
            <w:webHidden/>
          </w:rPr>
          <w:instrText xml:space="preserve"> PAGEREF _Toc121232626 \h </w:instrText>
        </w:r>
        <w:r w:rsidR="007578F4">
          <w:rPr>
            <w:noProof/>
            <w:webHidden/>
          </w:rPr>
        </w:r>
        <w:r w:rsidR="007578F4">
          <w:rPr>
            <w:noProof/>
            <w:webHidden/>
          </w:rPr>
          <w:fldChar w:fldCharType="separate"/>
        </w:r>
        <w:r w:rsidR="008A4280">
          <w:rPr>
            <w:noProof/>
            <w:webHidden/>
          </w:rPr>
          <w:t>10</w:t>
        </w:r>
        <w:r w:rsidR="007578F4">
          <w:rPr>
            <w:noProof/>
            <w:webHidden/>
          </w:rPr>
          <w:fldChar w:fldCharType="end"/>
        </w:r>
      </w:hyperlink>
    </w:p>
    <w:p w14:paraId="73A68E4F" w14:textId="1FC1B434"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27" w:history="1">
        <w:r w:rsidR="007578F4" w:rsidRPr="00844A51">
          <w:rPr>
            <w:rStyle w:val="Hyperlink"/>
            <w:noProof/>
          </w:rPr>
          <w:t>1.5 Disease prevention and control strategies</w:t>
        </w:r>
        <w:r w:rsidR="007578F4">
          <w:rPr>
            <w:noProof/>
            <w:webHidden/>
          </w:rPr>
          <w:tab/>
        </w:r>
        <w:r w:rsidR="007578F4">
          <w:rPr>
            <w:noProof/>
            <w:webHidden/>
          </w:rPr>
          <w:fldChar w:fldCharType="begin"/>
        </w:r>
        <w:r w:rsidR="007578F4">
          <w:rPr>
            <w:noProof/>
            <w:webHidden/>
          </w:rPr>
          <w:instrText xml:space="preserve"> PAGEREF _Toc121232627 \h </w:instrText>
        </w:r>
        <w:r w:rsidR="007578F4">
          <w:rPr>
            <w:noProof/>
            <w:webHidden/>
          </w:rPr>
        </w:r>
        <w:r w:rsidR="007578F4">
          <w:rPr>
            <w:noProof/>
            <w:webHidden/>
          </w:rPr>
          <w:fldChar w:fldCharType="separate"/>
        </w:r>
        <w:r w:rsidR="008A4280">
          <w:rPr>
            <w:noProof/>
            <w:webHidden/>
          </w:rPr>
          <w:t>10</w:t>
        </w:r>
        <w:r w:rsidR="007578F4">
          <w:rPr>
            <w:noProof/>
            <w:webHidden/>
          </w:rPr>
          <w:fldChar w:fldCharType="end"/>
        </w:r>
      </w:hyperlink>
    </w:p>
    <w:p w14:paraId="57AE7465" w14:textId="3A68D43E"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28" w:history="1">
        <w:r w:rsidR="007578F4" w:rsidRPr="00844A51">
          <w:rPr>
            <w:rStyle w:val="Hyperlink"/>
            <w:noProof/>
          </w:rPr>
          <w:t>1.5.1 Prevention and education</w:t>
        </w:r>
        <w:r w:rsidR="007578F4">
          <w:rPr>
            <w:noProof/>
            <w:webHidden/>
          </w:rPr>
          <w:tab/>
        </w:r>
        <w:r w:rsidR="007578F4">
          <w:rPr>
            <w:noProof/>
            <w:webHidden/>
          </w:rPr>
          <w:fldChar w:fldCharType="begin"/>
        </w:r>
        <w:r w:rsidR="007578F4">
          <w:rPr>
            <w:noProof/>
            <w:webHidden/>
          </w:rPr>
          <w:instrText xml:space="preserve"> PAGEREF _Toc121232628 \h </w:instrText>
        </w:r>
        <w:r w:rsidR="007578F4">
          <w:rPr>
            <w:noProof/>
            <w:webHidden/>
          </w:rPr>
        </w:r>
        <w:r w:rsidR="007578F4">
          <w:rPr>
            <w:noProof/>
            <w:webHidden/>
          </w:rPr>
          <w:fldChar w:fldCharType="separate"/>
        </w:r>
        <w:r w:rsidR="008A4280">
          <w:rPr>
            <w:noProof/>
            <w:webHidden/>
          </w:rPr>
          <w:t>10</w:t>
        </w:r>
        <w:r w:rsidR="007578F4">
          <w:rPr>
            <w:noProof/>
            <w:webHidden/>
          </w:rPr>
          <w:fldChar w:fldCharType="end"/>
        </w:r>
      </w:hyperlink>
    </w:p>
    <w:p w14:paraId="5AB41EBB" w14:textId="26A3FCBA"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29" w:history="1">
        <w:r w:rsidR="007578F4" w:rsidRPr="00844A51">
          <w:rPr>
            <w:rStyle w:val="Hyperlink"/>
            <w:noProof/>
          </w:rPr>
          <w:t>1.5.2 Testing and diagnosis / disease management and clinical care</w:t>
        </w:r>
        <w:r w:rsidR="007578F4">
          <w:rPr>
            <w:noProof/>
            <w:webHidden/>
          </w:rPr>
          <w:tab/>
        </w:r>
        <w:r w:rsidR="007578F4">
          <w:rPr>
            <w:noProof/>
            <w:webHidden/>
          </w:rPr>
          <w:fldChar w:fldCharType="begin"/>
        </w:r>
        <w:r w:rsidR="007578F4">
          <w:rPr>
            <w:noProof/>
            <w:webHidden/>
          </w:rPr>
          <w:instrText xml:space="preserve"> PAGEREF _Toc121232629 \h </w:instrText>
        </w:r>
        <w:r w:rsidR="007578F4">
          <w:rPr>
            <w:noProof/>
            <w:webHidden/>
          </w:rPr>
        </w:r>
        <w:r w:rsidR="007578F4">
          <w:rPr>
            <w:noProof/>
            <w:webHidden/>
          </w:rPr>
          <w:fldChar w:fldCharType="separate"/>
        </w:r>
        <w:r w:rsidR="008A4280">
          <w:rPr>
            <w:noProof/>
            <w:webHidden/>
          </w:rPr>
          <w:t>11</w:t>
        </w:r>
        <w:r w:rsidR="007578F4">
          <w:rPr>
            <w:noProof/>
            <w:webHidden/>
          </w:rPr>
          <w:fldChar w:fldCharType="end"/>
        </w:r>
      </w:hyperlink>
    </w:p>
    <w:p w14:paraId="4B0BD62E" w14:textId="7021FF34"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30" w:history="1">
        <w:r w:rsidR="007578F4" w:rsidRPr="00844A51">
          <w:rPr>
            <w:rStyle w:val="Hyperlink"/>
            <w:noProof/>
          </w:rPr>
          <w:t>1.5.3 Workforce development</w:t>
        </w:r>
        <w:r w:rsidR="007578F4">
          <w:rPr>
            <w:noProof/>
            <w:webHidden/>
          </w:rPr>
          <w:tab/>
        </w:r>
        <w:r w:rsidR="007578F4">
          <w:rPr>
            <w:noProof/>
            <w:webHidden/>
          </w:rPr>
          <w:fldChar w:fldCharType="begin"/>
        </w:r>
        <w:r w:rsidR="007578F4">
          <w:rPr>
            <w:noProof/>
            <w:webHidden/>
          </w:rPr>
          <w:instrText xml:space="preserve"> PAGEREF _Toc121232630 \h </w:instrText>
        </w:r>
        <w:r w:rsidR="007578F4">
          <w:rPr>
            <w:noProof/>
            <w:webHidden/>
          </w:rPr>
        </w:r>
        <w:r w:rsidR="007578F4">
          <w:rPr>
            <w:noProof/>
            <w:webHidden/>
          </w:rPr>
          <w:fldChar w:fldCharType="separate"/>
        </w:r>
        <w:r w:rsidR="008A4280">
          <w:rPr>
            <w:noProof/>
            <w:webHidden/>
          </w:rPr>
          <w:t>12</w:t>
        </w:r>
        <w:r w:rsidR="007578F4">
          <w:rPr>
            <w:noProof/>
            <w:webHidden/>
          </w:rPr>
          <w:fldChar w:fldCharType="end"/>
        </w:r>
      </w:hyperlink>
    </w:p>
    <w:p w14:paraId="20249248" w14:textId="68C08DFC"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31" w:history="1">
        <w:r w:rsidR="007578F4" w:rsidRPr="00844A51">
          <w:rPr>
            <w:rStyle w:val="Hyperlink"/>
            <w:noProof/>
          </w:rPr>
          <w:t>1.5.4 Enabling environment</w:t>
        </w:r>
        <w:r w:rsidR="007578F4">
          <w:rPr>
            <w:noProof/>
            <w:webHidden/>
          </w:rPr>
          <w:tab/>
        </w:r>
        <w:r w:rsidR="007578F4">
          <w:rPr>
            <w:noProof/>
            <w:webHidden/>
          </w:rPr>
          <w:fldChar w:fldCharType="begin"/>
        </w:r>
        <w:r w:rsidR="007578F4">
          <w:rPr>
            <w:noProof/>
            <w:webHidden/>
          </w:rPr>
          <w:instrText xml:space="preserve"> PAGEREF _Toc121232631 \h </w:instrText>
        </w:r>
        <w:r w:rsidR="007578F4">
          <w:rPr>
            <w:noProof/>
            <w:webHidden/>
          </w:rPr>
        </w:r>
        <w:r w:rsidR="007578F4">
          <w:rPr>
            <w:noProof/>
            <w:webHidden/>
          </w:rPr>
          <w:fldChar w:fldCharType="separate"/>
        </w:r>
        <w:r w:rsidR="008A4280">
          <w:rPr>
            <w:noProof/>
            <w:webHidden/>
          </w:rPr>
          <w:t>12</w:t>
        </w:r>
        <w:r w:rsidR="007578F4">
          <w:rPr>
            <w:noProof/>
            <w:webHidden/>
          </w:rPr>
          <w:fldChar w:fldCharType="end"/>
        </w:r>
      </w:hyperlink>
    </w:p>
    <w:p w14:paraId="360C9964" w14:textId="1FBA4497"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32" w:history="1">
        <w:r w:rsidR="007578F4" w:rsidRPr="00844A51">
          <w:rPr>
            <w:rStyle w:val="Hyperlink"/>
            <w:noProof/>
          </w:rPr>
          <w:t>1.5.5 Data collection, research and evaluation</w:t>
        </w:r>
        <w:r w:rsidR="007578F4">
          <w:rPr>
            <w:noProof/>
            <w:webHidden/>
          </w:rPr>
          <w:tab/>
        </w:r>
        <w:r w:rsidR="007578F4">
          <w:rPr>
            <w:noProof/>
            <w:webHidden/>
          </w:rPr>
          <w:fldChar w:fldCharType="begin"/>
        </w:r>
        <w:r w:rsidR="007578F4">
          <w:rPr>
            <w:noProof/>
            <w:webHidden/>
          </w:rPr>
          <w:instrText xml:space="preserve"> PAGEREF _Toc121232632 \h </w:instrText>
        </w:r>
        <w:r w:rsidR="007578F4">
          <w:rPr>
            <w:noProof/>
            <w:webHidden/>
          </w:rPr>
        </w:r>
        <w:r w:rsidR="007578F4">
          <w:rPr>
            <w:noProof/>
            <w:webHidden/>
          </w:rPr>
          <w:fldChar w:fldCharType="separate"/>
        </w:r>
        <w:r w:rsidR="008A4280">
          <w:rPr>
            <w:noProof/>
            <w:webHidden/>
          </w:rPr>
          <w:t>13</w:t>
        </w:r>
        <w:r w:rsidR="007578F4">
          <w:rPr>
            <w:noProof/>
            <w:webHidden/>
          </w:rPr>
          <w:fldChar w:fldCharType="end"/>
        </w:r>
      </w:hyperlink>
    </w:p>
    <w:p w14:paraId="1C6564E0" w14:textId="5E985986" w:rsidR="007578F4" w:rsidRDefault="00AF3CE8">
      <w:pPr>
        <w:pStyle w:val="TOC1"/>
        <w:rPr>
          <w:rFonts w:asciiTheme="minorHAnsi" w:eastAsiaTheme="minorEastAsia" w:hAnsiTheme="minorHAnsi" w:cstheme="minorBidi"/>
          <w:b w:val="0"/>
          <w:bCs w:val="0"/>
          <w:sz w:val="22"/>
          <w:szCs w:val="22"/>
        </w:rPr>
      </w:pPr>
      <w:hyperlink w:anchor="_Toc121232633" w:history="1">
        <w:r w:rsidR="007578F4" w:rsidRPr="00844A51">
          <w:rPr>
            <w:rStyle w:val="Hyperlink"/>
          </w:rPr>
          <w:t>2 Chlamydia</w:t>
        </w:r>
        <w:r w:rsidR="007578F4">
          <w:rPr>
            <w:webHidden/>
          </w:rPr>
          <w:tab/>
        </w:r>
        <w:r w:rsidR="007578F4">
          <w:rPr>
            <w:webHidden/>
          </w:rPr>
          <w:fldChar w:fldCharType="begin"/>
        </w:r>
        <w:r w:rsidR="007578F4">
          <w:rPr>
            <w:webHidden/>
          </w:rPr>
          <w:instrText xml:space="preserve"> PAGEREF _Toc121232633 \h </w:instrText>
        </w:r>
        <w:r w:rsidR="007578F4">
          <w:rPr>
            <w:webHidden/>
          </w:rPr>
        </w:r>
        <w:r w:rsidR="007578F4">
          <w:rPr>
            <w:webHidden/>
          </w:rPr>
          <w:fldChar w:fldCharType="separate"/>
        </w:r>
        <w:r w:rsidR="008A4280">
          <w:rPr>
            <w:webHidden/>
          </w:rPr>
          <w:t>14</w:t>
        </w:r>
        <w:r w:rsidR="007578F4">
          <w:rPr>
            <w:webHidden/>
          </w:rPr>
          <w:fldChar w:fldCharType="end"/>
        </w:r>
      </w:hyperlink>
    </w:p>
    <w:p w14:paraId="78DBAD27" w14:textId="0261989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34" w:history="1">
        <w:r w:rsidR="007578F4" w:rsidRPr="00844A51">
          <w:rPr>
            <w:rStyle w:val="Hyperlink"/>
            <w:noProof/>
          </w:rPr>
          <w:t>2.1 Trends over time</w:t>
        </w:r>
        <w:r w:rsidR="007578F4">
          <w:rPr>
            <w:noProof/>
            <w:webHidden/>
          </w:rPr>
          <w:tab/>
        </w:r>
        <w:r w:rsidR="007578F4">
          <w:rPr>
            <w:noProof/>
            <w:webHidden/>
          </w:rPr>
          <w:fldChar w:fldCharType="begin"/>
        </w:r>
        <w:r w:rsidR="007578F4">
          <w:rPr>
            <w:noProof/>
            <w:webHidden/>
          </w:rPr>
          <w:instrText xml:space="preserve"> PAGEREF _Toc121232634 \h </w:instrText>
        </w:r>
        <w:r w:rsidR="007578F4">
          <w:rPr>
            <w:noProof/>
            <w:webHidden/>
          </w:rPr>
        </w:r>
        <w:r w:rsidR="007578F4">
          <w:rPr>
            <w:noProof/>
            <w:webHidden/>
          </w:rPr>
          <w:fldChar w:fldCharType="separate"/>
        </w:r>
        <w:r w:rsidR="008A4280">
          <w:rPr>
            <w:noProof/>
            <w:webHidden/>
          </w:rPr>
          <w:t>14</w:t>
        </w:r>
        <w:r w:rsidR="007578F4">
          <w:rPr>
            <w:noProof/>
            <w:webHidden/>
          </w:rPr>
          <w:fldChar w:fldCharType="end"/>
        </w:r>
      </w:hyperlink>
    </w:p>
    <w:p w14:paraId="1E8EB1D2" w14:textId="190614D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35" w:history="1">
        <w:r w:rsidR="007578F4" w:rsidRPr="00844A51">
          <w:rPr>
            <w:rStyle w:val="Hyperlink"/>
            <w:noProof/>
          </w:rPr>
          <w:t>2.2 Distribution by age and sex</w:t>
        </w:r>
        <w:r w:rsidR="007578F4">
          <w:rPr>
            <w:noProof/>
            <w:webHidden/>
          </w:rPr>
          <w:tab/>
        </w:r>
        <w:r w:rsidR="007578F4">
          <w:rPr>
            <w:noProof/>
            <w:webHidden/>
          </w:rPr>
          <w:fldChar w:fldCharType="begin"/>
        </w:r>
        <w:r w:rsidR="007578F4">
          <w:rPr>
            <w:noProof/>
            <w:webHidden/>
          </w:rPr>
          <w:instrText xml:space="preserve"> PAGEREF _Toc121232635 \h </w:instrText>
        </w:r>
        <w:r w:rsidR="007578F4">
          <w:rPr>
            <w:noProof/>
            <w:webHidden/>
          </w:rPr>
        </w:r>
        <w:r w:rsidR="007578F4">
          <w:rPr>
            <w:noProof/>
            <w:webHidden/>
          </w:rPr>
          <w:fldChar w:fldCharType="separate"/>
        </w:r>
        <w:r w:rsidR="008A4280">
          <w:rPr>
            <w:noProof/>
            <w:webHidden/>
          </w:rPr>
          <w:t>14</w:t>
        </w:r>
        <w:r w:rsidR="007578F4">
          <w:rPr>
            <w:noProof/>
            <w:webHidden/>
          </w:rPr>
          <w:fldChar w:fldCharType="end"/>
        </w:r>
      </w:hyperlink>
    </w:p>
    <w:p w14:paraId="63489A7B" w14:textId="48EB0672"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36" w:history="1">
        <w:r w:rsidR="007578F4" w:rsidRPr="00844A51">
          <w:rPr>
            <w:rStyle w:val="Hyperlink"/>
            <w:noProof/>
          </w:rPr>
          <w:t>2.3 Notifications by Aboriginality</w:t>
        </w:r>
        <w:r w:rsidR="007578F4">
          <w:rPr>
            <w:noProof/>
            <w:webHidden/>
          </w:rPr>
          <w:tab/>
        </w:r>
        <w:r w:rsidR="007578F4">
          <w:rPr>
            <w:noProof/>
            <w:webHidden/>
          </w:rPr>
          <w:fldChar w:fldCharType="begin"/>
        </w:r>
        <w:r w:rsidR="007578F4">
          <w:rPr>
            <w:noProof/>
            <w:webHidden/>
          </w:rPr>
          <w:instrText xml:space="preserve"> PAGEREF _Toc121232636 \h </w:instrText>
        </w:r>
        <w:r w:rsidR="007578F4">
          <w:rPr>
            <w:noProof/>
            <w:webHidden/>
          </w:rPr>
        </w:r>
        <w:r w:rsidR="007578F4">
          <w:rPr>
            <w:noProof/>
            <w:webHidden/>
          </w:rPr>
          <w:fldChar w:fldCharType="separate"/>
        </w:r>
        <w:r w:rsidR="008A4280">
          <w:rPr>
            <w:noProof/>
            <w:webHidden/>
          </w:rPr>
          <w:t>15</w:t>
        </w:r>
        <w:r w:rsidR="007578F4">
          <w:rPr>
            <w:noProof/>
            <w:webHidden/>
          </w:rPr>
          <w:fldChar w:fldCharType="end"/>
        </w:r>
      </w:hyperlink>
    </w:p>
    <w:p w14:paraId="735B4EAD" w14:textId="228EAD7F"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37" w:history="1">
        <w:r w:rsidR="007578F4" w:rsidRPr="00844A51">
          <w:rPr>
            <w:rStyle w:val="Hyperlink"/>
            <w:noProof/>
          </w:rPr>
          <w:t>2.4 Regional distribution</w:t>
        </w:r>
        <w:r w:rsidR="007578F4">
          <w:rPr>
            <w:noProof/>
            <w:webHidden/>
          </w:rPr>
          <w:tab/>
        </w:r>
        <w:r w:rsidR="007578F4">
          <w:rPr>
            <w:noProof/>
            <w:webHidden/>
          </w:rPr>
          <w:fldChar w:fldCharType="begin"/>
        </w:r>
        <w:r w:rsidR="007578F4">
          <w:rPr>
            <w:noProof/>
            <w:webHidden/>
          </w:rPr>
          <w:instrText xml:space="preserve"> PAGEREF _Toc121232637 \h </w:instrText>
        </w:r>
        <w:r w:rsidR="007578F4">
          <w:rPr>
            <w:noProof/>
            <w:webHidden/>
          </w:rPr>
        </w:r>
        <w:r w:rsidR="007578F4">
          <w:rPr>
            <w:noProof/>
            <w:webHidden/>
          </w:rPr>
          <w:fldChar w:fldCharType="separate"/>
        </w:r>
        <w:r w:rsidR="008A4280">
          <w:rPr>
            <w:noProof/>
            <w:webHidden/>
          </w:rPr>
          <w:t>15</w:t>
        </w:r>
        <w:r w:rsidR="007578F4">
          <w:rPr>
            <w:noProof/>
            <w:webHidden/>
          </w:rPr>
          <w:fldChar w:fldCharType="end"/>
        </w:r>
      </w:hyperlink>
    </w:p>
    <w:p w14:paraId="10E63591" w14:textId="39ACF45C"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38" w:history="1">
        <w:r w:rsidR="007578F4" w:rsidRPr="00844A51">
          <w:rPr>
            <w:rStyle w:val="Hyperlink"/>
            <w:noProof/>
          </w:rPr>
          <w:t>2.5 Place of acquisition</w:t>
        </w:r>
        <w:r w:rsidR="007578F4">
          <w:rPr>
            <w:noProof/>
            <w:webHidden/>
          </w:rPr>
          <w:tab/>
        </w:r>
        <w:r w:rsidR="007578F4">
          <w:rPr>
            <w:noProof/>
            <w:webHidden/>
          </w:rPr>
          <w:fldChar w:fldCharType="begin"/>
        </w:r>
        <w:r w:rsidR="007578F4">
          <w:rPr>
            <w:noProof/>
            <w:webHidden/>
          </w:rPr>
          <w:instrText xml:space="preserve"> PAGEREF _Toc121232638 \h </w:instrText>
        </w:r>
        <w:r w:rsidR="007578F4">
          <w:rPr>
            <w:noProof/>
            <w:webHidden/>
          </w:rPr>
        </w:r>
        <w:r w:rsidR="007578F4">
          <w:rPr>
            <w:noProof/>
            <w:webHidden/>
          </w:rPr>
          <w:fldChar w:fldCharType="separate"/>
        </w:r>
        <w:r w:rsidR="008A4280">
          <w:rPr>
            <w:noProof/>
            <w:webHidden/>
          </w:rPr>
          <w:t>15</w:t>
        </w:r>
        <w:r w:rsidR="007578F4">
          <w:rPr>
            <w:noProof/>
            <w:webHidden/>
          </w:rPr>
          <w:fldChar w:fldCharType="end"/>
        </w:r>
      </w:hyperlink>
    </w:p>
    <w:p w14:paraId="6AA1B2BF" w14:textId="69DD89ED"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39" w:history="1">
        <w:r w:rsidR="007578F4" w:rsidRPr="00844A51">
          <w:rPr>
            <w:rStyle w:val="Hyperlink"/>
            <w:noProof/>
          </w:rPr>
          <w:t>2.6 Interstate comparisons</w:t>
        </w:r>
        <w:r w:rsidR="007578F4">
          <w:rPr>
            <w:noProof/>
            <w:webHidden/>
          </w:rPr>
          <w:tab/>
        </w:r>
        <w:r w:rsidR="007578F4">
          <w:rPr>
            <w:noProof/>
            <w:webHidden/>
          </w:rPr>
          <w:fldChar w:fldCharType="begin"/>
        </w:r>
        <w:r w:rsidR="007578F4">
          <w:rPr>
            <w:noProof/>
            <w:webHidden/>
          </w:rPr>
          <w:instrText xml:space="preserve"> PAGEREF _Toc121232639 \h </w:instrText>
        </w:r>
        <w:r w:rsidR="007578F4">
          <w:rPr>
            <w:noProof/>
            <w:webHidden/>
          </w:rPr>
        </w:r>
        <w:r w:rsidR="007578F4">
          <w:rPr>
            <w:noProof/>
            <w:webHidden/>
          </w:rPr>
          <w:fldChar w:fldCharType="separate"/>
        </w:r>
        <w:r w:rsidR="008A4280">
          <w:rPr>
            <w:noProof/>
            <w:webHidden/>
          </w:rPr>
          <w:t>16</w:t>
        </w:r>
        <w:r w:rsidR="007578F4">
          <w:rPr>
            <w:noProof/>
            <w:webHidden/>
          </w:rPr>
          <w:fldChar w:fldCharType="end"/>
        </w:r>
      </w:hyperlink>
    </w:p>
    <w:p w14:paraId="585336A2" w14:textId="135A612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0" w:history="1">
        <w:r w:rsidR="007578F4" w:rsidRPr="00844A51">
          <w:rPr>
            <w:rStyle w:val="Hyperlink"/>
            <w:noProof/>
          </w:rPr>
          <w:t>2.7 Outbreaks and other investigations</w:t>
        </w:r>
        <w:r w:rsidR="007578F4">
          <w:rPr>
            <w:noProof/>
            <w:webHidden/>
          </w:rPr>
          <w:tab/>
        </w:r>
        <w:r w:rsidR="007578F4">
          <w:rPr>
            <w:noProof/>
            <w:webHidden/>
          </w:rPr>
          <w:fldChar w:fldCharType="begin"/>
        </w:r>
        <w:r w:rsidR="007578F4">
          <w:rPr>
            <w:noProof/>
            <w:webHidden/>
          </w:rPr>
          <w:instrText xml:space="preserve"> PAGEREF _Toc121232640 \h </w:instrText>
        </w:r>
        <w:r w:rsidR="007578F4">
          <w:rPr>
            <w:noProof/>
            <w:webHidden/>
          </w:rPr>
        </w:r>
        <w:r w:rsidR="007578F4">
          <w:rPr>
            <w:noProof/>
            <w:webHidden/>
          </w:rPr>
          <w:fldChar w:fldCharType="separate"/>
        </w:r>
        <w:r w:rsidR="008A4280">
          <w:rPr>
            <w:noProof/>
            <w:webHidden/>
          </w:rPr>
          <w:t>16</w:t>
        </w:r>
        <w:r w:rsidR="007578F4">
          <w:rPr>
            <w:noProof/>
            <w:webHidden/>
          </w:rPr>
          <w:fldChar w:fldCharType="end"/>
        </w:r>
      </w:hyperlink>
    </w:p>
    <w:p w14:paraId="0B63B840" w14:textId="0FC3510A" w:rsidR="007578F4" w:rsidRDefault="00AF3CE8">
      <w:pPr>
        <w:pStyle w:val="TOC1"/>
        <w:rPr>
          <w:rFonts w:asciiTheme="minorHAnsi" w:eastAsiaTheme="minorEastAsia" w:hAnsiTheme="minorHAnsi" w:cstheme="minorBidi"/>
          <w:b w:val="0"/>
          <w:bCs w:val="0"/>
          <w:sz w:val="22"/>
          <w:szCs w:val="22"/>
        </w:rPr>
      </w:pPr>
      <w:hyperlink w:anchor="_Toc121232641" w:history="1">
        <w:r w:rsidR="007578F4" w:rsidRPr="00844A51">
          <w:rPr>
            <w:rStyle w:val="Hyperlink"/>
          </w:rPr>
          <w:t>3 Gonorrhoea</w:t>
        </w:r>
        <w:r w:rsidR="007578F4">
          <w:rPr>
            <w:webHidden/>
          </w:rPr>
          <w:tab/>
        </w:r>
        <w:r w:rsidR="007578F4">
          <w:rPr>
            <w:webHidden/>
          </w:rPr>
          <w:fldChar w:fldCharType="begin"/>
        </w:r>
        <w:r w:rsidR="007578F4">
          <w:rPr>
            <w:webHidden/>
          </w:rPr>
          <w:instrText xml:space="preserve"> PAGEREF _Toc121232641 \h </w:instrText>
        </w:r>
        <w:r w:rsidR="007578F4">
          <w:rPr>
            <w:webHidden/>
          </w:rPr>
        </w:r>
        <w:r w:rsidR="007578F4">
          <w:rPr>
            <w:webHidden/>
          </w:rPr>
          <w:fldChar w:fldCharType="separate"/>
        </w:r>
        <w:r w:rsidR="008A4280">
          <w:rPr>
            <w:webHidden/>
          </w:rPr>
          <w:t>17</w:t>
        </w:r>
        <w:r w:rsidR="007578F4">
          <w:rPr>
            <w:webHidden/>
          </w:rPr>
          <w:fldChar w:fldCharType="end"/>
        </w:r>
      </w:hyperlink>
    </w:p>
    <w:p w14:paraId="0BA02919" w14:textId="0BB6F213"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2" w:history="1">
        <w:r w:rsidR="007578F4" w:rsidRPr="00844A51">
          <w:rPr>
            <w:rStyle w:val="Hyperlink"/>
            <w:noProof/>
          </w:rPr>
          <w:t>3.1 Trends over time</w:t>
        </w:r>
        <w:r w:rsidR="007578F4">
          <w:rPr>
            <w:noProof/>
            <w:webHidden/>
          </w:rPr>
          <w:tab/>
        </w:r>
        <w:r w:rsidR="007578F4">
          <w:rPr>
            <w:noProof/>
            <w:webHidden/>
          </w:rPr>
          <w:fldChar w:fldCharType="begin"/>
        </w:r>
        <w:r w:rsidR="007578F4">
          <w:rPr>
            <w:noProof/>
            <w:webHidden/>
          </w:rPr>
          <w:instrText xml:space="preserve"> PAGEREF _Toc121232642 \h </w:instrText>
        </w:r>
        <w:r w:rsidR="007578F4">
          <w:rPr>
            <w:noProof/>
            <w:webHidden/>
          </w:rPr>
        </w:r>
        <w:r w:rsidR="007578F4">
          <w:rPr>
            <w:noProof/>
            <w:webHidden/>
          </w:rPr>
          <w:fldChar w:fldCharType="separate"/>
        </w:r>
        <w:r w:rsidR="008A4280">
          <w:rPr>
            <w:noProof/>
            <w:webHidden/>
          </w:rPr>
          <w:t>17</w:t>
        </w:r>
        <w:r w:rsidR="007578F4">
          <w:rPr>
            <w:noProof/>
            <w:webHidden/>
          </w:rPr>
          <w:fldChar w:fldCharType="end"/>
        </w:r>
      </w:hyperlink>
    </w:p>
    <w:p w14:paraId="1A556041" w14:textId="0EB7C5D9"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3" w:history="1">
        <w:r w:rsidR="007578F4" w:rsidRPr="00844A51">
          <w:rPr>
            <w:rStyle w:val="Hyperlink"/>
            <w:noProof/>
          </w:rPr>
          <w:t>3.2 Distribution by age and sex</w:t>
        </w:r>
        <w:r w:rsidR="007578F4">
          <w:rPr>
            <w:noProof/>
            <w:webHidden/>
          </w:rPr>
          <w:tab/>
        </w:r>
        <w:r w:rsidR="007578F4">
          <w:rPr>
            <w:noProof/>
            <w:webHidden/>
          </w:rPr>
          <w:fldChar w:fldCharType="begin"/>
        </w:r>
        <w:r w:rsidR="007578F4">
          <w:rPr>
            <w:noProof/>
            <w:webHidden/>
          </w:rPr>
          <w:instrText xml:space="preserve"> PAGEREF _Toc121232643 \h </w:instrText>
        </w:r>
        <w:r w:rsidR="007578F4">
          <w:rPr>
            <w:noProof/>
            <w:webHidden/>
          </w:rPr>
        </w:r>
        <w:r w:rsidR="007578F4">
          <w:rPr>
            <w:noProof/>
            <w:webHidden/>
          </w:rPr>
          <w:fldChar w:fldCharType="separate"/>
        </w:r>
        <w:r w:rsidR="008A4280">
          <w:rPr>
            <w:noProof/>
            <w:webHidden/>
          </w:rPr>
          <w:t>17</w:t>
        </w:r>
        <w:r w:rsidR="007578F4">
          <w:rPr>
            <w:noProof/>
            <w:webHidden/>
          </w:rPr>
          <w:fldChar w:fldCharType="end"/>
        </w:r>
      </w:hyperlink>
    </w:p>
    <w:p w14:paraId="585A4B9E" w14:textId="6503FF37"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4" w:history="1">
        <w:r w:rsidR="007578F4" w:rsidRPr="00844A51">
          <w:rPr>
            <w:rStyle w:val="Hyperlink"/>
            <w:noProof/>
          </w:rPr>
          <w:t>3.3 Notifications by Aboriginality</w:t>
        </w:r>
        <w:r w:rsidR="007578F4">
          <w:rPr>
            <w:noProof/>
            <w:webHidden/>
          </w:rPr>
          <w:tab/>
        </w:r>
        <w:r w:rsidR="007578F4">
          <w:rPr>
            <w:noProof/>
            <w:webHidden/>
          </w:rPr>
          <w:fldChar w:fldCharType="begin"/>
        </w:r>
        <w:r w:rsidR="007578F4">
          <w:rPr>
            <w:noProof/>
            <w:webHidden/>
          </w:rPr>
          <w:instrText xml:space="preserve"> PAGEREF _Toc121232644 \h </w:instrText>
        </w:r>
        <w:r w:rsidR="007578F4">
          <w:rPr>
            <w:noProof/>
            <w:webHidden/>
          </w:rPr>
        </w:r>
        <w:r w:rsidR="007578F4">
          <w:rPr>
            <w:noProof/>
            <w:webHidden/>
          </w:rPr>
          <w:fldChar w:fldCharType="separate"/>
        </w:r>
        <w:r w:rsidR="008A4280">
          <w:rPr>
            <w:noProof/>
            <w:webHidden/>
          </w:rPr>
          <w:t>18</w:t>
        </w:r>
        <w:r w:rsidR="007578F4">
          <w:rPr>
            <w:noProof/>
            <w:webHidden/>
          </w:rPr>
          <w:fldChar w:fldCharType="end"/>
        </w:r>
      </w:hyperlink>
    </w:p>
    <w:p w14:paraId="1B13DA78" w14:textId="1C51A62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5" w:history="1">
        <w:r w:rsidR="007578F4" w:rsidRPr="00844A51">
          <w:rPr>
            <w:rStyle w:val="Hyperlink"/>
            <w:noProof/>
          </w:rPr>
          <w:t>3.4 Regional distribution</w:t>
        </w:r>
        <w:r w:rsidR="007578F4">
          <w:rPr>
            <w:noProof/>
            <w:webHidden/>
          </w:rPr>
          <w:tab/>
        </w:r>
        <w:r w:rsidR="007578F4">
          <w:rPr>
            <w:noProof/>
            <w:webHidden/>
          </w:rPr>
          <w:fldChar w:fldCharType="begin"/>
        </w:r>
        <w:r w:rsidR="007578F4">
          <w:rPr>
            <w:noProof/>
            <w:webHidden/>
          </w:rPr>
          <w:instrText xml:space="preserve"> PAGEREF _Toc121232645 \h </w:instrText>
        </w:r>
        <w:r w:rsidR="007578F4">
          <w:rPr>
            <w:noProof/>
            <w:webHidden/>
          </w:rPr>
        </w:r>
        <w:r w:rsidR="007578F4">
          <w:rPr>
            <w:noProof/>
            <w:webHidden/>
          </w:rPr>
          <w:fldChar w:fldCharType="separate"/>
        </w:r>
        <w:r w:rsidR="008A4280">
          <w:rPr>
            <w:noProof/>
            <w:webHidden/>
          </w:rPr>
          <w:t>18</w:t>
        </w:r>
        <w:r w:rsidR="007578F4">
          <w:rPr>
            <w:noProof/>
            <w:webHidden/>
          </w:rPr>
          <w:fldChar w:fldCharType="end"/>
        </w:r>
      </w:hyperlink>
    </w:p>
    <w:p w14:paraId="63B100EA" w14:textId="2227460E"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6" w:history="1">
        <w:r w:rsidR="007578F4" w:rsidRPr="00844A51">
          <w:rPr>
            <w:rStyle w:val="Hyperlink"/>
            <w:noProof/>
          </w:rPr>
          <w:t>3.5 Place of acquisition</w:t>
        </w:r>
        <w:r w:rsidR="007578F4">
          <w:rPr>
            <w:noProof/>
            <w:webHidden/>
          </w:rPr>
          <w:tab/>
        </w:r>
        <w:r w:rsidR="007578F4">
          <w:rPr>
            <w:noProof/>
            <w:webHidden/>
          </w:rPr>
          <w:fldChar w:fldCharType="begin"/>
        </w:r>
        <w:r w:rsidR="007578F4">
          <w:rPr>
            <w:noProof/>
            <w:webHidden/>
          </w:rPr>
          <w:instrText xml:space="preserve"> PAGEREF _Toc121232646 \h </w:instrText>
        </w:r>
        <w:r w:rsidR="007578F4">
          <w:rPr>
            <w:noProof/>
            <w:webHidden/>
          </w:rPr>
        </w:r>
        <w:r w:rsidR="007578F4">
          <w:rPr>
            <w:noProof/>
            <w:webHidden/>
          </w:rPr>
          <w:fldChar w:fldCharType="separate"/>
        </w:r>
        <w:r w:rsidR="008A4280">
          <w:rPr>
            <w:noProof/>
            <w:webHidden/>
          </w:rPr>
          <w:t>19</w:t>
        </w:r>
        <w:r w:rsidR="007578F4">
          <w:rPr>
            <w:noProof/>
            <w:webHidden/>
          </w:rPr>
          <w:fldChar w:fldCharType="end"/>
        </w:r>
      </w:hyperlink>
    </w:p>
    <w:p w14:paraId="187CEA40" w14:textId="2DDDDA80"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7" w:history="1">
        <w:r w:rsidR="007578F4" w:rsidRPr="00844A51">
          <w:rPr>
            <w:rStyle w:val="Hyperlink"/>
            <w:noProof/>
          </w:rPr>
          <w:t>3.6 Interstate comparisons</w:t>
        </w:r>
        <w:r w:rsidR="007578F4">
          <w:rPr>
            <w:noProof/>
            <w:webHidden/>
          </w:rPr>
          <w:tab/>
        </w:r>
        <w:r w:rsidR="007578F4">
          <w:rPr>
            <w:noProof/>
            <w:webHidden/>
          </w:rPr>
          <w:fldChar w:fldCharType="begin"/>
        </w:r>
        <w:r w:rsidR="007578F4">
          <w:rPr>
            <w:noProof/>
            <w:webHidden/>
          </w:rPr>
          <w:instrText xml:space="preserve"> PAGEREF _Toc121232647 \h </w:instrText>
        </w:r>
        <w:r w:rsidR="007578F4">
          <w:rPr>
            <w:noProof/>
            <w:webHidden/>
          </w:rPr>
        </w:r>
        <w:r w:rsidR="007578F4">
          <w:rPr>
            <w:noProof/>
            <w:webHidden/>
          </w:rPr>
          <w:fldChar w:fldCharType="separate"/>
        </w:r>
        <w:r w:rsidR="008A4280">
          <w:rPr>
            <w:noProof/>
            <w:webHidden/>
          </w:rPr>
          <w:t>19</w:t>
        </w:r>
        <w:r w:rsidR="007578F4">
          <w:rPr>
            <w:noProof/>
            <w:webHidden/>
          </w:rPr>
          <w:fldChar w:fldCharType="end"/>
        </w:r>
      </w:hyperlink>
    </w:p>
    <w:p w14:paraId="0B33598B" w14:textId="27294EA5"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8" w:history="1">
        <w:r w:rsidR="007578F4" w:rsidRPr="00844A51">
          <w:rPr>
            <w:rStyle w:val="Hyperlink"/>
            <w:noProof/>
          </w:rPr>
          <w:t>3.7 Enhanced gonorrhoea surveillance</w:t>
        </w:r>
        <w:r w:rsidR="007578F4">
          <w:rPr>
            <w:noProof/>
            <w:webHidden/>
          </w:rPr>
          <w:tab/>
        </w:r>
        <w:r w:rsidR="007578F4">
          <w:rPr>
            <w:noProof/>
            <w:webHidden/>
          </w:rPr>
          <w:fldChar w:fldCharType="begin"/>
        </w:r>
        <w:r w:rsidR="007578F4">
          <w:rPr>
            <w:noProof/>
            <w:webHidden/>
          </w:rPr>
          <w:instrText xml:space="preserve"> PAGEREF _Toc121232648 \h </w:instrText>
        </w:r>
        <w:r w:rsidR="007578F4">
          <w:rPr>
            <w:noProof/>
            <w:webHidden/>
          </w:rPr>
        </w:r>
        <w:r w:rsidR="007578F4">
          <w:rPr>
            <w:noProof/>
            <w:webHidden/>
          </w:rPr>
          <w:fldChar w:fldCharType="separate"/>
        </w:r>
        <w:r w:rsidR="008A4280">
          <w:rPr>
            <w:noProof/>
            <w:webHidden/>
          </w:rPr>
          <w:t>19</w:t>
        </w:r>
        <w:r w:rsidR="007578F4">
          <w:rPr>
            <w:noProof/>
            <w:webHidden/>
          </w:rPr>
          <w:fldChar w:fldCharType="end"/>
        </w:r>
      </w:hyperlink>
    </w:p>
    <w:p w14:paraId="4BFED721" w14:textId="79F282FC"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49" w:history="1">
        <w:r w:rsidR="007578F4" w:rsidRPr="00844A51">
          <w:rPr>
            <w:rStyle w:val="Hyperlink"/>
            <w:noProof/>
          </w:rPr>
          <w:t>3.8 Outbreaks and other investigations</w:t>
        </w:r>
        <w:r w:rsidR="007578F4">
          <w:rPr>
            <w:noProof/>
            <w:webHidden/>
          </w:rPr>
          <w:tab/>
        </w:r>
        <w:r w:rsidR="007578F4">
          <w:rPr>
            <w:noProof/>
            <w:webHidden/>
          </w:rPr>
          <w:fldChar w:fldCharType="begin"/>
        </w:r>
        <w:r w:rsidR="007578F4">
          <w:rPr>
            <w:noProof/>
            <w:webHidden/>
          </w:rPr>
          <w:instrText xml:space="preserve"> PAGEREF _Toc121232649 \h </w:instrText>
        </w:r>
        <w:r w:rsidR="007578F4">
          <w:rPr>
            <w:noProof/>
            <w:webHidden/>
          </w:rPr>
        </w:r>
        <w:r w:rsidR="007578F4">
          <w:rPr>
            <w:noProof/>
            <w:webHidden/>
          </w:rPr>
          <w:fldChar w:fldCharType="separate"/>
        </w:r>
        <w:r w:rsidR="008A4280">
          <w:rPr>
            <w:noProof/>
            <w:webHidden/>
          </w:rPr>
          <w:t>20</w:t>
        </w:r>
        <w:r w:rsidR="007578F4">
          <w:rPr>
            <w:noProof/>
            <w:webHidden/>
          </w:rPr>
          <w:fldChar w:fldCharType="end"/>
        </w:r>
      </w:hyperlink>
    </w:p>
    <w:p w14:paraId="0A8FD838" w14:textId="49062D80" w:rsidR="007578F4" w:rsidRDefault="00AF3CE8">
      <w:pPr>
        <w:pStyle w:val="TOC1"/>
        <w:rPr>
          <w:rFonts w:asciiTheme="minorHAnsi" w:eastAsiaTheme="minorEastAsia" w:hAnsiTheme="minorHAnsi" w:cstheme="minorBidi"/>
          <w:b w:val="0"/>
          <w:bCs w:val="0"/>
          <w:sz w:val="22"/>
          <w:szCs w:val="22"/>
        </w:rPr>
      </w:pPr>
      <w:hyperlink w:anchor="_Toc121232650" w:history="1">
        <w:r w:rsidR="007578F4" w:rsidRPr="00844A51">
          <w:rPr>
            <w:rStyle w:val="Hyperlink"/>
          </w:rPr>
          <w:t>4 Syphilis</w:t>
        </w:r>
        <w:r w:rsidR="007578F4">
          <w:rPr>
            <w:webHidden/>
          </w:rPr>
          <w:tab/>
        </w:r>
        <w:r w:rsidR="007578F4">
          <w:rPr>
            <w:webHidden/>
          </w:rPr>
          <w:fldChar w:fldCharType="begin"/>
        </w:r>
        <w:r w:rsidR="007578F4">
          <w:rPr>
            <w:webHidden/>
          </w:rPr>
          <w:instrText xml:space="preserve"> PAGEREF _Toc121232650 \h </w:instrText>
        </w:r>
        <w:r w:rsidR="007578F4">
          <w:rPr>
            <w:webHidden/>
          </w:rPr>
        </w:r>
        <w:r w:rsidR="007578F4">
          <w:rPr>
            <w:webHidden/>
          </w:rPr>
          <w:fldChar w:fldCharType="separate"/>
        </w:r>
        <w:r w:rsidR="008A4280">
          <w:rPr>
            <w:webHidden/>
          </w:rPr>
          <w:t>23</w:t>
        </w:r>
        <w:r w:rsidR="007578F4">
          <w:rPr>
            <w:webHidden/>
          </w:rPr>
          <w:fldChar w:fldCharType="end"/>
        </w:r>
      </w:hyperlink>
    </w:p>
    <w:p w14:paraId="4B669DE8" w14:textId="322C93AE"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51" w:history="1">
        <w:r w:rsidR="007578F4" w:rsidRPr="00844A51">
          <w:rPr>
            <w:rStyle w:val="Hyperlink"/>
            <w:noProof/>
          </w:rPr>
          <w:t>4.1 Congenital syphilis</w:t>
        </w:r>
        <w:r w:rsidR="007578F4">
          <w:rPr>
            <w:noProof/>
            <w:webHidden/>
          </w:rPr>
          <w:tab/>
        </w:r>
        <w:r w:rsidR="007578F4">
          <w:rPr>
            <w:noProof/>
            <w:webHidden/>
          </w:rPr>
          <w:fldChar w:fldCharType="begin"/>
        </w:r>
        <w:r w:rsidR="007578F4">
          <w:rPr>
            <w:noProof/>
            <w:webHidden/>
          </w:rPr>
          <w:instrText xml:space="preserve"> PAGEREF _Toc121232651 \h </w:instrText>
        </w:r>
        <w:r w:rsidR="007578F4">
          <w:rPr>
            <w:noProof/>
            <w:webHidden/>
          </w:rPr>
        </w:r>
        <w:r w:rsidR="007578F4">
          <w:rPr>
            <w:noProof/>
            <w:webHidden/>
          </w:rPr>
          <w:fldChar w:fldCharType="separate"/>
        </w:r>
        <w:r w:rsidR="008A4280">
          <w:rPr>
            <w:noProof/>
            <w:webHidden/>
          </w:rPr>
          <w:t>23</w:t>
        </w:r>
        <w:r w:rsidR="007578F4">
          <w:rPr>
            <w:noProof/>
            <w:webHidden/>
          </w:rPr>
          <w:fldChar w:fldCharType="end"/>
        </w:r>
      </w:hyperlink>
    </w:p>
    <w:p w14:paraId="3AC4A4A6" w14:textId="3788C3AF"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2" w:history="1">
        <w:r w:rsidR="007578F4" w:rsidRPr="00844A51">
          <w:rPr>
            <w:rStyle w:val="Hyperlink"/>
            <w:noProof/>
          </w:rPr>
          <w:t>4.1.1 Trends over time</w:t>
        </w:r>
        <w:r w:rsidR="007578F4">
          <w:rPr>
            <w:noProof/>
            <w:webHidden/>
          </w:rPr>
          <w:tab/>
        </w:r>
        <w:r w:rsidR="007578F4">
          <w:rPr>
            <w:noProof/>
            <w:webHidden/>
          </w:rPr>
          <w:fldChar w:fldCharType="begin"/>
        </w:r>
        <w:r w:rsidR="007578F4">
          <w:rPr>
            <w:noProof/>
            <w:webHidden/>
          </w:rPr>
          <w:instrText xml:space="preserve"> PAGEREF _Toc121232652 \h </w:instrText>
        </w:r>
        <w:r w:rsidR="007578F4">
          <w:rPr>
            <w:noProof/>
            <w:webHidden/>
          </w:rPr>
        </w:r>
        <w:r w:rsidR="007578F4">
          <w:rPr>
            <w:noProof/>
            <w:webHidden/>
          </w:rPr>
          <w:fldChar w:fldCharType="separate"/>
        </w:r>
        <w:r w:rsidR="008A4280">
          <w:rPr>
            <w:noProof/>
            <w:webHidden/>
          </w:rPr>
          <w:t>23</w:t>
        </w:r>
        <w:r w:rsidR="007578F4">
          <w:rPr>
            <w:noProof/>
            <w:webHidden/>
          </w:rPr>
          <w:fldChar w:fldCharType="end"/>
        </w:r>
      </w:hyperlink>
    </w:p>
    <w:p w14:paraId="24ED4634" w14:textId="527ECCF1"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53" w:history="1">
        <w:r w:rsidR="007578F4" w:rsidRPr="00844A51">
          <w:rPr>
            <w:rStyle w:val="Hyperlink"/>
            <w:noProof/>
          </w:rPr>
          <w:t>4.2 Infectious syphilis</w:t>
        </w:r>
        <w:r w:rsidR="007578F4">
          <w:rPr>
            <w:noProof/>
            <w:webHidden/>
          </w:rPr>
          <w:tab/>
        </w:r>
        <w:r w:rsidR="007578F4">
          <w:rPr>
            <w:noProof/>
            <w:webHidden/>
          </w:rPr>
          <w:fldChar w:fldCharType="begin"/>
        </w:r>
        <w:r w:rsidR="007578F4">
          <w:rPr>
            <w:noProof/>
            <w:webHidden/>
          </w:rPr>
          <w:instrText xml:space="preserve"> PAGEREF _Toc121232653 \h </w:instrText>
        </w:r>
        <w:r w:rsidR="007578F4">
          <w:rPr>
            <w:noProof/>
            <w:webHidden/>
          </w:rPr>
        </w:r>
        <w:r w:rsidR="007578F4">
          <w:rPr>
            <w:noProof/>
            <w:webHidden/>
          </w:rPr>
          <w:fldChar w:fldCharType="separate"/>
        </w:r>
        <w:r w:rsidR="008A4280">
          <w:rPr>
            <w:noProof/>
            <w:webHidden/>
          </w:rPr>
          <w:t>23</w:t>
        </w:r>
        <w:r w:rsidR="007578F4">
          <w:rPr>
            <w:noProof/>
            <w:webHidden/>
          </w:rPr>
          <w:fldChar w:fldCharType="end"/>
        </w:r>
      </w:hyperlink>
    </w:p>
    <w:p w14:paraId="3DAB00D2" w14:textId="561E7BFC"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4" w:history="1">
        <w:r w:rsidR="007578F4" w:rsidRPr="00844A51">
          <w:rPr>
            <w:rStyle w:val="Hyperlink"/>
            <w:noProof/>
          </w:rPr>
          <w:t>4.2.1 Trends over time</w:t>
        </w:r>
        <w:r w:rsidR="007578F4">
          <w:rPr>
            <w:noProof/>
            <w:webHidden/>
          </w:rPr>
          <w:tab/>
        </w:r>
        <w:r w:rsidR="007578F4">
          <w:rPr>
            <w:noProof/>
            <w:webHidden/>
          </w:rPr>
          <w:fldChar w:fldCharType="begin"/>
        </w:r>
        <w:r w:rsidR="007578F4">
          <w:rPr>
            <w:noProof/>
            <w:webHidden/>
          </w:rPr>
          <w:instrText xml:space="preserve"> PAGEREF _Toc121232654 \h </w:instrText>
        </w:r>
        <w:r w:rsidR="007578F4">
          <w:rPr>
            <w:noProof/>
            <w:webHidden/>
          </w:rPr>
        </w:r>
        <w:r w:rsidR="007578F4">
          <w:rPr>
            <w:noProof/>
            <w:webHidden/>
          </w:rPr>
          <w:fldChar w:fldCharType="separate"/>
        </w:r>
        <w:r w:rsidR="008A4280">
          <w:rPr>
            <w:noProof/>
            <w:webHidden/>
          </w:rPr>
          <w:t>23</w:t>
        </w:r>
        <w:r w:rsidR="007578F4">
          <w:rPr>
            <w:noProof/>
            <w:webHidden/>
          </w:rPr>
          <w:fldChar w:fldCharType="end"/>
        </w:r>
      </w:hyperlink>
    </w:p>
    <w:p w14:paraId="644B6083" w14:textId="6253D19A"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5" w:history="1">
        <w:r w:rsidR="007578F4" w:rsidRPr="00844A51">
          <w:rPr>
            <w:rStyle w:val="Hyperlink"/>
            <w:noProof/>
          </w:rPr>
          <w:t>4.2.2 Distribution by age and sex</w:t>
        </w:r>
        <w:r w:rsidR="007578F4">
          <w:rPr>
            <w:noProof/>
            <w:webHidden/>
          </w:rPr>
          <w:tab/>
        </w:r>
        <w:r w:rsidR="007578F4">
          <w:rPr>
            <w:noProof/>
            <w:webHidden/>
          </w:rPr>
          <w:fldChar w:fldCharType="begin"/>
        </w:r>
        <w:r w:rsidR="007578F4">
          <w:rPr>
            <w:noProof/>
            <w:webHidden/>
          </w:rPr>
          <w:instrText xml:space="preserve"> PAGEREF _Toc121232655 \h </w:instrText>
        </w:r>
        <w:r w:rsidR="007578F4">
          <w:rPr>
            <w:noProof/>
            <w:webHidden/>
          </w:rPr>
        </w:r>
        <w:r w:rsidR="007578F4">
          <w:rPr>
            <w:noProof/>
            <w:webHidden/>
          </w:rPr>
          <w:fldChar w:fldCharType="separate"/>
        </w:r>
        <w:r w:rsidR="008A4280">
          <w:rPr>
            <w:noProof/>
            <w:webHidden/>
          </w:rPr>
          <w:t>24</w:t>
        </w:r>
        <w:r w:rsidR="007578F4">
          <w:rPr>
            <w:noProof/>
            <w:webHidden/>
          </w:rPr>
          <w:fldChar w:fldCharType="end"/>
        </w:r>
      </w:hyperlink>
    </w:p>
    <w:p w14:paraId="3AC274D5" w14:textId="53E63BA2"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6" w:history="1">
        <w:r w:rsidR="007578F4" w:rsidRPr="00844A51">
          <w:rPr>
            <w:rStyle w:val="Hyperlink"/>
            <w:noProof/>
          </w:rPr>
          <w:t>4.2.3 Notifications by Aboriginality</w:t>
        </w:r>
        <w:r w:rsidR="007578F4">
          <w:rPr>
            <w:noProof/>
            <w:webHidden/>
          </w:rPr>
          <w:tab/>
        </w:r>
        <w:r w:rsidR="007578F4">
          <w:rPr>
            <w:noProof/>
            <w:webHidden/>
          </w:rPr>
          <w:fldChar w:fldCharType="begin"/>
        </w:r>
        <w:r w:rsidR="007578F4">
          <w:rPr>
            <w:noProof/>
            <w:webHidden/>
          </w:rPr>
          <w:instrText xml:space="preserve"> PAGEREF _Toc121232656 \h </w:instrText>
        </w:r>
        <w:r w:rsidR="007578F4">
          <w:rPr>
            <w:noProof/>
            <w:webHidden/>
          </w:rPr>
        </w:r>
        <w:r w:rsidR="007578F4">
          <w:rPr>
            <w:noProof/>
            <w:webHidden/>
          </w:rPr>
          <w:fldChar w:fldCharType="separate"/>
        </w:r>
        <w:r w:rsidR="008A4280">
          <w:rPr>
            <w:noProof/>
            <w:webHidden/>
          </w:rPr>
          <w:t>24</w:t>
        </w:r>
        <w:r w:rsidR="007578F4">
          <w:rPr>
            <w:noProof/>
            <w:webHidden/>
          </w:rPr>
          <w:fldChar w:fldCharType="end"/>
        </w:r>
      </w:hyperlink>
    </w:p>
    <w:p w14:paraId="5108D0CA" w14:textId="5BDC26C3"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7" w:history="1">
        <w:r w:rsidR="007578F4" w:rsidRPr="00844A51">
          <w:rPr>
            <w:rStyle w:val="Hyperlink"/>
            <w:noProof/>
          </w:rPr>
          <w:t>4.2.4 Regional distribution</w:t>
        </w:r>
        <w:r w:rsidR="007578F4">
          <w:rPr>
            <w:noProof/>
            <w:webHidden/>
          </w:rPr>
          <w:tab/>
        </w:r>
        <w:r w:rsidR="007578F4">
          <w:rPr>
            <w:noProof/>
            <w:webHidden/>
          </w:rPr>
          <w:fldChar w:fldCharType="begin"/>
        </w:r>
        <w:r w:rsidR="007578F4">
          <w:rPr>
            <w:noProof/>
            <w:webHidden/>
          </w:rPr>
          <w:instrText xml:space="preserve"> PAGEREF _Toc121232657 \h </w:instrText>
        </w:r>
        <w:r w:rsidR="007578F4">
          <w:rPr>
            <w:noProof/>
            <w:webHidden/>
          </w:rPr>
        </w:r>
        <w:r w:rsidR="007578F4">
          <w:rPr>
            <w:noProof/>
            <w:webHidden/>
          </w:rPr>
          <w:fldChar w:fldCharType="separate"/>
        </w:r>
        <w:r w:rsidR="008A4280">
          <w:rPr>
            <w:noProof/>
            <w:webHidden/>
          </w:rPr>
          <w:t>24</w:t>
        </w:r>
        <w:r w:rsidR="007578F4">
          <w:rPr>
            <w:noProof/>
            <w:webHidden/>
          </w:rPr>
          <w:fldChar w:fldCharType="end"/>
        </w:r>
      </w:hyperlink>
    </w:p>
    <w:p w14:paraId="5A3EC52D" w14:textId="397F0AD5"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8" w:history="1">
        <w:r w:rsidR="007578F4" w:rsidRPr="00844A51">
          <w:rPr>
            <w:rStyle w:val="Hyperlink"/>
            <w:noProof/>
          </w:rPr>
          <w:t>4.2.5 Place of acquisition</w:t>
        </w:r>
        <w:r w:rsidR="007578F4">
          <w:rPr>
            <w:noProof/>
            <w:webHidden/>
          </w:rPr>
          <w:tab/>
        </w:r>
        <w:r w:rsidR="007578F4">
          <w:rPr>
            <w:noProof/>
            <w:webHidden/>
          </w:rPr>
          <w:fldChar w:fldCharType="begin"/>
        </w:r>
        <w:r w:rsidR="007578F4">
          <w:rPr>
            <w:noProof/>
            <w:webHidden/>
          </w:rPr>
          <w:instrText xml:space="preserve"> PAGEREF _Toc121232658 \h </w:instrText>
        </w:r>
        <w:r w:rsidR="007578F4">
          <w:rPr>
            <w:noProof/>
            <w:webHidden/>
          </w:rPr>
        </w:r>
        <w:r w:rsidR="007578F4">
          <w:rPr>
            <w:noProof/>
            <w:webHidden/>
          </w:rPr>
          <w:fldChar w:fldCharType="separate"/>
        </w:r>
        <w:r w:rsidR="008A4280">
          <w:rPr>
            <w:noProof/>
            <w:webHidden/>
          </w:rPr>
          <w:t>24</w:t>
        </w:r>
        <w:r w:rsidR="007578F4">
          <w:rPr>
            <w:noProof/>
            <w:webHidden/>
          </w:rPr>
          <w:fldChar w:fldCharType="end"/>
        </w:r>
      </w:hyperlink>
    </w:p>
    <w:p w14:paraId="351F297D" w14:textId="045025AD"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59" w:history="1">
        <w:r w:rsidR="007578F4" w:rsidRPr="00844A51">
          <w:rPr>
            <w:rStyle w:val="Hyperlink"/>
            <w:noProof/>
          </w:rPr>
          <w:t>4.2.6 Interstate comparisons</w:t>
        </w:r>
        <w:r w:rsidR="007578F4">
          <w:rPr>
            <w:noProof/>
            <w:webHidden/>
          </w:rPr>
          <w:tab/>
        </w:r>
        <w:r w:rsidR="007578F4">
          <w:rPr>
            <w:noProof/>
            <w:webHidden/>
          </w:rPr>
          <w:fldChar w:fldCharType="begin"/>
        </w:r>
        <w:r w:rsidR="007578F4">
          <w:rPr>
            <w:noProof/>
            <w:webHidden/>
          </w:rPr>
          <w:instrText xml:space="preserve"> PAGEREF _Toc121232659 \h </w:instrText>
        </w:r>
        <w:r w:rsidR="007578F4">
          <w:rPr>
            <w:noProof/>
            <w:webHidden/>
          </w:rPr>
        </w:r>
        <w:r w:rsidR="007578F4">
          <w:rPr>
            <w:noProof/>
            <w:webHidden/>
          </w:rPr>
          <w:fldChar w:fldCharType="separate"/>
        </w:r>
        <w:r w:rsidR="008A4280">
          <w:rPr>
            <w:noProof/>
            <w:webHidden/>
          </w:rPr>
          <w:t>25</w:t>
        </w:r>
        <w:r w:rsidR="007578F4">
          <w:rPr>
            <w:noProof/>
            <w:webHidden/>
          </w:rPr>
          <w:fldChar w:fldCharType="end"/>
        </w:r>
      </w:hyperlink>
    </w:p>
    <w:p w14:paraId="07876799" w14:textId="5C4AB865"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0" w:history="1">
        <w:r w:rsidR="007578F4" w:rsidRPr="00844A51">
          <w:rPr>
            <w:rStyle w:val="Hyperlink"/>
            <w:noProof/>
          </w:rPr>
          <w:t>4.2.7 Enhanced infectious syphilis surveillance</w:t>
        </w:r>
        <w:r w:rsidR="007578F4">
          <w:rPr>
            <w:noProof/>
            <w:webHidden/>
          </w:rPr>
          <w:tab/>
        </w:r>
        <w:r w:rsidR="007578F4">
          <w:rPr>
            <w:noProof/>
            <w:webHidden/>
          </w:rPr>
          <w:fldChar w:fldCharType="begin"/>
        </w:r>
        <w:r w:rsidR="007578F4">
          <w:rPr>
            <w:noProof/>
            <w:webHidden/>
          </w:rPr>
          <w:instrText xml:space="preserve"> PAGEREF _Toc121232660 \h </w:instrText>
        </w:r>
        <w:r w:rsidR="007578F4">
          <w:rPr>
            <w:noProof/>
            <w:webHidden/>
          </w:rPr>
        </w:r>
        <w:r w:rsidR="007578F4">
          <w:rPr>
            <w:noProof/>
            <w:webHidden/>
          </w:rPr>
          <w:fldChar w:fldCharType="separate"/>
        </w:r>
        <w:r w:rsidR="008A4280">
          <w:rPr>
            <w:noProof/>
            <w:webHidden/>
          </w:rPr>
          <w:t>25</w:t>
        </w:r>
        <w:r w:rsidR="007578F4">
          <w:rPr>
            <w:noProof/>
            <w:webHidden/>
          </w:rPr>
          <w:fldChar w:fldCharType="end"/>
        </w:r>
      </w:hyperlink>
    </w:p>
    <w:p w14:paraId="709DFB1F" w14:textId="03DA3B38"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61" w:history="1">
        <w:r w:rsidR="007578F4" w:rsidRPr="00844A51">
          <w:rPr>
            <w:rStyle w:val="Hyperlink"/>
            <w:noProof/>
          </w:rPr>
          <w:t>4.3 Non-infectious syphilis</w:t>
        </w:r>
        <w:r w:rsidR="007578F4">
          <w:rPr>
            <w:noProof/>
            <w:webHidden/>
          </w:rPr>
          <w:tab/>
        </w:r>
        <w:r w:rsidR="007578F4">
          <w:rPr>
            <w:noProof/>
            <w:webHidden/>
          </w:rPr>
          <w:fldChar w:fldCharType="begin"/>
        </w:r>
        <w:r w:rsidR="007578F4">
          <w:rPr>
            <w:noProof/>
            <w:webHidden/>
          </w:rPr>
          <w:instrText xml:space="preserve"> PAGEREF _Toc121232661 \h </w:instrText>
        </w:r>
        <w:r w:rsidR="007578F4">
          <w:rPr>
            <w:noProof/>
            <w:webHidden/>
          </w:rPr>
        </w:r>
        <w:r w:rsidR="007578F4">
          <w:rPr>
            <w:noProof/>
            <w:webHidden/>
          </w:rPr>
          <w:fldChar w:fldCharType="separate"/>
        </w:r>
        <w:r w:rsidR="008A4280">
          <w:rPr>
            <w:noProof/>
            <w:webHidden/>
          </w:rPr>
          <w:t>25</w:t>
        </w:r>
        <w:r w:rsidR="007578F4">
          <w:rPr>
            <w:noProof/>
            <w:webHidden/>
          </w:rPr>
          <w:fldChar w:fldCharType="end"/>
        </w:r>
      </w:hyperlink>
    </w:p>
    <w:p w14:paraId="77B7CA58" w14:textId="3E999BC5"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2" w:history="1">
        <w:r w:rsidR="007578F4" w:rsidRPr="00844A51">
          <w:rPr>
            <w:rStyle w:val="Hyperlink"/>
            <w:noProof/>
          </w:rPr>
          <w:t>4.3.1 Trends over time</w:t>
        </w:r>
        <w:r w:rsidR="007578F4">
          <w:rPr>
            <w:noProof/>
            <w:webHidden/>
          </w:rPr>
          <w:tab/>
        </w:r>
        <w:r w:rsidR="007578F4">
          <w:rPr>
            <w:noProof/>
            <w:webHidden/>
          </w:rPr>
          <w:fldChar w:fldCharType="begin"/>
        </w:r>
        <w:r w:rsidR="007578F4">
          <w:rPr>
            <w:noProof/>
            <w:webHidden/>
          </w:rPr>
          <w:instrText xml:space="preserve"> PAGEREF _Toc121232662 \h </w:instrText>
        </w:r>
        <w:r w:rsidR="007578F4">
          <w:rPr>
            <w:noProof/>
            <w:webHidden/>
          </w:rPr>
        </w:r>
        <w:r w:rsidR="007578F4">
          <w:rPr>
            <w:noProof/>
            <w:webHidden/>
          </w:rPr>
          <w:fldChar w:fldCharType="separate"/>
        </w:r>
        <w:r w:rsidR="008A4280">
          <w:rPr>
            <w:noProof/>
            <w:webHidden/>
          </w:rPr>
          <w:t>25</w:t>
        </w:r>
        <w:r w:rsidR="007578F4">
          <w:rPr>
            <w:noProof/>
            <w:webHidden/>
          </w:rPr>
          <w:fldChar w:fldCharType="end"/>
        </w:r>
      </w:hyperlink>
    </w:p>
    <w:p w14:paraId="60DA9C5C" w14:textId="742C39E7"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3" w:history="1">
        <w:r w:rsidR="007578F4" w:rsidRPr="00844A51">
          <w:rPr>
            <w:rStyle w:val="Hyperlink"/>
            <w:noProof/>
          </w:rPr>
          <w:t>4.3.2 Distribution by age and sex</w:t>
        </w:r>
        <w:r w:rsidR="007578F4">
          <w:rPr>
            <w:noProof/>
            <w:webHidden/>
          </w:rPr>
          <w:tab/>
        </w:r>
        <w:r w:rsidR="007578F4">
          <w:rPr>
            <w:noProof/>
            <w:webHidden/>
          </w:rPr>
          <w:fldChar w:fldCharType="begin"/>
        </w:r>
        <w:r w:rsidR="007578F4">
          <w:rPr>
            <w:noProof/>
            <w:webHidden/>
          </w:rPr>
          <w:instrText xml:space="preserve"> PAGEREF _Toc121232663 \h </w:instrText>
        </w:r>
        <w:r w:rsidR="007578F4">
          <w:rPr>
            <w:noProof/>
            <w:webHidden/>
          </w:rPr>
        </w:r>
        <w:r w:rsidR="007578F4">
          <w:rPr>
            <w:noProof/>
            <w:webHidden/>
          </w:rPr>
          <w:fldChar w:fldCharType="separate"/>
        </w:r>
        <w:r w:rsidR="008A4280">
          <w:rPr>
            <w:noProof/>
            <w:webHidden/>
          </w:rPr>
          <w:t>26</w:t>
        </w:r>
        <w:r w:rsidR="007578F4">
          <w:rPr>
            <w:noProof/>
            <w:webHidden/>
          </w:rPr>
          <w:fldChar w:fldCharType="end"/>
        </w:r>
      </w:hyperlink>
    </w:p>
    <w:p w14:paraId="3DAD6225" w14:textId="6E71F718"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4" w:history="1">
        <w:r w:rsidR="007578F4" w:rsidRPr="00844A51">
          <w:rPr>
            <w:rStyle w:val="Hyperlink"/>
            <w:noProof/>
          </w:rPr>
          <w:t>4.3.3 Notifications by Aboriginality</w:t>
        </w:r>
        <w:r w:rsidR="007578F4">
          <w:rPr>
            <w:noProof/>
            <w:webHidden/>
          </w:rPr>
          <w:tab/>
        </w:r>
        <w:r w:rsidR="007578F4">
          <w:rPr>
            <w:noProof/>
            <w:webHidden/>
          </w:rPr>
          <w:fldChar w:fldCharType="begin"/>
        </w:r>
        <w:r w:rsidR="007578F4">
          <w:rPr>
            <w:noProof/>
            <w:webHidden/>
          </w:rPr>
          <w:instrText xml:space="preserve"> PAGEREF _Toc121232664 \h </w:instrText>
        </w:r>
        <w:r w:rsidR="007578F4">
          <w:rPr>
            <w:noProof/>
            <w:webHidden/>
          </w:rPr>
        </w:r>
        <w:r w:rsidR="007578F4">
          <w:rPr>
            <w:noProof/>
            <w:webHidden/>
          </w:rPr>
          <w:fldChar w:fldCharType="separate"/>
        </w:r>
        <w:r w:rsidR="008A4280">
          <w:rPr>
            <w:noProof/>
            <w:webHidden/>
          </w:rPr>
          <w:t>26</w:t>
        </w:r>
        <w:r w:rsidR="007578F4">
          <w:rPr>
            <w:noProof/>
            <w:webHidden/>
          </w:rPr>
          <w:fldChar w:fldCharType="end"/>
        </w:r>
      </w:hyperlink>
    </w:p>
    <w:p w14:paraId="3F9AEE6C" w14:textId="0AABB5C3"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5" w:history="1">
        <w:r w:rsidR="007578F4" w:rsidRPr="00844A51">
          <w:rPr>
            <w:rStyle w:val="Hyperlink"/>
            <w:noProof/>
          </w:rPr>
          <w:t>4.3.4 Regional distribution</w:t>
        </w:r>
        <w:r w:rsidR="007578F4">
          <w:rPr>
            <w:noProof/>
            <w:webHidden/>
          </w:rPr>
          <w:tab/>
        </w:r>
        <w:r w:rsidR="007578F4">
          <w:rPr>
            <w:noProof/>
            <w:webHidden/>
          </w:rPr>
          <w:fldChar w:fldCharType="begin"/>
        </w:r>
        <w:r w:rsidR="007578F4">
          <w:rPr>
            <w:noProof/>
            <w:webHidden/>
          </w:rPr>
          <w:instrText xml:space="preserve"> PAGEREF _Toc121232665 \h </w:instrText>
        </w:r>
        <w:r w:rsidR="007578F4">
          <w:rPr>
            <w:noProof/>
            <w:webHidden/>
          </w:rPr>
        </w:r>
        <w:r w:rsidR="007578F4">
          <w:rPr>
            <w:noProof/>
            <w:webHidden/>
          </w:rPr>
          <w:fldChar w:fldCharType="separate"/>
        </w:r>
        <w:r w:rsidR="008A4280">
          <w:rPr>
            <w:noProof/>
            <w:webHidden/>
          </w:rPr>
          <w:t>26</w:t>
        </w:r>
        <w:r w:rsidR="007578F4">
          <w:rPr>
            <w:noProof/>
            <w:webHidden/>
          </w:rPr>
          <w:fldChar w:fldCharType="end"/>
        </w:r>
      </w:hyperlink>
    </w:p>
    <w:p w14:paraId="35B97BED" w14:textId="6565D039"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6" w:history="1">
        <w:r w:rsidR="007578F4" w:rsidRPr="00844A51">
          <w:rPr>
            <w:rStyle w:val="Hyperlink"/>
            <w:noProof/>
          </w:rPr>
          <w:t>4.3.5 Place of acquisition</w:t>
        </w:r>
        <w:r w:rsidR="007578F4">
          <w:rPr>
            <w:noProof/>
            <w:webHidden/>
          </w:rPr>
          <w:tab/>
        </w:r>
        <w:r w:rsidR="007578F4">
          <w:rPr>
            <w:noProof/>
            <w:webHidden/>
          </w:rPr>
          <w:fldChar w:fldCharType="begin"/>
        </w:r>
        <w:r w:rsidR="007578F4">
          <w:rPr>
            <w:noProof/>
            <w:webHidden/>
          </w:rPr>
          <w:instrText xml:space="preserve"> PAGEREF _Toc121232666 \h </w:instrText>
        </w:r>
        <w:r w:rsidR="007578F4">
          <w:rPr>
            <w:noProof/>
            <w:webHidden/>
          </w:rPr>
        </w:r>
        <w:r w:rsidR="007578F4">
          <w:rPr>
            <w:noProof/>
            <w:webHidden/>
          </w:rPr>
          <w:fldChar w:fldCharType="separate"/>
        </w:r>
        <w:r w:rsidR="008A4280">
          <w:rPr>
            <w:noProof/>
            <w:webHidden/>
          </w:rPr>
          <w:t>27</w:t>
        </w:r>
        <w:r w:rsidR="007578F4">
          <w:rPr>
            <w:noProof/>
            <w:webHidden/>
          </w:rPr>
          <w:fldChar w:fldCharType="end"/>
        </w:r>
      </w:hyperlink>
    </w:p>
    <w:p w14:paraId="27D41302" w14:textId="174224E5"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67" w:history="1">
        <w:r w:rsidR="007578F4" w:rsidRPr="00844A51">
          <w:rPr>
            <w:rStyle w:val="Hyperlink"/>
            <w:noProof/>
          </w:rPr>
          <w:t>4.3.6 Interstate comparisons</w:t>
        </w:r>
        <w:r w:rsidR="007578F4">
          <w:rPr>
            <w:noProof/>
            <w:webHidden/>
          </w:rPr>
          <w:tab/>
        </w:r>
        <w:r w:rsidR="007578F4">
          <w:rPr>
            <w:noProof/>
            <w:webHidden/>
          </w:rPr>
          <w:fldChar w:fldCharType="begin"/>
        </w:r>
        <w:r w:rsidR="007578F4">
          <w:rPr>
            <w:noProof/>
            <w:webHidden/>
          </w:rPr>
          <w:instrText xml:space="preserve"> PAGEREF _Toc121232667 \h </w:instrText>
        </w:r>
        <w:r w:rsidR="007578F4">
          <w:rPr>
            <w:noProof/>
            <w:webHidden/>
          </w:rPr>
        </w:r>
        <w:r w:rsidR="007578F4">
          <w:rPr>
            <w:noProof/>
            <w:webHidden/>
          </w:rPr>
          <w:fldChar w:fldCharType="separate"/>
        </w:r>
        <w:r w:rsidR="008A4280">
          <w:rPr>
            <w:noProof/>
            <w:webHidden/>
          </w:rPr>
          <w:t>27</w:t>
        </w:r>
        <w:r w:rsidR="007578F4">
          <w:rPr>
            <w:noProof/>
            <w:webHidden/>
          </w:rPr>
          <w:fldChar w:fldCharType="end"/>
        </w:r>
      </w:hyperlink>
    </w:p>
    <w:p w14:paraId="0DE9FA63" w14:textId="6B2C9495"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68" w:history="1">
        <w:r w:rsidR="007578F4" w:rsidRPr="00844A51">
          <w:rPr>
            <w:rStyle w:val="Hyperlink"/>
            <w:noProof/>
          </w:rPr>
          <w:t>4.4 Syphilis testing</w:t>
        </w:r>
        <w:r w:rsidR="007578F4">
          <w:rPr>
            <w:noProof/>
            <w:webHidden/>
          </w:rPr>
          <w:tab/>
        </w:r>
        <w:r w:rsidR="007578F4">
          <w:rPr>
            <w:noProof/>
            <w:webHidden/>
          </w:rPr>
          <w:fldChar w:fldCharType="begin"/>
        </w:r>
        <w:r w:rsidR="007578F4">
          <w:rPr>
            <w:noProof/>
            <w:webHidden/>
          </w:rPr>
          <w:instrText xml:space="preserve"> PAGEREF _Toc121232668 \h </w:instrText>
        </w:r>
        <w:r w:rsidR="007578F4">
          <w:rPr>
            <w:noProof/>
            <w:webHidden/>
          </w:rPr>
        </w:r>
        <w:r w:rsidR="007578F4">
          <w:rPr>
            <w:noProof/>
            <w:webHidden/>
          </w:rPr>
          <w:fldChar w:fldCharType="separate"/>
        </w:r>
        <w:r w:rsidR="008A4280">
          <w:rPr>
            <w:noProof/>
            <w:webHidden/>
          </w:rPr>
          <w:t>27</w:t>
        </w:r>
        <w:r w:rsidR="007578F4">
          <w:rPr>
            <w:noProof/>
            <w:webHidden/>
          </w:rPr>
          <w:fldChar w:fldCharType="end"/>
        </w:r>
      </w:hyperlink>
    </w:p>
    <w:p w14:paraId="64376674" w14:textId="2D0DB045"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69" w:history="1">
        <w:r w:rsidR="007578F4" w:rsidRPr="00844A51">
          <w:rPr>
            <w:rStyle w:val="Hyperlink"/>
            <w:noProof/>
          </w:rPr>
          <w:t>4.5 Outbreaks and other investigations</w:t>
        </w:r>
        <w:r w:rsidR="007578F4">
          <w:rPr>
            <w:noProof/>
            <w:webHidden/>
          </w:rPr>
          <w:tab/>
        </w:r>
        <w:r w:rsidR="007578F4">
          <w:rPr>
            <w:noProof/>
            <w:webHidden/>
          </w:rPr>
          <w:fldChar w:fldCharType="begin"/>
        </w:r>
        <w:r w:rsidR="007578F4">
          <w:rPr>
            <w:noProof/>
            <w:webHidden/>
          </w:rPr>
          <w:instrText xml:space="preserve"> PAGEREF _Toc121232669 \h </w:instrText>
        </w:r>
        <w:r w:rsidR="007578F4">
          <w:rPr>
            <w:noProof/>
            <w:webHidden/>
          </w:rPr>
        </w:r>
        <w:r w:rsidR="007578F4">
          <w:rPr>
            <w:noProof/>
            <w:webHidden/>
          </w:rPr>
          <w:fldChar w:fldCharType="separate"/>
        </w:r>
        <w:r w:rsidR="008A4280">
          <w:rPr>
            <w:noProof/>
            <w:webHidden/>
          </w:rPr>
          <w:t>28</w:t>
        </w:r>
        <w:r w:rsidR="007578F4">
          <w:rPr>
            <w:noProof/>
            <w:webHidden/>
          </w:rPr>
          <w:fldChar w:fldCharType="end"/>
        </w:r>
      </w:hyperlink>
    </w:p>
    <w:p w14:paraId="3C625CB6" w14:textId="2D09A5DD" w:rsidR="007578F4" w:rsidRDefault="00AF3CE8">
      <w:pPr>
        <w:pStyle w:val="TOC1"/>
        <w:rPr>
          <w:rFonts w:asciiTheme="minorHAnsi" w:eastAsiaTheme="minorEastAsia" w:hAnsiTheme="minorHAnsi" w:cstheme="minorBidi"/>
          <w:b w:val="0"/>
          <w:bCs w:val="0"/>
          <w:sz w:val="22"/>
          <w:szCs w:val="22"/>
        </w:rPr>
      </w:pPr>
      <w:hyperlink w:anchor="_Toc121232670" w:history="1">
        <w:r w:rsidR="007578F4" w:rsidRPr="00844A51">
          <w:rPr>
            <w:rStyle w:val="Hyperlink"/>
          </w:rPr>
          <w:t>5</w:t>
        </w:r>
        <w:r w:rsidR="007578F4" w:rsidRPr="00844A51">
          <w:rPr>
            <w:rStyle w:val="Hyperlink"/>
            <w:rFonts w:cs="Arial"/>
          </w:rPr>
          <w:t xml:space="preserve"> Donovanosis</w:t>
        </w:r>
        <w:r w:rsidR="007578F4">
          <w:rPr>
            <w:webHidden/>
          </w:rPr>
          <w:tab/>
        </w:r>
        <w:r w:rsidR="007578F4">
          <w:rPr>
            <w:webHidden/>
          </w:rPr>
          <w:fldChar w:fldCharType="begin"/>
        </w:r>
        <w:r w:rsidR="007578F4">
          <w:rPr>
            <w:webHidden/>
          </w:rPr>
          <w:instrText xml:space="preserve"> PAGEREF _Toc121232670 \h </w:instrText>
        </w:r>
        <w:r w:rsidR="007578F4">
          <w:rPr>
            <w:webHidden/>
          </w:rPr>
        </w:r>
        <w:r w:rsidR="007578F4">
          <w:rPr>
            <w:webHidden/>
          </w:rPr>
          <w:fldChar w:fldCharType="separate"/>
        </w:r>
        <w:r w:rsidR="008A4280">
          <w:rPr>
            <w:webHidden/>
          </w:rPr>
          <w:t>31</w:t>
        </w:r>
        <w:r w:rsidR="007578F4">
          <w:rPr>
            <w:webHidden/>
          </w:rPr>
          <w:fldChar w:fldCharType="end"/>
        </w:r>
      </w:hyperlink>
    </w:p>
    <w:p w14:paraId="248B9387" w14:textId="5F60A2B1"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71" w:history="1">
        <w:r w:rsidR="007578F4" w:rsidRPr="00844A51">
          <w:rPr>
            <w:rStyle w:val="Hyperlink"/>
            <w:noProof/>
          </w:rPr>
          <w:t>5.1 Trends over time</w:t>
        </w:r>
        <w:r w:rsidR="007578F4">
          <w:rPr>
            <w:noProof/>
            <w:webHidden/>
          </w:rPr>
          <w:tab/>
        </w:r>
        <w:r w:rsidR="007578F4">
          <w:rPr>
            <w:noProof/>
            <w:webHidden/>
          </w:rPr>
          <w:fldChar w:fldCharType="begin"/>
        </w:r>
        <w:r w:rsidR="007578F4">
          <w:rPr>
            <w:noProof/>
            <w:webHidden/>
          </w:rPr>
          <w:instrText xml:space="preserve"> PAGEREF _Toc121232671 \h </w:instrText>
        </w:r>
        <w:r w:rsidR="007578F4">
          <w:rPr>
            <w:noProof/>
            <w:webHidden/>
          </w:rPr>
        </w:r>
        <w:r w:rsidR="007578F4">
          <w:rPr>
            <w:noProof/>
            <w:webHidden/>
          </w:rPr>
          <w:fldChar w:fldCharType="separate"/>
        </w:r>
        <w:r w:rsidR="008A4280">
          <w:rPr>
            <w:noProof/>
            <w:webHidden/>
          </w:rPr>
          <w:t>31</w:t>
        </w:r>
        <w:r w:rsidR="007578F4">
          <w:rPr>
            <w:noProof/>
            <w:webHidden/>
          </w:rPr>
          <w:fldChar w:fldCharType="end"/>
        </w:r>
      </w:hyperlink>
    </w:p>
    <w:p w14:paraId="19A75A9E" w14:textId="6ADC9472" w:rsidR="007578F4" w:rsidRDefault="00AF3CE8">
      <w:pPr>
        <w:pStyle w:val="TOC1"/>
        <w:rPr>
          <w:rFonts w:asciiTheme="minorHAnsi" w:eastAsiaTheme="minorEastAsia" w:hAnsiTheme="minorHAnsi" w:cstheme="minorBidi"/>
          <w:b w:val="0"/>
          <w:bCs w:val="0"/>
          <w:sz w:val="22"/>
          <w:szCs w:val="22"/>
        </w:rPr>
      </w:pPr>
      <w:hyperlink w:anchor="_Toc121232672" w:history="1">
        <w:r w:rsidR="007578F4" w:rsidRPr="00844A51">
          <w:rPr>
            <w:rStyle w:val="Hyperlink"/>
          </w:rPr>
          <w:t>6 Chancroid</w:t>
        </w:r>
        <w:r w:rsidR="007578F4">
          <w:rPr>
            <w:webHidden/>
          </w:rPr>
          <w:tab/>
        </w:r>
        <w:r w:rsidR="007578F4">
          <w:rPr>
            <w:webHidden/>
          </w:rPr>
          <w:fldChar w:fldCharType="begin"/>
        </w:r>
        <w:r w:rsidR="007578F4">
          <w:rPr>
            <w:webHidden/>
          </w:rPr>
          <w:instrText xml:space="preserve"> PAGEREF _Toc121232672 \h </w:instrText>
        </w:r>
        <w:r w:rsidR="007578F4">
          <w:rPr>
            <w:webHidden/>
          </w:rPr>
        </w:r>
        <w:r w:rsidR="007578F4">
          <w:rPr>
            <w:webHidden/>
          </w:rPr>
          <w:fldChar w:fldCharType="separate"/>
        </w:r>
        <w:r w:rsidR="008A4280">
          <w:rPr>
            <w:webHidden/>
          </w:rPr>
          <w:t>31</w:t>
        </w:r>
        <w:r w:rsidR="007578F4">
          <w:rPr>
            <w:webHidden/>
          </w:rPr>
          <w:fldChar w:fldCharType="end"/>
        </w:r>
      </w:hyperlink>
    </w:p>
    <w:p w14:paraId="444C1832" w14:textId="1399AE4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73" w:history="1">
        <w:r w:rsidR="007578F4" w:rsidRPr="00844A51">
          <w:rPr>
            <w:rStyle w:val="Hyperlink"/>
            <w:noProof/>
          </w:rPr>
          <w:t>6.1 Trends over time</w:t>
        </w:r>
        <w:r w:rsidR="007578F4">
          <w:rPr>
            <w:noProof/>
            <w:webHidden/>
          </w:rPr>
          <w:tab/>
        </w:r>
        <w:r w:rsidR="007578F4">
          <w:rPr>
            <w:noProof/>
            <w:webHidden/>
          </w:rPr>
          <w:fldChar w:fldCharType="begin"/>
        </w:r>
        <w:r w:rsidR="007578F4">
          <w:rPr>
            <w:noProof/>
            <w:webHidden/>
          </w:rPr>
          <w:instrText xml:space="preserve"> PAGEREF _Toc121232673 \h </w:instrText>
        </w:r>
        <w:r w:rsidR="007578F4">
          <w:rPr>
            <w:noProof/>
            <w:webHidden/>
          </w:rPr>
        </w:r>
        <w:r w:rsidR="007578F4">
          <w:rPr>
            <w:noProof/>
            <w:webHidden/>
          </w:rPr>
          <w:fldChar w:fldCharType="separate"/>
        </w:r>
        <w:r w:rsidR="008A4280">
          <w:rPr>
            <w:noProof/>
            <w:webHidden/>
          </w:rPr>
          <w:t>31</w:t>
        </w:r>
        <w:r w:rsidR="007578F4">
          <w:rPr>
            <w:noProof/>
            <w:webHidden/>
          </w:rPr>
          <w:fldChar w:fldCharType="end"/>
        </w:r>
      </w:hyperlink>
    </w:p>
    <w:p w14:paraId="364903DE" w14:textId="2936146D" w:rsidR="007578F4" w:rsidRDefault="00AF3CE8">
      <w:pPr>
        <w:pStyle w:val="TOC1"/>
        <w:rPr>
          <w:rFonts w:asciiTheme="minorHAnsi" w:eastAsiaTheme="minorEastAsia" w:hAnsiTheme="minorHAnsi" w:cstheme="minorBidi"/>
          <w:b w:val="0"/>
          <w:bCs w:val="0"/>
          <w:sz w:val="22"/>
          <w:szCs w:val="22"/>
        </w:rPr>
      </w:pPr>
      <w:hyperlink w:anchor="_Toc121232674" w:history="1">
        <w:r w:rsidR="007578F4" w:rsidRPr="00844A51">
          <w:rPr>
            <w:rStyle w:val="Hyperlink"/>
          </w:rPr>
          <w:t>7</w:t>
        </w:r>
        <w:r w:rsidR="007578F4" w:rsidRPr="00844A51">
          <w:rPr>
            <w:rStyle w:val="Hyperlink"/>
            <w:rFonts w:cs="Arial"/>
          </w:rPr>
          <w:t xml:space="preserve"> HIV/AIDS</w:t>
        </w:r>
        <w:r w:rsidR="007578F4">
          <w:rPr>
            <w:webHidden/>
          </w:rPr>
          <w:tab/>
        </w:r>
        <w:r w:rsidR="007578F4">
          <w:rPr>
            <w:webHidden/>
          </w:rPr>
          <w:fldChar w:fldCharType="begin"/>
        </w:r>
        <w:r w:rsidR="007578F4">
          <w:rPr>
            <w:webHidden/>
          </w:rPr>
          <w:instrText xml:space="preserve"> PAGEREF _Toc121232674 \h </w:instrText>
        </w:r>
        <w:r w:rsidR="007578F4">
          <w:rPr>
            <w:webHidden/>
          </w:rPr>
        </w:r>
        <w:r w:rsidR="007578F4">
          <w:rPr>
            <w:webHidden/>
          </w:rPr>
          <w:fldChar w:fldCharType="separate"/>
        </w:r>
        <w:r w:rsidR="008A4280">
          <w:rPr>
            <w:webHidden/>
          </w:rPr>
          <w:t>32</w:t>
        </w:r>
        <w:r w:rsidR="007578F4">
          <w:rPr>
            <w:webHidden/>
          </w:rPr>
          <w:fldChar w:fldCharType="end"/>
        </w:r>
      </w:hyperlink>
    </w:p>
    <w:p w14:paraId="2A261CFD" w14:textId="7D2ACA05"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75" w:history="1">
        <w:r w:rsidR="007578F4" w:rsidRPr="00844A51">
          <w:rPr>
            <w:rStyle w:val="Hyperlink"/>
            <w:noProof/>
          </w:rPr>
          <w:t>7.1 Trends over time</w:t>
        </w:r>
        <w:r w:rsidR="007578F4">
          <w:rPr>
            <w:noProof/>
            <w:webHidden/>
          </w:rPr>
          <w:tab/>
        </w:r>
        <w:r w:rsidR="007578F4">
          <w:rPr>
            <w:noProof/>
            <w:webHidden/>
          </w:rPr>
          <w:fldChar w:fldCharType="begin"/>
        </w:r>
        <w:r w:rsidR="007578F4">
          <w:rPr>
            <w:noProof/>
            <w:webHidden/>
          </w:rPr>
          <w:instrText xml:space="preserve"> PAGEREF _Toc121232675 \h </w:instrText>
        </w:r>
        <w:r w:rsidR="007578F4">
          <w:rPr>
            <w:noProof/>
            <w:webHidden/>
          </w:rPr>
        </w:r>
        <w:r w:rsidR="007578F4">
          <w:rPr>
            <w:noProof/>
            <w:webHidden/>
          </w:rPr>
          <w:fldChar w:fldCharType="separate"/>
        </w:r>
        <w:r w:rsidR="008A4280">
          <w:rPr>
            <w:noProof/>
            <w:webHidden/>
          </w:rPr>
          <w:t>32</w:t>
        </w:r>
        <w:r w:rsidR="007578F4">
          <w:rPr>
            <w:noProof/>
            <w:webHidden/>
          </w:rPr>
          <w:fldChar w:fldCharType="end"/>
        </w:r>
      </w:hyperlink>
    </w:p>
    <w:p w14:paraId="1332D860" w14:textId="0E57FF5B"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83" w:history="1">
        <w:r w:rsidR="007578F4" w:rsidRPr="00844A51">
          <w:rPr>
            <w:rStyle w:val="Hyperlink"/>
            <w:noProof/>
          </w:rPr>
          <w:t>7.2 Distribution by sex and age</w:t>
        </w:r>
        <w:r w:rsidR="007578F4">
          <w:rPr>
            <w:noProof/>
            <w:webHidden/>
          </w:rPr>
          <w:tab/>
        </w:r>
        <w:r w:rsidR="007578F4">
          <w:rPr>
            <w:noProof/>
            <w:webHidden/>
          </w:rPr>
          <w:fldChar w:fldCharType="begin"/>
        </w:r>
        <w:r w:rsidR="007578F4">
          <w:rPr>
            <w:noProof/>
            <w:webHidden/>
          </w:rPr>
          <w:instrText xml:space="preserve"> PAGEREF _Toc121232683 \h </w:instrText>
        </w:r>
        <w:r w:rsidR="007578F4">
          <w:rPr>
            <w:noProof/>
            <w:webHidden/>
          </w:rPr>
        </w:r>
        <w:r w:rsidR="007578F4">
          <w:rPr>
            <w:noProof/>
            <w:webHidden/>
          </w:rPr>
          <w:fldChar w:fldCharType="separate"/>
        </w:r>
        <w:r w:rsidR="008A4280">
          <w:rPr>
            <w:noProof/>
            <w:webHidden/>
          </w:rPr>
          <w:t>32</w:t>
        </w:r>
        <w:r w:rsidR="007578F4">
          <w:rPr>
            <w:noProof/>
            <w:webHidden/>
          </w:rPr>
          <w:fldChar w:fldCharType="end"/>
        </w:r>
      </w:hyperlink>
    </w:p>
    <w:p w14:paraId="20A392C6" w14:textId="58AB449D"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84" w:history="1">
        <w:r w:rsidR="007578F4" w:rsidRPr="00844A51">
          <w:rPr>
            <w:rStyle w:val="Hyperlink"/>
            <w:noProof/>
          </w:rPr>
          <w:t>7.3 Notifications by Aboriginality</w:t>
        </w:r>
        <w:r w:rsidR="007578F4">
          <w:rPr>
            <w:noProof/>
            <w:webHidden/>
          </w:rPr>
          <w:tab/>
        </w:r>
        <w:r w:rsidR="007578F4">
          <w:rPr>
            <w:noProof/>
            <w:webHidden/>
          </w:rPr>
          <w:fldChar w:fldCharType="begin"/>
        </w:r>
        <w:r w:rsidR="007578F4">
          <w:rPr>
            <w:noProof/>
            <w:webHidden/>
          </w:rPr>
          <w:instrText xml:space="preserve"> PAGEREF _Toc121232684 \h </w:instrText>
        </w:r>
        <w:r w:rsidR="007578F4">
          <w:rPr>
            <w:noProof/>
            <w:webHidden/>
          </w:rPr>
        </w:r>
        <w:r w:rsidR="007578F4">
          <w:rPr>
            <w:noProof/>
            <w:webHidden/>
          </w:rPr>
          <w:fldChar w:fldCharType="separate"/>
        </w:r>
        <w:r w:rsidR="008A4280">
          <w:rPr>
            <w:noProof/>
            <w:webHidden/>
          </w:rPr>
          <w:t>32</w:t>
        </w:r>
        <w:r w:rsidR="007578F4">
          <w:rPr>
            <w:noProof/>
            <w:webHidden/>
          </w:rPr>
          <w:fldChar w:fldCharType="end"/>
        </w:r>
      </w:hyperlink>
    </w:p>
    <w:p w14:paraId="3E427CBD" w14:textId="284EF2B0"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85" w:history="1">
        <w:r w:rsidR="007578F4" w:rsidRPr="00844A51">
          <w:rPr>
            <w:rStyle w:val="Hyperlink"/>
            <w:noProof/>
          </w:rPr>
          <w:t>7.4 Exposure category</w:t>
        </w:r>
        <w:r w:rsidR="007578F4">
          <w:rPr>
            <w:noProof/>
            <w:webHidden/>
          </w:rPr>
          <w:tab/>
        </w:r>
        <w:r w:rsidR="007578F4">
          <w:rPr>
            <w:noProof/>
            <w:webHidden/>
          </w:rPr>
          <w:fldChar w:fldCharType="begin"/>
        </w:r>
        <w:r w:rsidR="007578F4">
          <w:rPr>
            <w:noProof/>
            <w:webHidden/>
          </w:rPr>
          <w:instrText xml:space="preserve"> PAGEREF _Toc121232685 \h </w:instrText>
        </w:r>
        <w:r w:rsidR="007578F4">
          <w:rPr>
            <w:noProof/>
            <w:webHidden/>
          </w:rPr>
        </w:r>
        <w:r w:rsidR="007578F4">
          <w:rPr>
            <w:noProof/>
            <w:webHidden/>
          </w:rPr>
          <w:fldChar w:fldCharType="separate"/>
        </w:r>
        <w:r w:rsidR="008A4280">
          <w:rPr>
            <w:noProof/>
            <w:webHidden/>
          </w:rPr>
          <w:t>33</w:t>
        </w:r>
        <w:r w:rsidR="007578F4">
          <w:rPr>
            <w:noProof/>
            <w:webHidden/>
          </w:rPr>
          <w:fldChar w:fldCharType="end"/>
        </w:r>
      </w:hyperlink>
    </w:p>
    <w:p w14:paraId="17B82B17" w14:textId="458C71B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86" w:history="1">
        <w:r w:rsidR="007578F4" w:rsidRPr="00844A51">
          <w:rPr>
            <w:rStyle w:val="Hyperlink"/>
            <w:noProof/>
          </w:rPr>
          <w:t>7.5 Place of acquisition</w:t>
        </w:r>
        <w:r w:rsidR="007578F4">
          <w:rPr>
            <w:noProof/>
            <w:webHidden/>
          </w:rPr>
          <w:tab/>
        </w:r>
        <w:r w:rsidR="007578F4">
          <w:rPr>
            <w:noProof/>
            <w:webHidden/>
          </w:rPr>
          <w:fldChar w:fldCharType="begin"/>
        </w:r>
        <w:r w:rsidR="007578F4">
          <w:rPr>
            <w:noProof/>
            <w:webHidden/>
          </w:rPr>
          <w:instrText xml:space="preserve"> PAGEREF _Toc121232686 \h </w:instrText>
        </w:r>
        <w:r w:rsidR="007578F4">
          <w:rPr>
            <w:noProof/>
            <w:webHidden/>
          </w:rPr>
        </w:r>
        <w:r w:rsidR="007578F4">
          <w:rPr>
            <w:noProof/>
            <w:webHidden/>
          </w:rPr>
          <w:fldChar w:fldCharType="separate"/>
        </w:r>
        <w:r w:rsidR="008A4280">
          <w:rPr>
            <w:noProof/>
            <w:webHidden/>
          </w:rPr>
          <w:t>33</w:t>
        </w:r>
        <w:r w:rsidR="007578F4">
          <w:rPr>
            <w:noProof/>
            <w:webHidden/>
          </w:rPr>
          <w:fldChar w:fldCharType="end"/>
        </w:r>
      </w:hyperlink>
    </w:p>
    <w:p w14:paraId="0F59CF53" w14:textId="1D7A028B"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87" w:history="1">
        <w:r w:rsidR="007578F4" w:rsidRPr="00844A51">
          <w:rPr>
            <w:rStyle w:val="Hyperlink"/>
            <w:noProof/>
          </w:rPr>
          <w:t>7.6 Newly acquired HIV and late diagnosis</w:t>
        </w:r>
        <w:r w:rsidR="007578F4">
          <w:rPr>
            <w:noProof/>
            <w:webHidden/>
          </w:rPr>
          <w:tab/>
        </w:r>
        <w:r w:rsidR="007578F4">
          <w:rPr>
            <w:noProof/>
            <w:webHidden/>
          </w:rPr>
          <w:fldChar w:fldCharType="begin"/>
        </w:r>
        <w:r w:rsidR="007578F4">
          <w:rPr>
            <w:noProof/>
            <w:webHidden/>
          </w:rPr>
          <w:instrText xml:space="preserve"> PAGEREF _Toc121232687 \h </w:instrText>
        </w:r>
        <w:r w:rsidR="007578F4">
          <w:rPr>
            <w:noProof/>
            <w:webHidden/>
          </w:rPr>
        </w:r>
        <w:r w:rsidR="007578F4">
          <w:rPr>
            <w:noProof/>
            <w:webHidden/>
          </w:rPr>
          <w:fldChar w:fldCharType="separate"/>
        </w:r>
        <w:r w:rsidR="008A4280">
          <w:rPr>
            <w:noProof/>
            <w:webHidden/>
          </w:rPr>
          <w:t>33</w:t>
        </w:r>
        <w:r w:rsidR="007578F4">
          <w:rPr>
            <w:noProof/>
            <w:webHidden/>
          </w:rPr>
          <w:fldChar w:fldCharType="end"/>
        </w:r>
      </w:hyperlink>
    </w:p>
    <w:p w14:paraId="03735EF3" w14:textId="29FCD91C"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93" w:history="1">
        <w:r w:rsidR="007578F4" w:rsidRPr="00844A51">
          <w:rPr>
            <w:rStyle w:val="Hyperlink"/>
            <w:noProof/>
          </w:rPr>
          <w:t>7.7 HIV testing</w:t>
        </w:r>
        <w:r w:rsidR="007578F4">
          <w:rPr>
            <w:noProof/>
            <w:webHidden/>
          </w:rPr>
          <w:tab/>
        </w:r>
        <w:r w:rsidR="007578F4">
          <w:rPr>
            <w:noProof/>
            <w:webHidden/>
          </w:rPr>
          <w:fldChar w:fldCharType="begin"/>
        </w:r>
        <w:r w:rsidR="007578F4">
          <w:rPr>
            <w:noProof/>
            <w:webHidden/>
          </w:rPr>
          <w:instrText xml:space="preserve"> PAGEREF _Toc121232693 \h </w:instrText>
        </w:r>
        <w:r w:rsidR="007578F4">
          <w:rPr>
            <w:noProof/>
            <w:webHidden/>
          </w:rPr>
        </w:r>
        <w:r w:rsidR="007578F4">
          <w:rPr>
            <w:noProof/>
            <w:webHidden/>
          </w:rPr>
          <w:fldChar w:fldCharType="separate"/>
        </w:r>
        <w:r w:rsidR="008A4280">
          <w:rPr>
            <w:noProof/>
            <w:webHidden/>
          </w:rPr>
          <w:t>34</w:t>
        </w:r>
        <w:r w:rsidR="007578F4">
          <w:rPr>
            <w:noProof/>
            <w:webHidden/>
          </w:rPr>
          <w:fldChar w:fldCharType="end"/>
        </w:r>
      </w:hyperlink>
    </w:p>
    <w:p w14:paraId="7C0E41CD" w14:textId="7F582913"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95" w:history="1">
        <w:r w:rsidR="007578F4" w:rsidRPr="00844A51">
          <w:rPr>
            <w:rStyle w:val="Hyperlink"/>
            <w:noProof/>
          </w:rPr>
          <w:t>7.8 Time to treatment</w:t>
        </w:r>
        <w:r w:rsidR="007578F4">
          <w:rPr>
            <w:noProof/>
            <w:webHidden/>
          </w:rPr>
          <w:tab/>
        </w:r>
        <w:r w:rsidR="007578F4">
          <w:rPr>
            <w:noProof/>
            <w:webHidden/>
          </w:rPr>
          <w:fldChar w:fldCharType="begin"/>
        </w:r>
        <w:r w:rsidR="007578F4">
          <w:rPr>
            <w:noProof/>
            <w:webHidden/>
          </w:rPr>
          <w:instrText xml:space="preserve"> PAGEREF _Toc121232695 \h </w:instrText>
        </w:r>
        <w:r w:rsidR="007578F4">
          <w:rPr>
            <w:noProof/>
            <w:webHidden/>
          </w:rPr>
        </w:r>
        <w:r w:rsidR="007578F4">
          <w:rPr>
            <w:noProof/>
            <w:webHidden/>
          </w:rPr>
          <w:fldChar w:fldCharType="separate"/>
        </w:r>
        <w:r w:rsidR="008A4280">
          <w:rPr>
            <w:noProof/>
            <w:webHidden/>
          </w:rPr>
          <w:t>34</w:t>
        </w:r>
        <w:r w:rsidR="007578F4">
          <w:rPr>
            <w:noProof/>
            <w:webHidden/>
          </w:rPr>
          <w:fldChar w:fldCharType="end"/>
        </w:r>
      </w:hyperlink>
    </w:p>
    <w:p w14:paraId="49FF5826" w14:textId="717ABB17" w:rsidR="007578F4" w:rsidRDefault="00AF3CE8">
      <w:pPr>
        <w:pStyle w:val="TOC1"/>
        <w:rPr>
          <w:rFonts w:asciiTheme="minorHAnsi" w:eastAsiaTheme="minorEastAsia" w:hAnsiTheme="minorHAnsi" w:cstheme="minorBidi"/>
          <w:b w:val="0"/>
          <w:bCs w:val="0"/>
          <w:sz w:val="22"/>
          <w:szCs w:val="22"/>
        </w:rPr>
      </w:pPr>
      <w:hyperlink w:anchor="_Toc121232696" w:history="1">
        <w:r w:rsidR="007578F4" w:rsidRPr="00844A51">
          <w:rPr>
            <w:rStyle w:val="Hyperlink"/>
          </w:rPr>
          <w:t>8</w:t>
        </w:r>
        <w:r w:rsidR="007578F4" w:rsidRPr="00844A51">
          <w:rPr>
            <w:rStyle w:val="Hyperlink"/>
            <w:rFonts w:cs="Arial"/>
          </w:rPr>
          <w:t xml:space="preserve"> Hepatitis B</w:t>
        </w:r>
        <w:r w:rsidR="007578F4">
          <w:rPr>
            <w:webHidden/>
          </w:rPr>
          <w:tab/>
        </w:r>
        <w:r w:rsidR="007578F4">
          <w:rPr>
            <w:webHidden/>
          </w:rPr>
          <w:fldChar w:fldCharType="begin"/>
        </w:r>
        <w:r w:rsidR="007578F4">
          <w:rPr>
            <w:webHidden/>
          </w:rPr>
          <w:instrText xml:space="preserve"> PAGEREF _Toc121232696 \h </w:instrText>
        </w:r>
        <w:r w:rsidR="007578F4">
          <w:rPr>
            <w:webHidden/>
          </w:rPr>
        </w:r>
        <w:r w:rsidR="007578F4">
          <w:rPr>
            <w:webHidden/>
          </w:rPr>
          <w:fldChar w:fldCharType="separate"/>
        </w:r>
        <w:r w:rsidR="008A4280">
          <w:rPr>
            <w:webHidden/>
          </w:rPr>
          <w:t>37</w:t>
        </w:r>
        <w:r w:rsidR="007578F4">
          <w:rPr>
            <w:webHidden/>
          </w:rPr>
          <w:fldChar w:fldCharType="end"/>
        </w:r>
      </w:hyperlink>
    </w:p>
    <w:p w14:paraId="63E57B40" w14:textId="19DB4F10"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697" w:history="1">
        <w:r w:rsidR="007578F4" w:rsidRPr="00844A51">
          <w:rPr>
            <w:rStyle w:val="Hyperlink"/>
            <w:noProof/>
          </w:rPr>
          <w:t>8.1 Newly acquired hepatitis B</w:t>
        </w:r>
        <w:r w:rsidR="007578F4">
          <w:rPr>
            <w:noProof/>
            <w:webHidden/>
          </w:rPr>
          <w:tab/>
        </w:r>
        <w:r w:rsidR="007578F4">
          <w:rPr>
            <w:noProof/>
            <w:webHidden/>
          </w:rPr>
          <w:fldChar w:fldCharType="begin"/>
        </w:r>
        <w:r w:rsidR="007578F4">
          <w:rPr>
            <w:noProof/>
            <w:webHidden/>
          </w:rPr>
          <w:instrText xml:space="preserve"> PAGEREF _Toc121232697 \h </w:instrText>
        </w:r>
        <w:r w:rsidR="007578F4">
          <w:rPr>
            <w:noProof/>
            <w:webHidden/>
          </w:rPr>
        </w:r>
        <w:r w:rsidR="007578F4">
          <w:rPr>
            <w:noProof/>
            <w:webHidden/>
          </w:rPr>
          <w:fldChar w:fldCharType="separate"/>
        </w:r>
        <w:r w:rsidR="008A4280">
          <w:rPr>
            <w:noProof/>
            <w:webHidden/>
          </w:rPr>
          <w:t>37</w:t>
        </w:r>
        <w:r w:rsidR="007578F4">
          <w:rPr>
            <w:noProof/>
            <w:webHidden/>
          </w:rPr>
          <w:fldChar w:fldCharType="end"/>
        </w:r>
      </w:hyperlink>
    </w:p>
    <w:p w14:paraId="75B63118" w14:textId="573DC87D"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98" w:history="1">
        <w:r w:rsidR="007578F4" w:rsidRPr="00844A51">
          <w:rPr>
            <w:rStyle w:val="Hyperlink"/>
            <w:noProof/>
          </w:rPr>
          <w:t>8.1.1 Trends over time</w:t>
        </w:r>
        <w:r w:rsidR="007578F4">
          <w:rPr>
            <w:noProof/>
            <w:webHidden/>
          </w:rPr>
          <w:tab/>
        </w:r>
        <w:r w:rsidR="007578F4">
          <w:rPr>
            <w:noProof/>
            <w:webHidden/>
          </w:rPr>
          <w:fldChar w:fldCharType="begin"/>
        </w:r>
        <w:r w:rsidR="007578F4">
          <w:rPr>
            <w:noProof/>
            <w:webHidden/>
          </w:rPr>
          <w:instrText xml:space="preserve"> PAGEREF _Toc121232698 \h </w:instrText>
        </w:r>
        <w:r w:rsidR="007578F4">
          <w:rPr>
            <w:noProof/>
            <w:webHidden/>
          </w:rPr>
        </w:r>
        <w:r w:rsidR="007578F4">
          <w:rPr>
            <w:noProof/>
            <w:webHidden/>
          </w:rPr>
          <w:fldChar w:fldCharType="separate"/>
        </w:r>
        <w:r w:rsidR="008A4280">
          <w:rPr>
            <w:noProof/>
            <w:webHidden/>
          </w:rPr>
          <w:t>37</w:t>
        </w:r>
        <w:r w:rsidR="007578F4">
          <w:rPr>
            <w:noProof/>
            <w:webHidden/>
          </w:rPr>
          <w:fldChar w:fldCharType="end"/>
        </w:r>
      </w:hyperlink>
    </w:p>
    <w:p w14:paraId="698666AB" w14:textId="7DBD050B"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699" w:history="1">
        <w:r w:rsidR="007578F4" w:rsidRPr="00844A51">
          <w:rPr>
            <w:rStyle w:val="Hyperlink"/>
            <w:noProof/>
          </w:rPr>
          <w:t>8.1.2 Distribution by age and sex</w:t>
        </w:r>
        <w:r w:rsidR="007578F4">
          <w:rPr>
            <w:noProof/>
            <w:webHidden/>
          </w:rPr>
          <w:tab/>
        </w:r>
        <w:r w:rsidR="007578F4">
          <w:rPr>
            <w:noProof/>
            <w:webHidden/>
          </w:rPr>
          <w:fldChar w:fldCharType="begin"/>
        </w:r>
        <w:r w:rsidR="007578F4">
          <w:rPr>
            <w:noProof/>
            <w:webHidden/>
          </w:rPr>
          <w:instrText xml:space="preserve"> PAGEREF _Toc121232699 \h </w:instrText>
        </w:r>
        <w:r w:rsidR="007578F4">
          <w:rPr>
            <w:noProof/>
            <w:webHidden/>
          </w:rPr>
        </w:r>
        <w:r w:rsidR="007578F4">
          <w:rPr>
            <w:noProof/>
            <w:webHidden/>
          </w:rPr>
          <w:fldChar w:fldCharType="separate"/>
        </w:r>
        <w:r w:rsidR="008A4280">
          <w:rPr>
            <w:noProof/>
            <w:webHidden/>
          </w:rPr>
          <w:t>37</w:t>
        </w:r>
        <w:r w:rsidR="007578F4">
          <w:rPr>
            <w:noProof/>
            <w:webHidden/>
          </w:rPr>
          <w:fldChar w:fldCharType="end"/>
        </w:r>
      </w:hyperlink>
    </w:p>
    <w:p w14:paraId="641D9F30" w14:textId="1B810429"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0" w:history="1">
        <w:r w:rsidR="007578F4" w:rsidRPr="00844A51">
          <w:rPr>
            <w:rStyle w:val="Hyperlink"/>
            <w:noProof/>
          </w:rPr>
          <w:t>8.1.3 Notifications by Aboriginality</w:t>
        </w:r>
        <w:r w:rsidR="007578F4">
          <w:rPr>
            <w:noProof/>
            <w:webHidden/>
          </w:rPr>
          <w:tab/>
        </w:r>
        <w:r w:rsidR="007578F4">
          <w:rPr>
            <w:noProof/>
            <w:webHidden/>
          </w:rPr>
          <w:fldChar w:fldCharType="begin"/>
        </w:r>
        <w:r w:rsidR="007578F4">
          <w:rPr>
            <w:noProof/>
            <w:webHidden/>
          </w:rPr>
          <w:instrText xml:space="preserve"> PAGEREF _Toc121232700 \h </w:instrText>
        </w:r>
        <w:r w:rsidR="007578F4">
          <w:rPr>
            <w:noProof/>
            <w:webHidden/>
          </w:rPr>
        </w:r>
        <w:r w:rsidR="007578F4">
          <w:rPr>
            <w:noProof/>
            <w:webHidden/>
          </w:rPr>
          <w:fldChar w:fldCharType="separate"/>
        </w:r>
        <w:r w:rsidR="008A4280">
          <w:rPr>
            <w:noProof/>
            <w:webHidden/>
          </w:rPr>
          <w:t>38</w:t>
        </w:r>
        <w:r w:rsidR="007578F4">
          <w:rPr>
            <w:noProof/>
            <w:webHidden/>
          </w:rPr>
          <w:fldChar w:fldCharType="end"/>
        </w:r>
      </w:hyperlink>
    </w:p>
    <w:p w14:paraId="5F70D1F2" w14:textId="106C13E3"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1" w:history="1">
        <w:r w:rsidR="007578F4" w:rsidRPr="00844A51">
          <w:rPr>
            <w:rStyle w:val="Hyperlink"/>
            <w:noProof/>
          </w:rPr>
          <w:t>8.1.4 Regional distribution</w:t>
        </w:r>
        <w:r w:rsidR="007578F4">
          <w:rPr>
            <w:noProof/>
            <w:webHidden/>
          </w:rPr>
          <w:tab/>
        </w:r>
        <w:r w:rsidR="007578F4">
          <w:rPr>
            <w:noProof/>
            <w:webHidden/>
          </w:rPr>
          <w:fldChar w:fldCharType="begin"/>
        </w:r>
        <w:r w:rsidR="007578F4">
          <w:rPr>
            <w:noProof/>
            <w:webHidden/>
          </w:rPr>
          <w:instrText xml:space="preserve"> PAGEREF _Toc121232701 \h </w:instrText>
        </w:r>
        <w:r w:rsidR="007578F4">
          <w:rPr>
            <w:noProof/>
            <w:webHidden/>
          </w:rPr>
        </w:r>
        <w:r w:rsidR="007578F4">
          <w:rPr>
            <w:noProof/>
            <w:webHidden/>
          </w:rPr>
          <w:fldChar w:fldCharType="separate"/>
        </w:r>
        <w:r w:rsidR="008A4280">
          <w:rPr>
            <w:noProof/>
            <w:webHidden/>
          </w:rPr>
          <w:t>38</w:t>
        </w:r>
        <w:r w:rsidR="007578F4">
          <w:rPr>
            <w:noProof/>
            <w:webHidden/>
          </w:rPr>
          <w:fldChar w:fldCharType="end"/>
        </w:r>
      </w:hyperlink>
    </w:p>
    <w:p w14:paraId="06332522" w14:textId="46777240"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2" w:history="1">
        <w:r w:rsidR="007578F4" w:rsidRPr="00844A51">
          <w:rPr>
            <w:rStyle w:val="Hyperlink"/>
            <w:noProof/>
          </w:rPr>
          <w:t>8.1.5 Place of acquisition</w:t>
        </w:r>
        <w:r w:rsidR="007578F4">
          <w:rPr>
            <w:noProof/>
            <w:webHidden/>
          </w:rPr>
          <w:tab/>
        </w:r>
        <w:r w:rsidR="007578F4">
          <w:rPr>
            <w:noProof/>
            <w:webHidden/>
          </w:rPr>
          <w:fldChar w:fldCharType="begin"/>
        </w:r>
        <w:r w:rsidR="007578F4">
          <w:rPr>
            <w:noProof/>
            <w:webHidden/>
          </w:rPr>
          <w:instrText xml:space="preserve"> PAGEREF _Toc121232702 \h </w:instrText>
        </w:r>
        <w:r w:rsidR="007578F4">
          <w:rPr>
            <w:noProof/>
            <w:webHidden/>
          </w:rPr>
        </w:r>
        <w:r w:rsidR="007578F4">
          <w:rPr>
            <w:noProof/>
            <w:webHidden/>
          </w:rPr>
          <w:fldChar w:fldCharType="separate"/>
        </w:r>
        <w:r w:rsidR="008A4280">
          <w:rPr>
            <w:noProof/>
            <w:webHidden/>
          </w:rPr>
          <w:t>38</w:t>
        </w:r>
        <w:r w:rsidR="007578F4">
          <w:rPr>
            <w:noProof/>
            <w:webHidden/>
          </w:rPr>
          <w:fldChar w:fldCharType="end"/>
        </w:r>
      </w:hyperlink>
    </w:p>
    <w:p w14:paraId="73243242" w14:textId="5529D2F8"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3" w:history="1">
        <w:r w:rsidR="007578F4" w:rsidRPr="00844A51">
          <w:rPr>
            <w:rStyle w:val="Hyperlink"/>
            <w:noProof/>
          </w:rPr>
          <w:t>8.1.6 Interstate comparisons</w:t>
        </w:r>
        <w:r w:rsidR="007578F4">
          <w:rPr>
            <w:noProof/>
            <w:webHidden/>
          </w:rPr>
          <w:tab/>
        </w:r>
        <w:r w:rsidR="007578F4">
          <w:rPr>
            <w:noProof/>
            <w:webHidden/>
          </w:rPr>
          <w:fldChar w:fldCharType="begin"/>
        </w:r>
        <w:r w:rsidR="007578F4">
          <w:rPr>
            <w:noProof/>
            <w:webHidden/>
          </w:rPr>
          <w:instrText xml:space="preserve"> PAGEREF _Toc121232703 \h </w:instrText>
        </w:r>
        <w:r w:rsidR="007578F4">
          <w:rPr>
            <w:noProof/>
            <w:webHidden/>
          </w:rPr>
        </w:r>
        <w:r w:rsidR="007578F4">
          <w:rPr>
            <w:noProof/>
            <w:webHidden/>
          </w:rPr>
          <w:fldChar w:fldCharType="separate"/>
        </w:r>
        <w:r w:rsidR="008A4280">
          <w:rPr>
            <w:noProof/>
            <w:webHidden/>
          </w:rPr>
          <w:t>38</w:t>
        </w:r>
        <w:r w:rsidR="007578F4">
          <w:rPr>
            <w:noProof/>
            <w:webHidden/>
          </w:rPr>
          <w:fldChar w:fldCharType="end"/>
        </w:r>
      </w:hyperlink>
    </w:p>
    <w:p w14:paraId="4EA914EC" w14:textId="57AFF8D6"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04" w:history="1">
        <w:r w:rsidR="007578F4" w:rsidRPr="00844A51">
          <w:rPr>
            <w:rStyle w:val="Hyperlink"/>
            <w:noProof/>
          </w:rPr>
          <w:t>8.2 Unspecified hepatitis B</w:t>
        </w:r>
        <w:r w:rsidR="007578F4">
          <w:rPr>
            <w:noProof/>
            <w:webHidden/>
          </w:rPr>
          <w:tab/>
        </w:r>
        <w:r w:rsidR="007578F4">
          <w:rPr>
            <w:noProof/>
            <w:webHidden/>
          </w:rPr>
          <w:fldChar w:fldCharType="begin"/>
        </w:r>
        <w:r w:rsidR="007578F4">
          <w:rPr>
            <w:noProof/>
            <w:webHidden/>
          </w:rPr>
          <w:instrText xml:space="preserve"> PAGEREF _Toc121232704 \h </w:instrText>
        </w:r>
        <w:r w:rsidR="007578F4">
          <w:rPr>
            <w:noProof/>
            <w:webHidden/>
          </w:rPr>
        </w:r>
        <w:r w:rsidR="007578F4">
          <w:rPr>
            <w:noProof/>
            <w:webHidden/>
          </w:rPr>
          <w:fldChar w:fldCharType="separate"/>
        </w:r>
        <w:r w:rsidR="008A4280">
          <w:rPr>
            <w:noProof/>
            <w:webHidden/>
          </w:rPr>
          <w:t>39</w:t>
        </w:r>
        <w:r w:rsidR="007578F4">
          <w:rPr>
            <w:noProof/>
            <w:webHidden/>
          </w:rPr>
          <w:fldChar w:fldCharType="end"/>
        </w:r>
      </w:hyperlink>
    </w:p>
    <w:p w14:paraId="479480D1" w14:textId="71BD6F9B"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5" w:history="1">
        <w:r w:rsidR="007578F4" w:rsidRPr="00844A51">
          <w:rPr>
            <w:rStyle w:val="Hyperlink"/>
            <w:noProof/>
          </w:rPr>
          <w:t>8.2.1 Trends over time</w:t>
        </w:r>
        <w:r w:rsidR="007578F4">
          <w:rPr>
            <w:noProof/>
            <w:webHidden/>
          </w:rPr>
          <w:tab/>
        </w:r>
        <w:r w:rsidR="007578F4">
          <w:rPr>
            <w:noProof/>
            <w:webHidden/>
          </w:rPr>
          <w:fldChar w:fldCharType="begin"/>
        </w:r>
        <w:r w:rsidR="007578F4">
          <w:rPr>
            <w:noProof/>
            <w:webHidden/>
          </w:rPr>
          <w:instrText xml:space="preserve"> PAGEREF _Toc121232705 \h </w:instrText>
        </w:r>
        <w:r w:rsidR="007578F4">
          <w:rPr>
            <w:noProof/>
            <w:webHidden/>
          </w:rPr>
        </w:r>
        <w:r w:rsidR="007578F4">
          <w:rPr>
            <w:noProof/>
            <w:webHidden/>
          </w:rPr>
          <w:fldChar w:fldCharType="separate"/>
        </w:r>
        <w:r w:rsidR="008A4280">
          <w:rPr>
            <w:noProof/>
            <w:webHidden/>
          </w:rPr>
          <w:t>39</w:t>
        </w:r>
        <w:r w:rsidR="007578F4">
          <w:rPr>
            <w:noProof/>
            <w:webHidden/>
          </w:rPr>
          <w:fldChar w:fldCharType="end"/>
        </w:r>
      </w:hyperlink>
    </w:p>
    <w:p w14:paraId="271EBF06" w14:textId="51C2AA44"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6" w:history="1">
        <w:r w:rsidR="007578F4" w:rsidRPr="00844A51">
          <w:rPr>
            <w:rStyle w:val="Hyperlink"/>
            <w:noProof/>
          </w:rPr>
          <w:t>8.2.2 Distribution by age and sex</w:t>
        </w:r>
        <w:r w:rsidR="007578F4">
          <w:rPr>
            <w:noProof/>
            <w:webHidden/>
          </w:rPr>
          <w:tab/>
        </w:r>
        <w:r w:rsidR="007578F4">
          <w:rPr>
            <w:noProof/>
            <w:webHidden/>
          </w:rPr>
          <w:fldChar w:fldCharType="begin"/>
        </w:r>
        <w:r w:rsidR="007578F4">
          <w:rPr>
            <w:noProof/>
            <w:webHidden/>
          </w:rPr>
          <w:instrText xml:space="preserve"> PAGEREF _Toc121232706 \h </w:instrText>
        </w:r>
        <w:r w:rsidR="007578F4">
          <w:rPr>
            <w:noProof/>
            <w:webHidden/>
          </w:rPr>
        </w:r>
        <w:r w:rsidR="007578F4">
          <w:rPr>
            <w:noProof/>
            <w:webHidden/>
          </w:rPr>
          <w:fldChar w:fldCharType="separate"/>
        </w:r>
        <w:r w:rsidR="008A4280">
          <w:rPr>
            <w:noProof/>
            <w:webHidden/>
          </w:rPr>
          <w:t>39</w:t>
        </w:r>
        <w:r w:rsidR="007578F4">
          <w:rPr>
            <w:noProof/>
            <w:webHidden/>
          </w:rPr>
          <w:fldChar w:fldCharType="end"/>
        </w:r>
      </w:hyperlink>
    </w:p>
    <w:p w14:paraId="61930EA3" w14:textId="1FEDC44C"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7" w:history="1">
        <w:r w:rsidR="007578F4" w:rsidRPr="00844A51">
          <w:rPr>
            <w:rStyle w:val="Hyperlink"/>
            <w:noProof/>
          </w:rPr>
          <w:t>8.2.3 Notifications by Aboriginality</w:t>
        </w:r>
        <w:r w:rsidR="007578F4">
          <w:rPr>
            <w:noProof/>
            <w:webHidden/>
          </w:rPr>
          <w:tab/>
        </w:r>
        <w:r w:rsidR="007578F4">
          <w:rPr>
            <w:noProof/>
            <w:webHidden/>
          </w:rPr>
          <w:fldChar w:fldCharType="begin"/>
        </w:r>
        <w:r w:rsidR="007578F4">
          <w:rPr>
            <w:noProof/>
            <w:webHidden/>
          </w:rPr>
          <w:instrText xml:space="preserve"> PAGEREF _Toc121232707 \h </w:instrText>
        </w:r>
        <w:r w:rsidR="007578F4">
          <w:rPr>
            <w:noProof/>
            <w:webHidden/>
          </w:rPr>
        </w:r>
        <w:r w:rsidR="007578F4">
          <w:rPr>
            <w:noProof/>
            <w:webHidden/>
          </w:rPr>
          <w:fldChar w:fldCharType="separate"/>
        </w:r>
        <w:r w:rsidR="008A4280">
          <w:rPr>
            <w:noProof/>
            <w:webHidden/>
          </w:rPr>
          <w:t>39</w:t>
        </w:r>
        <w:r w:rsidR="007578F4">
          <w:rPr>
            <w:noProof/>
            <w:webHidden/>
          </w:rPr>
          <w:fldChar w:fldCharType="end"/>
        </w:r>
      </w:hyperlink>
    </w:p>
    <w:p w14:paraId="61A56BAA" w14:textId="5E9D3127"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8" w:history="1">
        <w:r w:rsidR="007578F4" w:rsidRPr="00844A51">
          <w:rPr>
            <w:rStyle w:val="Hyperlink"/>
            <w:noProof/>
          </w:rPr>
          <w:t>8.2.4 Regional distribution</w:t>
        </w:r>
        <w:r w:rsidR="007578F4">
          <w:rPr>
            <w:noProof/>
            <w:webHidden/>
          </w:rPr>
          <w:tab/>
        </w:r>
        <w:r w:rsidR="007578F4">
          <w:rPr>
            <w:noProof/>
            <w:webHidden/>
          </w:rPr>
          <w:fldChar w:fldCharType="begin"/>
        </w:r>
        <w:r w:rsidR="007578F4">
          <w:rPr>
            <w:noProof/>
            <w:webHidden/>
          </w:rPr>
          <w:instrText xml:space="preserve"> PAGEREF _Toc121232708 \h </w:instrText>
        </w:r>
        <w:r w:rsidR="007578F4">
          <w:rPr>
            <w:noProof/>
            <w:webHidden/>
          </w:rPr>
        </w:r>
        <w:r w:rsidR="007578F4">
          <w:rPr>
            <w:noProof/>
            <w:webHidden/>
          </w:rPr>
          <w:fldChar w:fldCharType="separate"/>
        </w:r>
        <w:r w:rsidR="008A4280">
          <w:rPr>
            <w:noProof/>
            <w:webHidden/>
          </w:rPr>
          <w:t>39</w:t>
        </w:r>
        <w:r w:rsidR="007578F4">
          <w:rPr>
            <w:noProof/>
            <w:webHidden/>
          </w:rPr>
          <w:fldChar w:fldCharType="end"/>
        </w:r>
      </w:hyperlink>
    </w:p>
    <w:p w14:paraId="22203A8B" w14:textId="1F54A4F3"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09" w:history="1">
        <w:r w:rsidR="007578F4" w:rsidRPr="00844A51">
          <w:rPr>
            <w:rStyle w:val="Hyperlink"/>
            <w:noProof/>
          </w:rPr>
          <w:t>8.2.5 Place of acquisition</w:t>
        </w:r>
        <w:r w:rsidR="007578F4">
          <w:rPr>
            <w:noProof/>
            <w:webHidden/>
          </w:rPr>
          <w:tab/>
        </w:r>
        <w:r w:rsidR="007578F4">
          <w:rPr>
            <w:noProof/>
            <w:webHidden/>
          </w:rPr>
          <w:fldChar w:fldCharType="begin"/>
        </w:r>
        <w:r w:rsidR="007578F4">
          <w:rPr>
            <w:noProof/>
            <w:webHidden/>
          </w:rPr>
          <w:instrText xml:space="preserve"> PAGEREF _Toc121232709 \h </w:instrText>
        </w:r>
        <w:r w:rsidR="007578F4">
          <w:rPr>
            <w:noProof/>
            <w:webHidden/>
          </w:rPr>
        </w:r>
        <w:r w:rsidR="007578F4">
          <w:rPr>
            <w:noProof/>
            <w:webHidden/>
          </w:rPr>
          <w:fldChar w:fldCharType="separate"/>
        </w:r>
        <w:r w:rsidR="008A4280">
          <w:rPr>
            <w:noProof/>
            <w:webHidden/>
          </w:rPr>
          <w:t>40</w:t>
        </w:r>
        <w:r w:rsidR="007578F4">
          <w:rPr>
            <w:noProof/>
            <w:webHidden/>
          </w:rPr>
          <w:fldChar w:fldCharType="end"/>
        </w:r>
      </w:hyperlink>
    </w:p>
    <w:p w14:paraId="49729B8C" w14:textId="3AE33340"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10" w:history="1">
        <w:r w:rsidR="007578F4" w:rsidRPr="00844A51">
          <w:rPr>
            <w:rStyle w:val="Hyperlink"/>
            <w:noProof/>
          </w:rPr>
          <w:t>8.2.6 Interstate comparisons</w:t>
        </w:r>
        <w:r w:rsidR="007578F4">
          <w:rPr>
            <w:noProof/>
            <w:webHidden/>
          </w:rPr>
          <w:tab/>
        </w:r>
        <w:r w:rsidR="007578F4">
          <w:rPr>
            <w:noProof/>
            <w:webHidden/>
          </w:rPr>
          <w:fldChar w:fldCharType="begin"/>
        </w:r>
        <w:r w:rsidR="007578F4">
          <w:rPr>
            <w:noProof/>
            <w:webHidden/>
          </w:rPr>
          <w:instrText xml:space="preserve"> PAGEREF _Toc121232710 \h </w:instrText>
        </w:r>
        <w:r w:rsidR="007578F4">
          <w:rPr>
            <w:noProof/>
            <w:webHidden/>
          </w:rPr>
        </w:r>
        <w:r w:rsidR="007578F4">
          <w:rPr>
            <w:noProof/>
            <w:webHidden/>
          </w:rPr>
          <w:fldChar w:fldCharType="separate"/>
        </w:r>
        <w:r w:rsidR="008A4280">
          <w:rPr>
            <w:noProof/>
            <w:webHidden/>
          </w:rPr>
          <w:t>40</w:t>
        </w:r>
        <w:r w:rsidR="007578F4">
          <w:rPr>
            <w:noProof/>
            <w:webHidden/>
          </w:rPr>
          <w:fldChar w:fldCharType="end"/>
        </w:r>
      </w:hyperlink>
    </w:p>
    <w:p w14:paraId="4CC6146A" w14:textId="49CB8146"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11" w:history="1">
        <w:r w:rsidR="007578F4" w:rsidRPr="00844A51">
          <w:rPr>
            <w:rStyle w:val="Hyperlink"/>
            <w:noProof/>
          </w:rPr>
          <w:t>8.3 Enhanced hepatitis B surveillance</w:t>
        </w:r>
        <w:r w:rsidR="007578F4">
          <w:rPr>
            <w:noProof/>
            <w:webHidden/>
          </w:rPr>
          <w:tab/>
        </w:r>
        <w:r w:rsidR="007578F4">
          <w:rPr>
            <w:noProof/>
            <w:webHidden/>
          </w:rPr>
          <w:fldChar w:fldCharType="begin"/>
        </w:r>
        <w:r w:rsidR="007578F4">
          <w:rPr>
            <w:noProof/>
            <w:webHidden/>
          </w:rPr>
          <w:instrText xml:space="preserve"> PAGEREF _Toc121232711 \h </w:instrText>
        </w:r>
        <w:r w:rsidR="007578F4">
          <w:rPr>
            <w:noProof/>
            <w:webHidden/>
          </w:rPr>
        </w:r>
        <w:r w:rsidR="007578F4">
          <w:rPr>
            <w:noProof/>
            <w:webHidden/>
          </w:rPr>
          <w:fldChar w:fldCharType="separate"/>
        </w:r>
        <w:r w:rsidR="008A4280">
          <w:rPr>
            <w:noProof/>
            <w:webHidden/>
          </w:rPr>
          <w:t>40</w:t>
        </w:r>
        <w:r w:rsidR="007578F4">
          <w:rPr>
            <w:noProof/>
            <w:webHidden/>
          </w:rPr>
          <w:fldChar w:fldCharType="end"/>
        </w:r>
      </w:hyperlink>
    </w:p>
    <w:p w14:paraId="6609F614" w14:textId="5713D1A7"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12" w:history="1">
        <w:r w:rsidR="007578F4" w:rsidRPr="00844A51">
          <w:rPr>
            <w:rStyle w:val="Hyperlink"/>
            <w:noProof/>
          </w:rPr>
          <w:t>8.4 Hepatitis B testing</w:t>
        </w:r>
        <w:r w:rsidR="007578F4">
          <w:rPr>
            <w:noProof/>
            <w:webHidden/>
          </w:rPr>
          <w:tab/>
        </w:r>
        <w:r w:rsidR="007578F4">
          <w:rPr>
            <w:noProof/>
            <w:webHidden/>
          </w:rPr>
          <w:fldChar w:fldCharType="begin"/>
        </w:r>
        <w:r w:rsidR="007578F4">
          <w:rPr>
            <w:noProof/>
            <w:webHidden/>
          </w:rPr>
          <w:instrText xml:space="preserve"> PAGEREF _Toc121232712 \h </w:instrText>
        </w:r>
        <w:r w:rsidR="007578F4">
          <w:rPr>
            <w:noProof/>
            <w:webHidden/>
          </w:rPr>
        </w:r>
        <w:r w:rsidR="007578F4">
          <w:rPr>
            <w:noProof/>
            <w:webHidden/>
          </w:rPr>
          <w:fldChar w:fldCharType="separate"/>
        </w:r>
        <w:r w:rsidR="008A4280">
          <w:rPr>
            <w:noProof/>
            <w:webHidden/>
          </w:rPr>
          <w:t>40</w:t>
        </w:r>
        <w:r w:rsidR="007578F4">
          <w:rPr>
            <w:noProof/>
            <w:webHidden/>
          </w:rPr>
          <w:fldChar w:fldCharType="end"/>
        </w:r>
      </w:hyperlink>
    </w:p>
    <w:p w14:paraId="273259B9" w14:textId="0666413F"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13" w:history="1">
        <w:r w:rsidR="007578F4" w:rsidRPr="00844A51">
          <w:rPr>
            <w:rStyle w:val="Hyperlink"/>
            <w:noProof/>
          </w:rPr>
          <w:t>8.5 Outbreaks and other investigations</w:t>
        </w:r>
        <w:r w:rsidR="007578F4">
          <w:rPr>
            <w:noProof/>
            <w:webHidden/>
          </w:rPr>
          <w:tab/>
        </w:r>
        <w:r w:rsidR="007578F4">
          <w:rPr>
            <w:noProof/>
            <w:webHidden/>
          </w:rPr>
          <w:fldChar w:fldCharType="begin"/>
        </w:r>
        <w:r w:rsidR="007578F4">
          <w:rPr>
            <w:noProof/>
            <w:webHidden/>
          </w:rPr>
          <w:instrText xml:space="preserve"> PAGEREF _Toc121232713 \h </w:instrText>
        </w:r>
        <w:r w:rsidR="007578F4">
          <w:rPr>
            <w:noProof/>
            <w:webHidden/>
          </w:rPr>
        </w:r>
        <w:r w:rsidR="007578F4">
          <w:rPr>
            <w:noProof/>
            <w:webHidden/>
          </w:rPr>
          <w:fldChar w:fldCharType="separate"/>
        </w:r>
        <w:r w:rsidR="008A4280">
          <w:rPr>
            <w:noProof/>
            <w:webHidden/>
          </w:rPr>
          <w:t>41</w:t>
        </w:r>
        <w:r w:rsidR="007578F4">
          <w:rPr>
            <w:noProof/>
            <w:webHidden/>
          </w:rPr>
          <w:fldChar w:fldCharType="end"/>
        </w:r>
      </w:hyperlink>
    </w:p>
    <w:p w14:paraId="51A8DCBB" w14:textId="3F761670" w:rsidR="007578F4" w:rsidRDefault="00AF3CE8">
      <w:pPr>
        <w:pStyle w:val="TOC1"/>
        <w:rPr>
          <w:rFonts w:asciiTheme="minorHAnsi" w:eastAsiaTheme="minorEastAsia" w:hAnsiTheme="minorHAnsi" w:cstheme="minorBidi"/>
          <w:b w:val="0"/>
          <w:bCs w:val="0"/>
          <w:sz w:val="22"/>
          <w:szCs w:val="22"/>
        </w:rPr>
      </w:pPr>
      <w:hyperlink w:anchor="_Toc121232714" w:history="1">
        <w:r w:rsidR="007578F4" w:rsidRPr="00844A51">
          <w:rPr>
            <w:rStyle w:val="Hyperlink"/>
          </w:rPr>
          <w:t>9 Hepatitis C</w:t>
        </w:r>
        <w:r w:rsidR="007578F4">
          <w:rPr>
            <w:webHidden/>
          </w:rPr>
          <w:tab/>
        </w:r>
        <w:r w:rsidR="007578F4">
          <w:rPr>
            <w:webHidden/>
          </w:rPr>
          <w:fldChar w:fldCharType="begin"/>
        </w:r>
        <w:r w:rsidR="007578F4">
          <w:rPr>
            <w:webHidden/>
          </w:rPr>
          <w:instrText xml:space="preserve"> PAGEREF _Toc121232714 \h </w:instrText>
        </w:r>
        <w:r w:rsidR="007578F4">
          <w:rPr>
            <w:webHidden/>
          </w:rPr>
        </w:r>
        <w:r w:rsidR="007578F4">
          <w:rPr>
            <w:webHidden/>
          </w:rPr>
          <w:fldChar w:fldCharType="separate"/>
        </w:r>
        <w:r w:rsidR="008A4280">
          <w:rPr>
            <w:webHidden/>
          </w:rPr>
          <w:t>42</w:t>
        </w:r>
        <w:r w:rsidR="007578F4">
          <w:rPr>
            <w:webHidden/>
          </w:rPr>
          <w:fldChar w:fldCharType="end"/>
        </w:r>
      </w:hyperlink>
    </w:p>
    <w:p w14:paraId="5628D98F" w14:textId="48C916FD"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15" w:history="1">
        <w:r w:rsidR="007578F4" w:rsidRPr="00844A51">
          <w:rPr>
            <w:rStyle w:val="Hyperlink"/>
            <w:noProof/>
          </w:rPr>
          <w:t>9.1 Newly acquired hepatitis C</w:t>
        </w:r>
        <w:r w:rsidR="007578F4">
          <w:rPr>
            <w:noProof/>
            <w:webHidden/>
          </w:rPr>
          <w:tab/>
        </w:r>
        <w:r w:rsidR="007578F4">
          <w:rPr>
            <w:noProof/>
            <w:webHidden/>
          </w:rPr>
          <w:fldChar w:fldCharType="begin"/>
        </w:r>
        <w:r w:rsidR="007578F4">
          <w:rPr>
            <w:noProof/>
            <w:webHidden/>
          </w:rPr>
          <w:instrText xml:space="preserve"> PAGEREF _Toc121232715 \h </w:instrText>
        </w:r>
        <w:r w:rsidR="007578F4">
          <w:rPr>
            <w:noProof/>
            <w:webHidden/>
          </w:rPr>
        </w:r>
        <w:r w:rsidR="007578F4">
          <w:rPr>
            <w:noProof/>
            <w:webHidden/>
          </w:rPr>
          <w:fldChar w:fldCharType="separate"/>
        </w:r>
        <w:r w:rsidR="008A4280">
          <w:rPr>
            <w:noProof/>
            <w:webHidden/>
          </w:rPr>
          <w:t>42</w:t>
        </w:r>
        <w:r w:rsidR="007578F4">
          <w:rPr>
            <w:noProof/>
            <w:webHidden/>
          </w:rPr>
          <w:fldChar w:fldCharType="end"/>
        </w:r>
      </w:hyperlink>
    </w:p>
    <w:p w14:paraId="782F24CD" w14:textId="0A56784E"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16" w:history="1">
        <w:r w:rsidR="007578F4" w:rsidRPr="00844A51">
          <w:rPr>
            <w:rStyle w:val="Hyperlink"/>
            <w:noProof/>
          </w:rPr>
          <w:t>9.1.1 Trends over time</w:t>
        </w:r>
        <w:r w:rsidR="007578F4">
          <w:rPr>
            <w:noProof/>
            <w:webHidden/>
          </w:rPr>
          <w:tab/>
        </w:r>
        <w:r w:rsidR="007578F4">
          <w:rPr>
            <w:noProof/>
            <w:webHidden/>
          </w:rPr>
          <w:fldChar w:fldCharType="begin"/>
        </w:r>
        <w:r w:rsidR="007578F4">
          <w:rPr>
            <w:noProof/>
            <w:webHidden/>
          </w:rPr>
          <w:instrText xml:space="preserve"> PAGEREF _Toc121232716 \h </w:instrText>
        </w:r>
        <w:r w:rsidR="007578F4">
          <w:rPr>
            <w:noProof/>
            <w:webHidden/>
          </w:rPr>
        </w:r>
        <w:r w:rsidR="007578F4">
          <w:rPr>
            <w:noProof/>
            <w:webHidden/>
          </w:rPr>
          <w:fldChar w:fldCharType="separate"/>
        </w:r>
        <w:r w:rsidR="008A4280">
          <w:rPr>
            <w:noProof/>
            <w:webHidden/>
          </w:rPr>
          <w:t>42</w:t>
        </w:r>
        <w:r w:rsidR="007578F4">
          <w:rPr>
            <w:noProof/>
            <w:webHidden/>
          </w:rPr>
          <w:fldChar w:fldCharType="end"/>
        </w:r>
      </w:hyperlink>
    </w:p>
    <w:p w14:paraId="43A3D538" w14:textId="0F6C9E45"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17" w:history="1">
        <w:r w:rsidR="007578F4" w:rsidRPr="00844A51">
          <w:rPr>
            <w:rStyle w:val="Hyperlink"/>
            <w:noProof/>
          </w:rPr>
          <w:t>9.1.2 Distribution by age and sex</w:t>
        </w:r>
        <w:r w:rsidR="007578F4">
          <w:rPr>
            <w:noProof/>
            <w:webHidden/>
          </w:rPr>
          <w:tab/>
        </w:r>
        <w:r w:rsidR="007578F4">
          <w:rPr>
            <w:noProof/>
            <w:webHidden/>
          </w:rPr>
          <w:fldChar w:fldCharType="begin"/>
        </w:r>
        <w:r w:rsidR="007578F4">
          <w:rPr>
            <w:noProof/>
            <w:webHidden/>
          </w:rPr>
          <w:instrText xml:space="preserve"> PAGEREF _Toc121232717 \h </w:instrText>
        </w:r>
        <w:r w:rsidR="007578F4">
          <w:rPr>
            <w:noProof/>
            <w:webHidden/>
          </w:rPr>
        </w:r>
        <w:r w:rsidR="007578F4">
          <w:rPr>
            <w:noProof/>
            <w:webHidden/>
          </w:rPr>
          <w:fldChar w:fldCharType="separate"/>
        </w:r>
        <w:r w:rsidR="008A4280">
          <w:rPr>
            <w:noProof/>
            <w:webHidden/>
          </w:rPr>
          <w:t>42</w:t>
        </w:r>
        <w:r w:rsidR="007578F4">
          <w:rPr>
            <w:noProof/>
            <w:webHidden/>
          </w:rPr>
          <w:fldChar w:fldCharType="end"/>
        </w:r>
      </w:hyperlink>
    </w:p>
    <w:p w14:paraId="7F378BD9" w14:textId="0F237C91"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18" w:history="1">
        <w:r w:rsidR="007578F4" w:rsidRPr="00844A51">
          <w:rPr>
            <w:rStyle w:val="Hyperlink"/>
            <w:noProof/>
          </w:rPr>
          <w:t>9.1.3 Notifications by Aboriginality</w:t>
        </w:r>
        <w:r w:rsidR="007578F4">
          <w:rPr>
            <w:noProof/>
            <w:webHidden/>
          </w:rPr>
          <w:tab/>
        </w:r>
        <w:r w:rsidR="007578F4">
          <w:rPr>
            <w:noProof/>
            <w:webHidden/>
          </w:rPr>
          <w:fldChar w:fldCharType="begin"/>
        </w:r>
        <w:r w:rsidR="007578F4">
          <w:rPr>
            <w:noProof/>
            <w:webHidden/>
          </w:rPr>
          <w:instrText xml:space="preserve"> PAGEREF _Toc121232718 \h </w:instrText>
        </w:r>
        <w:r w:rsidR="007578F4">
          <w:rPr>
            <w:noProof/>
            <w:webHidden/>
          </w:rPr>
        </w:r>
        <w:r w:rsidR="007578F4">
          <w:rPr>
            <w:noProof/>
            <w:webHidden/>
          </w:rPr>
          <w:fldChar w:fldCharType="separate"/>
        </w:r>
        <w:r w:rsidR="008A4280">
          <w:rPr>
            <w:noProof/>
            <w:webHidden/>
          </w:rPr>
          <w:t>43</w:t>
        </w:r>
        <w:r w:rsidR="007578F4">
          <w:rPr>
            <w:noProof/>
            <w:webHidden/>
          </w:rPr>
          <w:fldChar w:fldCharType="end"/>
        </w:r>
      </w:hyperlink>
    </w:p>
    <w:p w14:paraId="10FD011E" w14:textId="2AB30E77"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19" w:history="1">
        <w:r w:rsidR="007578F4" w:rsidRPr="00844A51">
          <w:rPr>
            <w:rStyle w:val="Hyperlink"/>
            <w:noProof/>
          </w:rPr>
          <w:t>9.1.4 Regional distribution</w:t>
        </w:r>
        <w:r w:rsidR="007578F4">
          <w:rPr>
            <w:noProof/>
            <w:webHidden/>
          </w:rPr>
          <w:tab/>
        </w:r>
        <w:r w:rsidR="007578F4">
          <w:rPr>
            <w:noProof/>
            <w:webHidden/>
          </w:rPr>
          <w:fldChar w:fldCharType="begin"/>
        </w:r>
        <w:r w:rsidR="007578F4">
          <w:rPr>
            <w:noProof/>
            <w:webHidden/>
          </w:rPr>
          <w:instrText xml:space="preserve"> PAGEREF _Toc121232719 \h </w:instrText>
        </w:r>
        <w:r w:rsidR="007578F4">
          <w:rPr>
            <w:noProof/>
            <w:webHidden/>
          </w:rPr>
        </w:r>
        <w:r w:rsidR="007578F4">
          <w:rPr>
            <w:noProof/>
            <w:webHidden/>
          </w:rPr>
          <w:fldChar w:fldCharType="separate"/>
        </w:r>
        <w:r w:rsidR="008A4280">
          <w:rPr>
            <w:noProof/>
            <w:webHidden/>
          </w:rPr>
          <w:t>43</w:t>
        </w:r>
        <w:r w:rsidR="007578F4">
          <w:rPr>
            <w:noProof/>
            <w:webHidden/>
          </w:rPr>
          <w:fldChar w:fldCharType="end"/>
        </w:r>
      </w:hyperlink>
    </w:p>
    <w:p w14:paraId="552083FC" w14:textId="29FBF92A"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0" w:history="1">
        <w:r w:rsidR="007578F4" w:rsidRPr="00844A51">
          <w:rPr>
            <w:rStyle w:val="Hyperlink"/>
            <w:noProof/>
          </w:rPr>
          <w:t>9.1.5 Place of acquisition</w:t>
        </w:r>
        <w:r w:rsidR="007578F4">
          <w:rPr>
            <w:noProof/>
            <w:webHidden/>
          </w:rPr>
          <w:tab/>
        </w:r>
        <w:r w:rsidR="007578F4">
          <w:rPr>
            <w:noProof/>
            <w:webHidden/>
          </w:rPr>
          <w:fldChar w:fldCharType="begin"/>
        </w:r>
        <w:r w:rsidR="007578F4">
          <w:rPr>
            <w:noProof/>
            <w:webHidden/>
          </w:rPr>
          <w:instrText xml:space="preserve"> PAGEREF _Toc121232720 \h </w:instrText>
        </w:r>
        <w:r w:rsidR="007578F4">
          <w:rPr>
            <w:noProof/>
            <w:webHidden/>
          </w:rPr>
        </w:r>
        <w:r w:rsidR="007578F4">
          <w:rPr>
            <w:noProof/>
            <w:webHidden/>
          </w:rPr>
          <w:fldChar w:fldCharType="separate"/>
        </w:r>
        <w:r w:rsidR="008A4280">
          <w:rPr>
            <w:noProof/>
            <w:webHidden/>
          </w:rPr>
          <w:t>43</w:t>
        </w:r>
        <w:r w:rsidR="007578F4">
          <w:rPr>
            <w:noProof/>
            <w:webHidden/>
          </w:rPr>
          <w:fldChar w:fldCharType="end"/>
        </w:r>
      </w:hyperlink>
    </w:p>
    <w:p w14:paraId="5B743B34" w14:textId="0C540C96"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1" w:history="1">
        <w:r w:rsidR="007578F4" w:rsidRPr="00844A51">
          <w:rPr>
            <w:rStyle w:val="Hyperlink"/>
            <w:noProof/>
          </w:rPr>
          <w:t>9.1.6 Interstate comparisons</w:t>
        </w:r>
        <w:r w:rsidR="007578F4">
          <w:rPr>
            <w:noProof/>
            <w:webHidden/>
          </w:rPr>
          <w:tab/>
        </w:r>
        <w:r w:rsidR="007578F4">
          <w:rPr>
            <w:noProof/>
            <w:webHidden/>
          </w:rPr>
          <w:fldChar w:fldCharType="begin"/>
        </w:r>
        <w:r w:rsidR="007578F4">
          <w:rPr>
            <w:noProof/>
            <w:webHidden/>
          </w:rPr>
          <w:instrText xml:space="preserve"> PAGEREF _Toc121232721 \h </w:instrText>
        </w:r>
        <w:r w:rsidR="007578F4">
          <w:rPr>
            <w:noProof/>
            <w:webHidden/>
          </w:rPr>
        </w:r>
        <w:r w:rsidR="007578F4">
          <w:rPr>
            <w:noProof/>
            <w:webHidden/>
          </w:rPr>
          <w:fldChar w:fldCharType="separate"/>
        </w:r>
        <w:r w:rsidR="008A4280">
          <w:rPr>
            <w:noProof/>
            <w:webHidden/>
          </w:rPr>
          <w:t>43</w:t>
        </w:r>
        <w:r w:rsidR="007578F4">
          <w:rPr>
            <w:noProof/>
            <w:webHidden/>
          </w:rPr>
          <w:fldChar w:fldCharType="end"/>
        </w:r>
      </w:hyperlink>
    </w:p>
    <w:p w14:paraId="15101FDF" w14:textId="5F60F6AD"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22" w:history="1">
        <w:r w:rsidR="007578F4" w:rsidRPr="00844A51">
          <w:rPr>
            <w:rStyle w:val="Hyperlink"/>
            <w:noProof/>
          </w:rPr>
          <w:t>9.2 Unspecified hepatitis C</w:t>
        </w:r>
        <w:r w:rsidR="007578F4">
          <w:rPr>
            <w:noProof/>
            <w:webHidden/>
          </w:rPr>
          <w:tab/>
        </w:r>
        <w:r w:rsidR="007578F4">
          <w:rPr>
            <w:noProof/>
            <w:webHidden/>
          </w:rPr>
          <w:fldChar w:fldCharType="begin"/>
        </w:r>
        <w:r w:rsidR="007578F4">
          <w:rPr>
            <w:noProof/>
            <w:webHidden/>
          </w:rPr>
          <w:instrText xml:space="preserve"> PAGEREF _Toc121232722 \h </w:instrText>
        </w:r>
        <w:r w:rsidR="007578F4">
          <w:rPr>
            <w:noProof/>
            <w:webHidden/>
          </w:rPr>
        </w:r>
        <w:r w:rsidR="007578F4">
          <w:rPr>
            <w:noProof/>
            <w:webHidden/>
          </w:rPr>
          <w:fldChar w:fldCharType="separate"/>
        </w:r>
        <w:r w:rsidR="008A4280">
          <w:rPr>
            <w:noProof/>
            <w:webHidden/>
          </w:rPr>
          <w:t>44</w:t>
        </w:r>
        <w:r w:rsidR="007578F4">
          <w:rPr>
            <w:noProof/>
            <w:webHidden/>
          </w:rPr>
          <w:fldChar w:fldCharType="end"/>
        </w:r>
      </w:hyperlink>
    </w:p>
    <w:p w14:paraId="26A369A8" w14:textId="3FE11D43"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3" w:history="1">
        <w:r w:rsidR="007578F4" w:rsidRPr="00844A51">
          <w:rPr>
            <w:rStyle w:val="Hyperlink"/>
            <w:noProof/>
          </w:rPr>
          <w:t>9.2.1 Trends over time</w:t>
        </w:r>
        <w:r w:rsidR="007578F4">
          <w:rPr>
            <w:noProof/>
            <w:webHidden/>
          </w:rPr>
          <w:tab/>
        </w:r>
        <w:r w:rsidR="007578F4">
          <w:rPr>
            <w:noProof/>
            <w:webHidden/>
          </w:rPr>
          <w:fldChar w:fldCharType="begin"/>
        </w:r>
        <w:r w:rsidR="007578F4">
          <w:rPr>
            <w:noProof/>
            <w:webHidden/>
          </w:rPr>
          <w:instrText xml:space="preserve"> PAGEREF _Toc121232723 \h </w:instrText>
        </w:r>
        <w:r w:rsidR="007578F4">
          <w:rPr>
            <w:noProof/>
            <w:webHidden/>
          </w:rPr>
        </w:r>
        <w:r w:rsidR="007578F4">
          <w:rPr>
            <w:noProof/>
            <w:webHidden/>
          </w:rPr>
          <w:fldChar w:fldCharType="separate"/>
        </w:r>
        <w:r w:rsidR="008A4280">
          <w:rPr>
            <w:noProof/>
            <w:webHidden/>
          </w:rPr>
          <w:t>44</w:t>
        </w:r>
        <w:r w:rsidR="007578F4">
          <w:rPr>
            <w:noProof/>
            <w:webHidden/>
          </w:rPr>
          <w:fldChar w:fldCharType="end"/>
        </w:r>
      </w:hyperlink>
    </w:p>
    <w:p w14:paraId="66191BFC" w14:textId="525D324D"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4" w:history="1">
        <w:r w:rsidR="007578F4" w:rsidRPr="00844A51">
          <w:rPr>
            <w:rStyle w:val="Hyperlink"/>
            <w:noProof/>
          </w:rPr>
          <w:t>9.2.2 Distribution by sex and age</w:t>
        </w:r>
        <w:r w:rsidR="007578F4">
          <w:rPr>
            <w:noProof/>
            <w:webHidden/>
          </w:rPr>
          <w:tab/>
        </w:r>
        <w:r w:rsidR="007578F4">
          <w:rPr>
            <w:noProof/>
            <w:webHidden/>
          </w:rPr>
          <w:fldChar w:fldCharType="begin"/>
        </w:r>
        <w:r w:rsidR="007578F4">
          <w:rPr>
            <w:noProof/>
            <w:webHidden/>
          </w:rPr>
          <w:instrText xml:space="preserve"> PAGEREF _Toc121232724 \h </w:instrText>
        </w:r>
        <w:r w:rsidR="007578F4">
          <w:rPr>
            <w:noProof/>
            <w:webHidden/>
          </w:rPr>
        </w:r>
        <w:r w:rsidR="007578F4">
          <w:rPr>
            <w:noProof/>
            <w:webHidden/>
          </w:rPr>
          <w:fldChar w:fldCharType="separate"/>
        </w:r>
        <w:r w:rsidR="008A4280">
          <w:rPr>
            <w:noProof/>
            <w:webHidden/>
          </w:rPr>
          <w:t>44</w:t>
        </w:r>
        <w:r w:rsidR="007578F4">
          <w:rPr>
            <w:noProof/>
            <w:webHidden/>
          </w:rPr>
          <w:fldChar w:fldCharType="end"/>
        </w:r>
      </w:hyperlink>
    </w:p>
    <w:p w14:paraId="6C537719" w14:textId="58C4B6C0"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5" w:history="1">
        <w:r w:rsidR="007578F4" w:rsidRPr="00844A51">
          <w:rPr>
            <w:rStyle w:val="Hyperlink"/>
            <w:noProof/>
          </w:rPr>
          <w:t>9.2.3 Notifications by Aboriginality</w:t>
        </w:r>
        <w:r w:rsidR="007578F4">
          <w:rPr>
            <w:noProof/>
            <w:webHidden/>
          </w:rPr>
          <w:tab/>
        </w:r>
        <w:r w:rsidR="007578F4">
          <w:rPr>
            <w:noProof/>
            <w:webHidden/>
          </w:rPr>
          <w:fldChar w:fldCharType="begin"/>
        </w:r>
        <w:r w:rsidR="007578F4">
          <w:rPr>
            <w:noProof/>
            <w:webHidden/>
          </w:rPr>
          <w:instrText xml:space="preserve"> PAGEREF _Toc121232725 \h </w:instrText>
        </w:r>
        <w:r w:rsidR="007578F4">
          <w:rPr>
            <w:noProof/>
            <w:webHidden/>
          </w:rPr>
        </w:r>
        <w:r w:rsidR="007578F4">
          <w:rPr>
            <w:noProof/>
            <w:webHidden/>
          </w:rPr>
          <w:fldChar w:fldCharType="separate"/>
        </w:r>
        <w:r w:rsidR="008A4280">
          <w:rPr>
            <w:noProof/>
            <w:webHidden/>
          </w:rPr>
          <w:t>44</w:t>
        </w:r>
        <w:r w:rsidR="007578F4">
          <w:rPr>
            <w:noProof/>
            <w:webHidden/>
          </w:rPr>
          <w:fldChar w:fldCharType="end"/>
        </w:r>
      </w:hyperlink>
    </w:p>
    <w:p w14:paraId="590CF124" w14:textId="60143FDA"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6" w:history="1">
        <w:r w:rsidR="007578F4" w:rsidRPr="00844A51">
          <w:rPr>
            <w:rStyle w:val="Hyperlink"/>
            <w:noProof/>
          </w:rPr>
          <w:t>9.2.4 Regional distribution</w:t>
        </w:r>
        <w:r w:rsidR="007578F4">
          <w:rPr>
            <w:noProof/>
            <w:webHidden/>
          </w:rPr>
          <w:tab/>
        </w:r>
        <w:r w:rsidR="007578F4">
          <w:rPr>
            <w:noProof/>
            <w:webHidden/>
          </w:rPr>
          <w:fldChar w:fldCharType="begin"/>
        </w:r>
        <w:r w:rsidR="007578F4">
          <w:rPr>
            <w:noProof/>
            <w:webHidden/>
          </w:rPr>
          <w:instrText xml:space="preserve"> PAGEREF _Toc121232726 \h </w:instrText>
        </w:r>
        <w:r w:rsidR="007578F4">
          <w:rPr>
            <w:noProof/>
            <w:webHidden/>
          </w:rPr>
        </w:r>
        <w:r w:rsidR="007578F4">
          <w:rPr>
            <w:noProof/>
            <w:webHidden/>
          </w:rPr>
          <w:fldChar w:fldCharType="separate"/>
        </w:r>
        <w:r w:rsidR="008A4280">
          <w:rPr>
            <w:noProof/>
            <w:webHidden/>
          </w:rPr>
          <w:t>44</w:t>
        </w:r>
        <w:r w:rsidR="007578F4">
          <w:rPr>
            <w:noProof/>
            <w:webHidden/>
          </w:rPr>
          <w:fldChar w:fldCharType="end"/>
        </w:r>
      </w:hyperlink>
    </w:p>
    <w:p w14:paraId="608BE40B" w14:textId="1FBDF2F2"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7" w:history="1">
        <w:r w:rsidR="007578F4" w:rsidRPr="00844A51">
          <w:rPr>
            <w:rStyle w:val="Hyperlink"/>
            <w:noProof/>
          </w:rPr>
          <w:t>9.2.5 Place of acquisition</w:t>
        </w:r>
        <w:r w:rsidR="007578F4">
          <w:rPr>
            <w:noProof/>
            <w:webHidden/>
          </w:rPr>
          <w:tab/>
        </w:r>
        <w:r w:rsidR="007578F4">
          <w:rPr>
            <w:noProof/>
            <w:webHidden/>
          </w:rPr>
          <w:fldChar w:fldCharType="begin"/>
        </w:r>
        <w:r w:rsidR="007578F4">
          <w:rPr>
            <w:noProof/>
            <w:webHidden/>
          </w:rPr>
          <w:instrText xml:space="preserve"> PAGEREF _Toc121232727 \h </w:instrText>
        </w:r>
        <w:r w:rsidR="007578F4">
          <w:rPr>
            <w:noProof/>
            <w:webHidden/>
          </w:rPr>
        </w:r>
        <w:r w:rsidR="007578F4">
          <w:rPr>
            <w:noProof/>
            <w:webHidden/>
          </w:rPr>
          <w:fldChar w:fldCharType="separate"/>
        </w:r>
        <w:r w:rsidR="008A4280">
          <w:rPr>
            <w:noProof/>
            <w:webHidden/>
          </w:rPr>
          <w:t>45</w:t>
        </w:r>
        <w:r w:rsidR="007578F4">
          <w:rPr>
            <w:noProof/>
            <w:webHidden/>
          </w:rPr>
          <w:fldChar w:fldCharType="end"/>
        </w:r>
      </w:hyperlink>
    </w:p>
    <w:p w14:paraId="71B85E66" w14:textId="764B4BC6" w:rsidR="007578F4" w:rsidRDefault="00AF3CE8">
      <w:pPr>
        <w:pStyle w:val="TOC3"/>
        <w:tabs>
          <w:tab w:val="right" w:leader="dot" w:pos="9629"/>
        </w:tabs>
        <w:rPr>
          <w:rFonts w:asciiTheme="minorHAnsi" w:eastAsiaTheme="minorEastAsia" w:hAnsiTheme="minorHAnsi" w:cstheme="minorBidi"/>
          <w:iCs w:val="0"/>
          <w:noProof/>
          <w:sz w:val="22"/>
          <w:szCs w:val="22"/>
        </w:rPr>
      </w:pPr>
      <w:hyperlink w:anchor="_Toc121232728" w:history="1">
        <w:r w:rsidR="007578F4" w:rsidRPr="00844A51">
          <w:rPr>
            <w:rStyle w:val="Hyperlink"/>
            <w:noProof/>
          </w:rPr>
          <w:t>9.2.6 Interstate comparisons</w:t>
        </w:r>
        <w:r w:rsidR="007578F4">
          <w:rPr>
            <w:noProof/>
            <w:webHidden/>
          </w:rPr>
          <w:tab/>
        </w:r>
        <w:r w:rsidR="007578F4">
          <w:rPr>
            <w:noProof/>
            <w:webHidden/>
          </w:rPr>
          <w:fldChar w:fldCharType="begin"/>
        </w:r>
        <w:r w:rsidR="007578F4">
          <w:rPr>
            <w:noProof/>
            <w:webHidden/>
          </w:rPr>
          <w:instrText xml:space="preserve"> PAGEREF _Toc121232728 \h </w:instrText>
        </w:r>
        <w:r w:rsidR="007578F4">
          <w:rPr>
            <w:noProof/>
            <w:webHidden/>
          </w:rPr>
        </w:r>
        <w:r w:rsidR="007578F4">
          <w:rPr>
            <w:noProof/>
            <w:webHidden/>
          </w:rPr>
          <w:fldChar w:fldCharType="separate"/>
        </w:r>
        <w:r w:rsidR="008A4280">
          <w:rPr>
            <w:noProof/>
            <w:webHidden/>
          </w:rPr>
          <w:t>45</w:t>
        </w:r>
        <w:r w:rsidR="007578F4">
          <w:rPr>
            <w:noProof/>
            <w:webHidden/>
          </w:rPr>
          <w:fldChar w:fldCharType="end"/>
        </w:r>
      </w:hyperlink>
    </w:p>
    <w:p w14:paraId="490A582E" w14:textId="397AE16A"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29" w:history="1">
        <w:r w:rsidR="007578F4" w:rsidRPr="00844A51">
          <w:rPr>
            <w:rStyle w:val="Hyperlink"/>
            <w:noProof/>
          </w:rPr>
          <w:t>9.3 Enhanced hepatitis C surveillance</w:t>
        </w:r>
        <w:r w:rsidR="007578F4">
          <w:rPr>
            <w:noProof/>
            <w:webHidden/>
          </w:rPr>
          <w:tab/>
        </w:r>
        <w:r w:rsidR="007578F4">
          <w:rPr>
            <w:noProof/>
            <w:webHidden/>
          </w:rPr>
          <w:fldChar w:fldCharType="begin"/>
        </w:r>
        <w:r w:rsidR="007578F4">
          <w:rPr>
            <w:noProof/>
            <w:webHidden/>
          </w:rPr>
          <w:instrText xml:space="preserve"> PAGEREF _Toc121232729 \h </w:instrText>
        </w:r>
        <w:r w:rsidR="007578F4">
          <w:rPr>
            <w:noProof/>
            <w:webHidden/>
          </w:rPr>
        </w:r>
        <w:r w:rsidR="007578F4">
          <w:rPr>
            <w:noProof/>
            <w:webHidden/>
          </w:rPr>
          <w:fldChar w:fldCharType="separate"/>
        </w:r>
        <w:r w:rsidR="008A4280">
          <w:rPr>
            <w:noProof/>
            <w:webHidden/>
          </w:rPr>
          <w:t>45</w:t>
        </w:r>
        <w:r w:rsidR="007578F4">
          <w:rPr>
            <w:noProof/>
            <w:webHidden/>
          </w:rPr>
          <w:fldChar w:fldCharType="end"/>
        </w:r>
      </w:hyperlink>
    </w:p>
    <w:p w14:paraId="2CE5B08F" w14:textId="6D63E708"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30" w:history="1">
        <w:r w:rsidR="007578F4" w:rsidRPr="00844A51">
          <w:rPr>
            <w:rStyle w:val="Hyperlink"/>
            <w:noProof/>
          </w:rPr>
          <w:t>9.4 Hepatitis C testing</w:t>
        </w:r>
        <w:r w:rsidR="007578F4">
          <w:rPr>
            <w:noProof/>
            <w:webHidden/>
          </w:rPr>
          <w:tab/>
        </w:r>
        <w:r w:rsidR="007578F4">
          <w:rPr>
            <w:noProof/>
            <w:webHidden/>
          </w:rPr>
          <w:fldChar w:fldCharType="begin"/>
        </w:r>
        <w:r w:rsidR="007578F4">
          <w:rPr>
            <w:noProof/>
            <w:webHidden/>
          </w:rPr>
          <w:instrText xml:space="preserve"> PAGEREF _Toc121232730 \h </w:instrText>
        </w:r>
        <w:r w:rsidR="007578F4">
          <w:rPr>
            <w:noProof/>
            <w:webHidden/>
          </w:rPr>
        </w:r>
        <w:r w:rsidR="007578F4">
          <w:rPr>
            <w:noProof/>
            <w:webHidden/>
          </w:rPr>
          <w:fldChar w:fldCharType="separate"/>
        </w:r>
        <w:r w:rsidR="008A4280">
          <w:rPr>
            <w:noProof/>
            <w:webHidden/>
          </w:rPr>
          <w:t>46</w:t>
        </w:r>
        <w:r w:rsidR="007578F4">
          <w:rPr>
            <w:noProof/>
            <w:webHidden/>
          </w:rPr>
          <w:fldChar w:fldCharType="end"/>
        </w:r>
      </w:hyperlink>
    </w:p>
    <w:p w14:paraId="02B31B3F" w14:textId="08345071" w:rsidR="007578F4" w:rsidRDefault="00AF3CE8">
      <w:pPr>
        <w:pStyle w:val="TOC2"/>
        <w:tabs>
          <w:tab w:val="right" w:leader="dot" w:pos="9629"/>
        </w:tabs>
        <w:rPr>
          <w:rFonts w:asciiTheme="minorHAnsi" w:eastAsiaTheme="minorEastAsia" w:hAnsiTheme="minorHAnsi" w:cstheme="minorBidi"/>
          <w:noProof/>
          <w:sz w:val="22"/>
          <w:szCs w:val="22"/>
        </w:rPr>
      </w:pPr>
      <w:hyperlink w:anchor="_Toc121232731" w:history="1">
        <w:r w:rsidR="007578F4" w:rsidRPr="00844A51">
          <w:rPr>
            <w:rStyle w:val="Hyperlink"/>
            <w:noProof/>
          </w:rPr>
          <w:t>9.5 Outbreaks and other investigations</w:t>
        </w:r>
        <w:r w:rsidR="007578F4">
          <w:rPr>
            <w:noProof/>
            <w:webHidden/>
          </w:rPr>
          <w:tab/>
        </w:r>
        <w:r w:rsidR="007578F4">
          <w:rPr>
            <w:noProof/>
            <w:webHidden/>
          </w:rPr>
          <w:fldChar w:fldCharType="begin"/>
        </w:r>
        <w:r w:rsidR="007578F4">
          <w:rPr>
            <w:noProof/>
            <w:webHidden/>
          </w:rPr>
          <w:instrText xml:space="preserve"> PAGEREF _Toc121232731 \h </w:instrText>
        </w:r>
        <w:r w:rsidR="007578F4">
          <w:rPr>
            <w:noProof/>
            <w:webHidden/>
          </w:rPr>
        </w:r>
        <w:r w:rsidR="007578F4">
          <w:rPr>
            <w:noProof/>
            <w:webHidden/>
          </w:rPr>
          <w:fldChar w:fldCharType="separate"/>
        </w:r>
        <w:r w:rsidR="008A4280">
          <w:rPr>
            <w:noProof/>
            <w:webHidden/>
          </w:rPr>
          <w:t>46</w:t>
        </w:r>
        <w:r w:rsidR="007578F4">
          <w:rPr>
            <w:noProof/>
            <w:webHidden/>
          </w:rPr>
          <w:fldChar w:fldCharType="end"/>
        </w:r>
      </w:hyperlink>
    </w:p>
    <w:p w14:paraId="2C28E354" w14:textId="1DC2B7CF" w:rsidR="007578F4" w:rsidRDefault="00AF3CE8">
      <w:pPr>
        <w:pStyle w:val="TOC1"/>
        <w:rPr>
          <w:rFonts w:asciiTheme="minorHAnsi" w:eastAsiaTheme="minorEastAsia" w:hAnsiTheme="minorHAnsi" w:cstheme="minorBidi"/>
          <w:b w:val="0"/>
          <w:bCs w:val="0"/>
          <w:sz w:val="22"/>
          <w:szCs w:val="22"/>
        </w:rPr>
      </w:pPr>
      <w:hyperlink w:anchor="_Toc121232732" w:history="1">
        <w:r w:rsidR="007578F4" w:rsidRPr="00844A51">
          <w:rPr>
            <w:rStyle w:val="Hyperlink"/>
          </w:rPr>
          <w:t>10 References</w:t>
        </w:r>
        <w:r w:rsidR="007578F4">
          <w:rPr>
            <w:webHidden/>
          </w:rPr>
          <w:tab/>
        </w:r>
        <w:r w:rsidR="007578F4">
          <w:rPr>
            <w:webHidden/>
          </w:rPr>
          <w:fldChar w:fldCharType="begin"/>
        </w:r>
        <w:r w:rsidR="007578F4">
          <w:rPr>
            <w:webHidden/>
          </w:rPr>
          <w:instrText xml:space="preserve"> PAGEREF _Toc121232732 \h </w:instrText>
        </w:r>
        <w:r w:rsidR="007578F4">
          <w:rPr>
            <w:webHidden/>
          </w:rPr>
        </w:r>
        <w:r w:rsidR="007578F4">
          <w:rPr>
            <w:webHidden/>
          </w:rPr>
          <w:fldChar w:fldCharType="separate"/>
        </w:r>
        <w:r w:rsidR="008A4280">
          <w:rPr>
            <w:webHidden/>
          </w:rPr>
          <w:t>48</w:t>
        </w:r>
        <w:r w:rsidR="007578F4">
          <w:rPr>
            <w:webHidden/>
          </w:rPr>
          <w:fldChar w:fldCharType="end"/>
        </w:r>
      </w:hyperlink>
    </w:p>
    <w:p w14:paraId="4ED7BAFA" w14:textId="1FA056CC" w:rsidR="00154ACF" w:rsidRPr="001F5F8E" w:rsidRDefault="00154ACF" w:rsidP="000620C7">
      <w:pPr>
        <w:pStyle w:val="BodyText1"/>
        <w:rPr>
          <w:rFonts w:cs="Arial"/>
        </w:rPr>
      </w:pPr>
      <w:r w:rsidRPr="00A525BE">
        <w:fldChar w:fldCharType="end"/>
      </w:r>
    </w:p>
    <w:p w14:paraId="452CFB50" w14:textId="77777777" w:rsidR="00154ACF" w:rsidRPr="007C3ACE" w:rsidRDefault="00154ACF" w:rsidP="000620C7">
      <w:pPr>
        <w:pStyle w:val="Heading1"/>
        <w:numPr>
          <w:ilvl w:val="0"/>
          <w:numId w:val="0"/>
        </w:numPr>
        <w:rPr>
          <w:rFonts w:cs="Arial"/>
          <w:bCs/>
        </w:rPr>
      </w:pPr>
      <w:bookmarkStart w:id="66" w:name="_Toc258412038"/>
      <w:r w:rsidRPr="001F5F8E">
        <w:rPr>
          <w:rFonts w:cs="Arial"/>
          <w:bCs/>
          <w:color w:val="000080"/>
        </w:rPr>
        <w:br w:type="page"/>
      </w:r>
      <w:bookmarkStart w:id="67" w:name="_Toc305142033"/>
      <w:bookmarkStart w:id="68" w:name="_Toc370130651"/>
      <w:bookmarkStart w:id="69" w:name="_Toc121232614"/>
      <w:r w:rsidRPr="003A0797">
        <w:rPr>
          <w:rFonts w:cs="Arial"/>
          <w:bCs/>
        </w:rPr>
        <w:lastRenderedPageBreak/>
        <w:t>List of Tables</w:t>
      </w:r>
      <w:bookmarkEnd w:id="66"/>
      <w:bookmarkEnd w:id="67"/>
      <w:bookmarkEnd w:id="68"/>
      <w:bookmarkEnd w:id="69"/>
    </w:p>
    <w:p w14:paraId="79E57202" w14:textId="4B11CC0C" w:rsidR="003A0797" w:rsidRDefault="00154ACF" w:rsidP="003A0797">
      <w:pPr>
        <w:pStyle w:val="TableofFigures"/>
        <w:tabs>
          <w:tab w:val="right" w:leader="dot" w:pos="9629"/>
        </w:tabs>
        <w:ind w:left="357" w:hanging="357"/>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18462220" w:history="1">
        <w:r w:rsidR="003A0797" w:rsidRPr="00EE66CF">
          <w:rPr>
            <w:rStyle w:val="Hyperlink"/>
            <w:noProof/>
          </w:rPr>
          <w:t xml:space="preserve">Table 3.1 </w:t>
        </w:r>
        <w:r w:rsidR="003A0797" w:rsidRPr="00EE66CF">
          <w:rPr>
            <w:rStyle w:val="Hyperlink"/>
            <w:noProof/>
            <w:lang w:eastAsia="en-US"/>
          </w:rPr>
          <w:t>Behavioural and demographic characteristics of people notified with gonorrhoea by Aboriginality, WA, 2021</w:t>
        </w:r>
        <w:r w:rsidR="003A0797">
          <w:rPr>
            <w:noProof/>
            <w:webHidden/>
          </w:rPr>
          <w:tab/>
        </w:r>
        <w:r w:rsidR="003A0797">
          <w:rPr>
            <w:noProof/>
            <w:webHidden/>
          </w:rPr>
          <w:fldChar w:fldCharType="begin"/>
        </w:r>
        <w:r w:rsidR="003A0797">
          <w:rPr>
            <w:noProof/>
            <w:webHidden/>
          </w:rPr>
          <w:instrText xml:space="preserve"> PAGEREF _Toc118462220 \h </w:instrText>
        </w:r>
        <w:r w:rsidR="003A0797">
          <w:rPr>
            <w:noProof/>
            <w:webHidden/>
          </w:rPr>
        </w:r>
        <w:r w:rsidR="003A0797">
          <w:rPr>
            <w:noProof/>
            <w:webHidden/>
          </w:rPr>
          <w:fldChar w:fldCharType="separate"/>
        </w:r>
        <w:r w:rsidR="008A4280">
          <w:rPr>
            <w:noProof/>
            <w:webHidden/>
          </w:rPr>
          <w:t>21</w:t>
        </w:r>
        <w:r w:rsidR="003A0797">
          <w:rPr>
            <w:noProof/>
            <w:webHidden/>
          </w:rPr>
          <w:fldChar w:fldCharType="end"/>
        </w:r>
      </w:hyperlink>
    </w:p>
    <w:p w14:paraId="7253A83D" w14:textId="654F484F"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21" w:history="1">
        <w:r w:rsidR="003A0797" w:rsidRPr="00EE66CF">
          <w:rPr>
            <w:rStyle w:val="Hyperlink"/>
            <w:noProof/>
          </w:rPr>
          <w:t xml:space="preserve">Table 3.2 </w:t>
        </w:r>
        <w:r w:rsidR="003A0797" w:rsidRPr="00EE66CF">
          <w:rPr>
            <w:rStyle w:val="Hyperlink"/>
            <w:noProof/>
            <w:lang w:eastAsia="en-US"/>
          </w:rPr>
          <w:t>Behavioural and demographic characteristics of people notified with gonorrhoea by exposure category, WA, 2021</w:t>
        </w:r>
        <w:r w:rsidR="003A0797">
          <w:rPr>
            <w:noProof/>
            <w:webHidden/>
          </w:rPr>
          <w:tab/>
        </w:r>
        <w:r w:rsidR="003A0797">
          <w:rPr>
            <w:noProof/>
            <w:webHidden/>
          </w:rPr>
          <w:fldChar w:fldCharType="begin"/>
        </w:r>
        <w:r w:rsidR="003A0797">
          <w:rPr>
            <w:noProof/>
            <w:webHidden/>
          </w:rPr>
          <w:instrText xml:space="preserve"> PAGEREF _Toc118462221 \h </w:instrText>
        </w:r>
        <w:r w:rsidR="003A0797">
          <w:rPr>
            <w:noProof/>
            <w:webHidden/>
          </w:rPr>
        </w:r>
        <w:r w:rsidR="003A0797">
          <w:rPr>
            <w:noProof/>
            <w:webHidden/>
          </w:rPr>
          <w:fldChar w:fldCharType="separate"/>
        </w:r>
        <w:r w:rsidR="008A4280">
          <w:rPr>
            <w:noProof/>
            <w:webHidden/>
          </w:rPr>
          <w:t>22</w:t>
        </w:r>
        <w:r w:rsidR="003A0797">
          <w:rPr>
            <w:noProof/>
            <w:webHidden/>
          </w:rPr>
          <w:fldChar w:fldCharType="end"/>
        </w:r>
      </w:hyperlink>
    </w:p>
    <w:p w14:paraId="0E6A338F" w14:textId="6B21FAF6"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22" w:history="1">
        <w:r w:rsidR="003A0797" w:rsidRPr="00EE66CF">
          <w:rPr>
            <w:rStyle w:val="Hyperlink"/>
            <w:noProof/>
          </w:rPr>
          <w:t>Table 4.1 Behavioural and demographic characteristics of people notified with infectious syphilis by Aboriginality, WA, 2021</w:t>
        </w:r>
        <w:r w:rsidR="003A0797">
          <w:rPr>
            <w:noProof/>
            <w:webHidden/>
          </w:rPr>
          <w:tab/>
        </w:r>
        <w:r w:rsidR="003A0797">
          <w:rPr>
            <w:noProof/>
            <w:webHidden/>
          </w:rPr>
          <w:fldChar w:fldCharType="begin"/>
        </w:r>
        <w:r w:rsidR="003A0797">
          <w:rPr>
            <w:noProof/>
            <w:webHidden/>
          </w:rPr>
          <w:instrText xml:space="preserve"> PAGEREF _Toc118462222 \h </w:instrText>
        </w:r>
        <w:r w:rsidR="003A0797">
          <w:rPr>
            <w:noProof/>
            <w:webHidden/>
          </w:rPr>
        </w:r>
        <w:r w:rsidR="003A0797">
          <w:rPr>
            <w:noProof/>
            <w:webHidden/>
          </w:rPr>
          <w:fldChar w:fldCharType="separate"/>
        </w:r>
        <w:r w:rsidR="008A4280">
          <w:rPr>
            <w:noProof/>
            <w:webHidden/>
          </w:rPr>
          <w:t>29</w:t>
        </w:r>
        <w:r w:rsidR="003A0797">
          <w:rPr>
            <w:noProof/>
            <w:webHidden/>
          </w:rPr>
          <w:fldChar w:fldCharType="end"/>
        </w:r>
      </w:hyperlink>
    </w:p>
    <w:p w14:paraId="1B48B11F" w14:textId="1C7E2384"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23" w:history="1">
        <w:r w:rsidR="003A0797" w:rsidRPr="00EE66CF">
          <w:rPr>
            <w:rStyle w:val="Hyperlink"/>
            <w:noProof/>
          </w:rPr>
          <w:t>Table 4.2</w:t>
        </w:r>
        <w:r w:rsidR="003A0797" w:rsidRPr="00EE66CF">
          <w:rPr>
            <w:rStyle w:val="Hyperlink"/>
            <w:noProof/>
            <w:lang w:eastAsia="en-US"/>
          </w:rPr>
          <w:t xml:space="preserve"> Behavioural and demographic characteristics of people notified with infectious syphilis by exposure category, WA, 2021</w:t>
        </w:r>
        <w:r w:rsidR="003A0797">
          <w:rPr>
            <w:noProof/>
            <w:webHidden/>
          </w:rPr>
          <w:tab/>
        </w:r>
        <w:r w:rsidR="003A0797">
          <w:rPr>
            <w:noProof/>
            <w:webHidden/>
          </w:rPr>
          <w:fldChar w:fldCharType="begin"/>
        </w:r>
        <w:r w:rsidR="003A0797">
          <w:rPr>
            <w:noProof/>
            <w:webHidden/>
          </w:rPr>
          <w:instrText xml:space="preserve"> PAGEREF _Toc118462223 \h </w:instrText>
        </w:r>
        <w:r w:rsidR="003A0797">
          <w:rPr>
            <w:noProof/>
            <w:webHidden/>
          </w:rPr>
        </w:r>
        <w:r w:rsidR="003A0797">
          <w:rPr>
            <w:noProof/>
            <w:webHidden/>
          </w:rPr>
          <w:fldChar w:fldCharType="separate"/>
        </w:r>
        <w:r w:rsidR="008A4280">
          <w:rPr>
            <w:noProof/>
            <w:webHidden/>
          </w:rPr>
          <w:t>30</w:t>
        </w:r>
        <w:r w:rsidR="003A0797">
          <w:rPr>
            <w:noProof/>
            <w:webHidden/>
          </w:rPr>
          <w:fldChar w:fldCharType="end"/>
        </w:r>
      </w:hyperlink>
    </w:p>
    <w:p w14:paraId="4EBFA044" w14:textId="64FB0CE6"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24" w:history="1">
        <w:r w:rsidR="003A0797" w:rsidRPr="00EE66CF">
          <w:rPr>
            <w:rStyle w:val="Hyperlink"/>
            <w:noProof/>
          </w:rPr>
          <w:t xml:space="preserve">Table 7.1 </w:t>
        </w:r>
        <w:r w:rsidR="003A0797" w:rsidRPr="00EE66CF">
          <w:rPr>
            <w:rStyle w:val="Hyperlink"/>
            <w:noProof/>
            <w:lang w:eastAsia="en-US"/>
          </w:rPr>
          <w:t>Number and proportion of persons notified with HIV infection by exposure category, sex</w:t>
        </w:r>
        <w:r w:rsidR="003A0797" w:rsidRPr="00EE66CF">
          <w:rPr>
            <w:rStyle w:val="Hyperlink"/>
            <w:noProof/>
          </w:rPr>
          <w:t xml:space="preserve"> and time period</w:t>
        </w:r>
        <w:r w:rsidR="003A0797" w:rsidRPr="00EE66CF">
          <w:rPr>
            <w:rStyle w:val="Hyperlink"/>
            <w:noProof/>
            <w:lang w:eastAsia="en-US"/>
          </w:rPr>
          <w:t>, WA, 2012 to 2021 (excludes cases previously diagnosed outside WA)</w:t>
        </w:r>
        <w:r w:rsidR="003A0797">
          <w:rPr>
            <w:noProof/>
            <w:webHidden/>
          </w:rPr>
          <w:tab/>
        </w:r>
        <w:r w:rsidR="003A0797">
          <w:rPr>
            <w:noProof/>
            <w:webHidden/>
          </w:rPr>
          <w:fldChar w:fldCharType="begin"/>
        </w:r>
        <w:r w:rsidR="003A0797">
          <w:rPr>
            <w:noProof/>
            <w:webHidden/>
          </w:rPr>
          <w:instrText xml:space="preserve"> PAGEREF _Toc118462224 \h </w:instrText>
        </w:r>
        <w:r w:rsidR="003A0797">
          <w:rPr>
            <w:noProof/>
            <w:webHidden/>
          </w:rPr>
        </w:r>
        <w:r w:rsidR="003A0797">
          <w:rPr>
            <w:noProof/>
            <w:webHidden/>
          </w:rPr>
          <w:fldChar w:fldCharType="separate"/>
        </w:r>
        <w:r w:rsidR="008A4280">
          <w:rPr>
            <w:noProof/>
            <w:webHidden/>
          </w:rPr>
          <w:t>35</w:t>
        </w:r>
        <w:r w:rsidR="003A0797">
          <w:rPr>
            <w:noProof/>
            <w:webHidden/>
          </w:rPr>
          <w:fldChar w:fldCharType="end"/>
        </w:r>
      </w:hyperlink>
    </w:p>
    <w:p w14:paraId="28743EC6" w14:textId="16B5289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25" w:history="1">
        <w:r w:rsidR="003A0797" w:rsidRPr="00EE66CF">
          <w:rPr>
            <w:rStyle w:val="Hyperlink"/>
            <w:noProof/>
          </w:rPr>
          <w:t xml:space="preserve">Table 7.2 </w:t>
        </w:r>
        <w:r w:rsidR="003A0797" w:rsidRPr="00EE66CF">
          <w:rPr>
            <w:rStyle w:val="Hyperlink"/>
            <w:noProof/>
            <w:lang w:eastAsia="en-US"/>
          </w:rPr>
          <w:t>Number and proportion of persons notified with HIV infection by country/region acquired, sex and time period, WA, 2012 to 2021 (excludes cases previously diagnosed outside WA)</w:t>
        </w:r>
        <w:r w:rsidR="003A0797">
          <w:rPr>
            <w:noProof/>
            <w:webHidden/>
          </w:rPr>
          <w:tab/>
        </w:r>
        <w:r w:rsidR="003A0797">
          <w:rPr>
            <w:noProof/>
            <w:webHidden/>
          </w:rPr>
          <w:fldChar w:fldCharType="begin"/>
        </w:r>
        <w:r w:rsidR="003A0797">
          <w:rPr>
            <w:noProof/>
            <w:webHidden/>
          </w:rPr>
          <w:instrText xml:space="preserve"> PAGEREF _Toc118462225 \h </w:instrText>
        </w:r>
        <w:r w:rsidR="003A0797">
          <w:rPr>
            <w:noProof/>
            <w:webHidden/>
          </w:rPr>
        </w:r>
        <w:r w:rsidR="003A0797">
          <w:rPr>
            <w:noProof/>
            <w:webHidden/>
          </w:rPr>
          <w:fldChar w:fldCharType="separate"/>
        </w:r>
        <w:r w:rsidR="008A4280">
          <w:rPr>
            <w:noProof/>
            <w:webHidden/>
          </w:rPr>
          <w:t>36</w:t>
        </w:r>
        <w:r w:rsidR="003A0797">
          <w:rPr>
            <w:noProof/>
            <w:webHidden/>
          </w:rPr>
          <w:fldChar w:fldCharType="end"/>
        </w:r>
      </w:hyperlink>
    </w:p>
    <w:p w14:paraId="0E990541" w14:textId="14C01E14"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226" w:history="1">
        <w:r w:rsidR="003A0797" w:rsidRPr="00EE66CF">
          <w:rPr>
            <w:rStyle w:val="Hyperlink"/>
            <w:noProof/>
          </w:rPr>
          <w:t xml:space="preserve">Table 9.1 </w:t>
        </w:r>
        <w:r w:rsidR="003A0797" w:rsidRPr="00EE66CF">
          <w:rPr>
            <w:rStyle w:val="Hyperlink"/>
            <w:noProof/>
            <w:lang w:eastAsia="en-US"/>
          </w:rPr>
          <w:t>Behavioural and demographic characteristics of people notified with hepatitis C by Aboriginality, WA, 2021</w:t>
        </w:r>
        <w:r w:rsidR="003A0797">
          <w:rPr>
            <w:noProof/>
            <w:webHidden/>
          </w:rPr>
          <w:tab/>
        </w:r>
        <w:r w:rsidR="003A0797">
          <w:rPr>
            <w:noProof/>
            <w:webHidden/>
          </w:rPr>
          <w:fldChar w:fldCharType="begin"/>
        </w:r>
        <w:r w:rsidR="003A0797">
          <w:rPr>
            <w:noProof/>
            <w:webHidden/>
          </w:rPr>
          <w:instrText xml:space="preserve"> PAGEREF _Toc118462226 \h </w:instrText>
        </w:r>
        <w:r w:rsidR="003A0797">
          <w:rPr>
            <w:noProof/>
            <w:webHidden/>
          </w:rPr>
        </w:r>
        <w:r w:rsidR="003A0797">
          <w:rPr>
            <w:noProof/>
            <w:webHidden/>
          </w:rPr>
          <w:fldChar w:fldCharType="separate"/>
        </w:r>
        <w:r w:rsidR="008A4280">
          <w:rPr>
            <w:noProof/>
            <w:webHidden/>
          </w:rPr>
          <w:t>47</w:t>
        </w:r>
        <w:r w:rsidR="003A0797">
          <w:rPr>
            <w:noProof/>
            <w:webHidden/>
          </w:rPr>
          <w:fldChar w:fldCharType="end"/>
        </w:r>
      </w:hyperlink>
    </w:p>
    <w:p w14:paraId="56862441" w14:textId="1F6B417E" w:rsidR="00154ACF" w:rsidRDefault="00154ACF" w:rsidP="00592568">
      <w:pPr>
        <w:pStyle w:val="Heading1"/>
        <w:numPr>
          <w:ilvl w:val="0"/>
          <w:numId w:val="0"/>
        </w:numPr>
        <w:ind w:left="660" w:hanging="660"/>
      </w:pPr>
      <w:r>
        <w:fldChar w:fldCharType="end"/>
      </w:r>
      <w:bookmarkStart w:id="70" w:name="_Toc258412039"/>
      <w:bookmarkStart w:id="71" w:name="_Toc305142034"/>
      <w:bookmarkStart w:id="72" w:name="_Toc370130652"/>
    </w:p>
    <w:p w14:paraId="7329A41B" w14:textId="77777777" w:rsidR="00154ACF" w:rsidRPr="007C3ACE" w:rsidRDefault="00154ACF" w:rsidP="00592568">
      <w:pPr>
        <w:pStyle w:val="Heading1"/>
        <w:numPr>
          <w:ilvl w:val="0"/>
          <w:numId w:val="0"/>
        </w:numPr>
        <w:ind w:left="660" w:hanging="660"/>
      </w:pPr>
      <w:bookmarkStart w:id="73" w:name="_Toc121232615"/>
      <w:r w:rsidRPr="003A0797">
        <w:t>List of Figures</w:t>
      </w:r>
      <w:bookmarkEnd w:id="70"/>
      <w:bookmarkEnd w:id="71"/>
      <w:bookmarkEnd w:id="72"/>
      <w:bookmarkEnd w:id="73"/>
    </w:p>
    <w:p w14:paraId="69532E50" w14:textId="1AC48496" w:rsidR="003A0797" w:rsidRDefault="00154ACF" w:rsidP="003A0797">
      <w:pPr>
        <w:pStyle w:val="TableofFigures"/>
        <w:tabs>
          <w:tab w:val="right" w:leader="dot" w:pos="9629"/>
        </w:tabs>
        <w:ind w:left="357" w:hanging="357"/>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118462173" w:history="1">
        <w:r w:rsidR="003A0797" w:rsidRPr="001A281F">
          <w:rPr>
            <w:rStyle w:val="Hyperlink"/>
            <w:noProof/>
          </w:rPr>
          <w:t>Figure 2.1 Number and ASR of chlamydia notifications, WA, 2012 to 2021</w:t>
        </w:r>
        <w:r w:rsidR="003A0797">
          <w:rPr>
            <w:noProof/>
            <w:webHidden/>
          </w:rPr>
          <w:tab/>
        </w:r>
        <w:r w:rsidR="003A0797">
          <w:rPr>
            <w:noProof/>
            <w:webHidden/>
          </w:rPr>
          <w:fldChar w:fldCharType="begin"/>
        </w:r>
        <w:r w:rsidR="003A0797">
          <w:rPr>
            <w:noProof/>
            <w:webHidden/>
          </w:rPr>
          <w:instrText xml:space="preserve"> PAGEREF _Toc118462173 \h </w:instrText>
        </w:r>
        <w:r w:rsidR="003A0797">
          <w:rPr>
            <w:noProof/>
            <w:webHidden/>
          </w:rPr>
        </w:r>
        <w:r w:rsidR="003A0797">
          <w:rPr>
            <w:noProof/>
            <w:webHidden/>
          </w:rPr>
          <w:fldChar w:fldCharType="separate"/>
        </w:r>
        <w:r w:rsidR="008A4280">
          <w:rPr>
            <w:noProof/>
            <w:webHidden/>
          </w:rPr>
          <w:t>14</w:t>
        </w:r>
        <w:r w:rsidR="003A0797">
          <w:rPr>
            <w:noProof/>
            <w:webHidden/>
          </w:rPr>
          <w:fldChar w:fldCharType="end"/>
        </w:r>
      </w:hyperlink>
    </w:p>
    <w:p w14:paraId="3724A627" w14:textId="45EE12B0"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74" w:history="1">
        <w:r w:rsidR="003A0797" w:rsidRPr="001A281F">
          <w:rPr>
            <w:rStyle w:val="Hyperlink"/>
            <w:noProof/>
          </w:rPr>
          <w:t xml:space="preserve">Figure 2.2 </w:t>
        </w:r>
        <w:r w:rsidR="003A0797" w:rsidRPr="001A281F">
          <w:rPr>
            <w:rStyle w:val="Hyperlink"/>
            <w:noProof/>
            <w:lang w:eastAsia="en-US"/>
          </w:rPr>
          <w:t>Number of chlamydia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_Toc118462174 \h </w:instrText>
        </w:r>
        <w:r w:rsidR="003A0797">
          <w:rPr>
            <w:noProof/>
            <w:webHidden/>
          </w:rPr>
        </w:r>
        <w:r w:rsidR="003A0797">
          <w:rPr>
            <w:noProof/>
            <w:webHidden/>
          </w:rPr>
          <w:fldChar w:fldCharType="separate"/>
        </w:r>
        <w:r w:rsidR="008A4280">
          <w:rPr>
            <w:noProof/>
            <w:webHidden/>
          </w:rPr>
          <w:t>15</w:t>
        </w:r>
        <w:r w:rsidR="003A0797">
          <w:rPr>
            <w:noProof/>
            <w:webHidden/>
          </w:rPr>
          <w:fldChar w:fldCharType="end"/>
        </w:r>
      </w:hyperlink>
    </w:p>
    <w:p w14:paraId="14070003" w14:textId="63BD6D5C"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75" w:history="1">
        <w:r w:rsidR="003A0797" w:rsidRPr="001A281F">
          <w:rPr>
            <w:rStyle w:val="Hyperlink"/>
            <w:noProof/>
          </w:rPr>
          <w:t>Figure 2.3 Chlamydia testing rate, notification rate and test positivity rate by age group, WA, 2012 to 2021</w:t>
        </w:r>
        <w:r w:rsidR="003A0797">
          <w:rPr>
            <w:noProof/>
            <w:webHidden/>
          </w:rPr>
          <w:tab/>
        </w:r>
        <w:r w:rsidR="003A0797">
          <w:rPr>
            <w:noProof/>
            <w:webHidden/>
          </w:rPr>
          <w:fldChar w:fldCharType="begin"/>
        </w:r>
        <w:r w:rsidR="003A0797">
          <w:rPr>
            <w:noProof/>
            <w:webHidden/>
          </w:rPr>
          <w:instrText xml:space="preserve"> PAGEREF _Toc118462175 \h </w:instrText>
        </w:r>
        <w:r w:rsidR="003A0797">
          <w:rPr>
            <w:noProof/>
            <w:webHidden/>
          </w:rPr>
        </w:r>
        <w:r w:rsidR="003A0797">
          <w:rPr>
            <w:noProof/>
            <w:webHidden/>
          </w:rPr>
          <w:fldChar w:fldCharType="separate"/>
        </w:r>
        <w:r w:rsidR="008A4280">
          <w:rPr>
            <w:noProof/>
            <w:webHidden/>
          </w:rPr>
          <w:t>15</w:t>
        </w:r>
        <w:r w:rsidR="003A0797">
          <w:rPr>
            <w:noProof/>
            <w:webHidden/>
          </w:rPr>
          <w:fldChar w:fldCharType="end"/>
        </w:r>
      </w:hyperlink>
    </w:p>
    <w:p w14:paraId="6B981E65" w14:textId="65463B3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76" w:history="1">
        <w:r w:rsidR="003A0797" w:rsidRPr="001A281F">
          <w:rPr>
            <w:rStyle w:val="Hyperlink"/>
            <w:noProof/>
          </w:rPr>
          <w:t>Figure 2.4 Chlamydia testing rate, notification rate and test positivity rate by sex, WA, 2012 to 2021</w:t>
        </w:r>
        <w:r w:rsidR="003A0797">
          <w:rPr>
            <w:noProof/>
            <w:webHidden/>
          </w:rPr>
          <w:tab/>
        </w:r>
        <w:r w:rsidR="003A0797">
          <w:rPr>
            <w:noProof/>
            <w:webHidden/>
          </w:rPr>
          <w:fldChar w:fldCharType="begin"/>
        </w:r>
        <w:r w:rsidR="003A0797">
          <w:rPr>
            <w:noProof/>
            <w:webHidden/>
          </w:rPr>
          <w:instrText xml:space="preserve"> PAGEREF _Toc118462176 \h </w:instrText>
        </w:r>
        <w:r w:rsidR="003A0797">
          <w:rPr>
            <w:noProof/>
            <w:webHidden/>
          </w:rPr>
        </w:r>
        <w:r w:rsidR="003A0797">
          <w:rPr>
            <w:noProof/>
            <w:webHidden/>
          </w:rPr>
          <w:fldChar w:fldCharType="separate"/>
        </w:r>
        <w:r w:rsidR="008A4280">
          <w:rPr>
            <w:noProof/>
            <w:webHidden/>
          </w:rPr>
          <w:t>15</w:t>
        </w:r>
        <w:r w:rsidR="003A0797">
          <w:rPr>
            <w:noProof/>
            <w:webHidden/>
          </w:rPr>
          <w:fldChar w:fldCharType="end"/>
        </w:r>
      </w:hyperlink>
    </w:p>
    <w:p w14:paraId="45D30872" w14:textId="6C7EA4D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77" w:history="1">
        <w:r w:rsidR="003A0797" w:rsidRPr="001A281F">
          <w:rPr>
            <w:rStyle w:val="Hyperlink"/>
            <w:noProof/>
          </w:rPr>
          <w:t xml:space="preserve">Figure 2.5 </w:t>
        </w:r>
        <w:r w:rsidR="003A0797" w:rsidRPr="001A281F">
          <w:rPr>
            <w:rStyle w:val="Hyperlink"/>
            <w:noProof/>
            <w:lang w:eastAsia="en-US"/>
          </w:rPr>
          <w:t>ASR of chlamydia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_Toc118462177 \h </w:instrText>
        </w:r>
        <w:r w:rsidR="003A0797">
          <w:rPr>
            <w:noProof/>
            <w:webHidden/>
          </w:rPr>
        </w:r>
        <w:r w:rsidR="003A0797">
          <w:rPr>
            <w:noProof/>
            <w:webHidden/>
          </w:rPr>
          <w:fldChar w:fldCharType="separate"/>
        </w:r>
        <w:r w:rsidR="008A4280">
          <w:rPr>
            <w:noProof/>
            <w:webHidden/>
          </w:rPr>
          <w:t>15</w:t>
        </w:r>
        <w:r w:rsidR="003A0797">
          <w:rPr>
            <w:noProof/>
            <w:webHidden/>
          </w:rPr>
          <w:fldChar w:fldCharType="end"/>
        </w:r>
      </w:hyperlink>
    </w:p>
    <w:p w14:paraId="4BF7CBB7" w14:textId="495C230C"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78" w:history="1">
        <w:r w:rsidR="003A0797" w:rsidRPr="001A281F">
          <w:rPr>
            <w:rStyle w:val="Hyperlink"/>
            <w:noProof/>
          </w:rPr>
          <w:t xml:space="preserve">Figure 2.6 </w:t>
        </w:r>
        <w:r w:rsidR="003A0797" w:rsidRPr="001A281F">
          <w:rPr>
            <w:rStyle w:val="Hyperlink"/>
            <w:noProof/>
            <w:lang w:eastAsia="en-US"/>
          </w:rPr>
          <w:t>Number and crude rate of chlamydia notifications, WA and Australia, 2017 to 2021</w:t>
        </w:r>
        <w:r w:rsidR="003A0797">
          <w:rPr>
            <w:noProof/>
            <w:webHidden/>
          </w:rPr>
          <w:tab/>
        </w:r>
        <w:r w:rsidR="003A0797">
          <w:rPr>
            <w:noProof/>
            <w:webHidden/>
          </w:rPr>
          <w:fldChar w:fldCharType="begin"/>
        </w:r>
        <w:r w:rsidR="003A0797">
          <w:rPr>
            <w:noProof/>
            <w:webHidden/>
          </w:rPr>
          <w:instrText xml:space="preserve"> PAGEREF _Toc118462178 \h </w:instrText>
        </w:r>
        <w:r w:rsidR="003A0797">
          <w:rPr>
            <w:noProof/>
            <w:webHidden/>
          </w:rPr>
        </w:r>
        <w:r w:rsidR="003A0797">
          <w:rPr>
            <w:noProof/>
            <w:webHidden/>
          </w:rPr>
          <w:fldChar w:fldCharType="separate"/>
        </w:r>
        <w:r w:rsidR="008A4280">
          <w:rPr>
            <w:noProof/>
            <w:webHidden/>
          </w:rPr>
          <w:t>16</w:t>
        </w:r>
        <w:r w:rsidR="003A0797">
          <w:rPr>
            <w:noProof/>
            <w:webHidden/>
          </w:rPr>
          <w:fldChar w:fldCharType="end"/>
        </w:r>
      </w:hyperlink>
    </w:p>
    <w:p w14:paraId="7C4EFE33" w14:textId="58D75816"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79" w:history="1">
        <w:r w:rsidR="003A0797" w:rsidRPr="001A281F">
          <w:rPr>
            <w:rStyle w:val="Hyperlink"/>
            <w:noProof/>
          </w:rPr>
          <w:t xml:space="preserve">Figure 3.1 </w:t>
        </w:r>
        <w:r w:rsidR="003A0797" w:rsidRPr="001A281F">
          <w:rPr>
            <w:rStyle w:val="Hyperlink"/>
            <w:noProof/>
            <w:lang w:eastAsia="en-US"/>
          </w:rPr>
          <w:t>Number and ASR of gonorrhoea notifications, WA, 2012 to 2021</w:t>
        </w:r>
        <w:r w:rsidR="003A0797">
          <w:rPr>
            <w:noProof/>
            <w:webHidden/>
          </w:rPr>
          <w:tab/>
        </w:r>
        <w:r w:rsidR="003A0797">
          <w:rPr>
            <w:noProof/>
            <w:webHidden/>
          </w:rPr>
          <w:fldChar w:fldCharType="begin"/>
        </w:r>
        <w:r w:rsidR="003A0797">
          <w:rPr>
            <w:noProof/>
            <w:webHidden/>
          </w:rPr>
          <w:instrText xml:space="preserve"> PAGEREF _Toc118462179 \h </w:instrText>
        </w:r>
        <w:r w:rsidR="003A0797">
          <w:rPr>
            <w:noProof/>
            <w:webHidden/>
          </w:rPr>
        </w:r>
        <w:r w:rsidR="003A0797">
          <w:rPr>
            <w:noProof/>
            <w:webHidden/>
          </w:rPr>
          <w:fldChar w:fldCharType="separate"/>
        </w:r>
        <w:r w:rsidR="008A4280">
          <w:rPr>
            <w:noProof/>
            <w:webHidden/>
          </w:rPr>
          <w:t>17</w:t>
        </w:r>
        <w:r w:rsidR="003A0797">
          <w:rPr>
            <w:noProof/>
            <w:webHidden/>
          </w:rPr>
          <w:fldChar w:fldCharType="end"/>
        </w:r>
      </w:hyperlink>
    </w:p>
    <w:p w14:paraId="7D7AD8BE" w14:textId="3B0D009F"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0" w:history="1">
        <w:r w:rsidR="003A0797" w:rsidRPr="001A281F">
          <w:rPr>
            <w:rStyle w:val="Hyperlink"/>
            <w:noProof/>
          </w:rPr>
          <w:t xml:space="preserve">Figure 3.2 </w:t>
        </w:r>
        <w:r w:rsidR="003A0797" w:rsidRPr="001A281F">
          <w:rPr>
            <w:rStyle w:val="Hyperlink"/>
            <w:noProof/>
            <w:lang w:eastAsia="en-US"/>
          </w:rPr>
          <w:t>Number of gonorrhoea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_Toc118462180 \h </w:instrText>
        </w:r>
        <w:r w:rsidR="003A0797">
          <w:rPr>
            <w:noProof/>
            <w:webHidden/>
          </w:rPr>
        </w:r>
        <w:r w:rsidR="003A0797">
          <w:rPr>
            <w:noProof/>
            <w:webHidden/>
          </w:rPr>
          <w:fldChar w:fldCharType="separate"/>
        </w:r>
        <w:r w:rsidR="008A4280">
          <w:rPr>
            <w:noProof/>
            <w:webHidden/>
          </w:rPr>
          <w:t>18</w:t>
        </w:r>
        <w:r w:rsidR="003A0797">
          <w:rPr>
            <w:noProof/>
            <w:webHidden/>
          </w:rPr>
          <w:fldChar w:fldCharType="end"/>
        </w:r>
      </w:hyperlink>
    </w:p>
    <w:p w14:paraId="6CD9F8B7" w14:textId="5C576146"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1" w:history="1">
        <w:r w:rsidR="003A0797" w:rsidRPr="001A281F">
          <w:rPr>
            <w:rStyle w:val="Hyperlink"/>
            <w:noProof/>
          </w:rPr>
          <w:t xml:space="preserve">Figure 3.3 </w:t>
        </w:r>
        <w:r w:rsidR="003A0797" w:rsidRPr="001A281F">
          <w:rPr>
            <w:rStyle w:val="Hyperlink"/>
            <w:noProof/>
            <w:lang w:eastAsia="en-US"/>
          </w:rPr>
          <w:t>Gonorrhoea testing rate, notification rate and test positivity rate by age group, WA, 2012 to 2021</w:t>
        </w:r>
        <w:r w:rsidR="003A0797">
          <w:rPr>
            <w:noProof/>
            <w:webHidden/>
          </w:rPr>
          <w:tab/>
        </w:r>
        <w:r w:rsidR="003A0797">
          <w:rPr>
            <w:noProof/>
            <w:webHidden/>
          </w:rPr>
          <w:fldChar w:fldCharType="begin"/>
        </w:r>
        <w:r w:rsidR="003A0797">
          <w:rPr>
            <w:noProof/>
            <w:webHidden/>
          </w:rPr>
          <w:instrText xml:space="preserve"> PAGEREF _Toc118462181 \h </w:instrText>
        </w:r>
        <w:r w:rsidR="003A0797">
          <w:rPr>
            <w:noProof/>
            <w:webHidden/>
          </w:rPr>
        </w:r>
        <w:r w:rsidR="003A0797">
          <w:rPr>
            <w:noProof/>
            <w:webHidden/>
          </w:rPr>
          <w:fldChar w:fldCharType="separate"/>
        </w:r>
        <w:r w:rsidR="008A4280">
          <w:rPr>
            <w:noProof/>
            <w:webHidden/>
          </w:rPr>
          <w:t>18</w:t>
        </w:r>
        <w:r w:rsidR="003A0797">
          <w:rPr>
            <w:noProof/>
            <w:webHidden/>
          </w:rPr>
          <w:fldChar w:fldCharType="end"/>
        </w:r>
      </w:hyperlink>
    </w:p>
    <w:p w14:paraId="012782E3" w14:textId="5031B902"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2" w:history="1">
        <w:r w:rsidR="003A0797" w:rsidRPr="001A281F">
          <w:rPr>
            <w:rStyle w:val="Hyperlink"/>
            <w:noProof/>
          </w:rPr>
          <w:t>Figure 3.4 Gonorrhoea testing rate, notification rate and test positivity rate by sex, WA, 2012 to 2021</w:t>
        </w:r>
        <w:r w:rsidR="003A0797">
          <w:rPr>
            <w:noProof/>
            <w:webHidden/>
          </w:rPr>
          <w:tab/>
        </w:r>
        <w:r w:rsidR="003A0797">
          <w:rPr>
            <w:noProof/>
            <w:webHidden/>
          </w:rPr>
          <w:fldChar w:fldCharType="begin"/>
        </w:r>
        <w:r w:rsidR="003A0797">
          <w:rPr>
            <w:noProof/>
            <w:webHidden/>
          </w:rPr>
          <w:instrText xml:space="preserve"> PAGEREF _Toc118462182 \h </w:instrText>
        </w:r>
        <w:r w:rsidR="003A0797">
          <w:rPr>
            <w:noProof/>
            <w:webHidden/>
          </w:rPr>
        </w:r>
        <w:r w:rsidR="003A0797">
          <w:rPr>
            <w:noProof/>
            <w:webHidden/>
          </w:rPr>
          <w:fldChar w:fldCharType="separate"/>
        </w:r>
        <w:r w:rsidR="008A4280">
          <w:rPr>
            <w:noProof/>
            <w:webHidden/>
          </w:rPr>
          <w:t>18</w:t>
        </w:r>
        <w:r w:rsidR="003A0797">
          <w:rPr>
            <w:noProof/>
            <w:webHidden/>
          </w:rPr>
          <w:fldChar w:fldCharType="end"/>
        </w:r>
      </w:hyperlink>
    </w:p>
    <w:p w14:paraId="63D5026C" w14:textId="16495A0F"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3" w:history="1">
        <w:r w:rsidR="003A0797" w:rsidRPr="001A281F">
          <w:rPr>
            <w:rStyle w:val="Hyperlink"/>
            <w:noProof/>
          </w:rPr>
          <w:t xml:space="preserve">Figure 3.5 </w:t>
        </w:r>
        <w:r w:rsidR="003A0797" w:rsidRPr="001A281F">
          <w:rPr>
            <w:rStyle w:val="Hyperlink"/>
            <w:noProof/>
            <w:lang w:eastAsia="en-US"/>
          </w:rPr>
          <w:t>ASR of gonorrhoea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_Toc118462183 \h </w:instrText>
        </w:r>
        <w:r w:rsidR="003A0797">
          <w:rPr>
            <w:noProof/>
            <w:webHidden/>
          </w:rPr>
        </w:r>
        <w:r w:rsidR="003A0797">
          <w:rPr>
            <w:noProof/>
            <w:webHidden/>
          </w:rPr>
          <w:fldChar w:fldCharType="separate"/>
        </w:r>
        <w:r w:rsidR="008A4280">
          <w:rPr>
            <w:noProof/>
            <w:webHidden/>
          </w:rPr>
          <w:t>18</w:t>
        </w:r>
        <w:r w:rsidR="003A0797">
          <w:rPr>
            <w:noProof/>
            <w:webHidden/>
          </w:rPr>
          <w:fldChar w:fldCharType="end"/>
        </w:r>
      </w:hyperlink>
    </w:p>
    <w:p w14:paraId="7DCADFC5" w14:textId="74156F7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4" w:history="1">
        <w:r w:rsidR="003A0797" w:rsidRPr="001A281F">
          <w:rPr>
            <w:rStyle w:val="Hyperlink"/>
            <w:noProof/>
          </w:rPr>
          <w:t>Figure 3.6 Number and crude rate of gonorrhoea notifications, WA and Australia, 2017 to 2021</w:t>
        </w:r>
        <w:r w:rsidR="003A0797">
          <w:rPr>
            <w:noProof/>
            <w:webHidden/>
          </w:rPr>
          <w:tab/>
        </w:r>
        <w:r w:rsidR="003A0797">
          <w:rPr>
            <w:noProof/>
            <w:webHidden/>
          </w:rPr>
          <w:fldChar w:fldCharType="begin"/>
        </w:r>
        <w:r w:rsidR="003A0797">
          <w:rPr>
            <w:noProof/>
            <w:webHidden/>
          </w:rPr>
          <w:instrText xml:space="preserve"> PAGEREF _Toc118462184 \h </w:instrText>
        </w:r>
        <w:r w:rsidR="003A0797">
          <w:rPr>
            <w:noProof/>
            <w:webHidden/>
          </w:rPr>
        </w:r>
        <w:r w:rsidR="003A0797">
          <w:rPr>
            <w:noProof/>
            <w:webHidden/>
          </w:rPr>
          <w:fldChar w:fldCharType="separate"/>
        </w:r>
        <w:r w:rsidR="008A4280">
          <w:rPr>
            <w:noProof/>
            <w:webHidden/>
          </w:rPr>
          <w:t>19</w:t>
        </w:r>
        <w:r w:rsidR="003A0797">
          <w:rPr>
            <w:noProof/>
            <w:webHidden/>
          </w:rPr>
          <w:fldChar w:fldCharType="end"/>
        </w:r>
      </w:hyperlink>
    </w:p>
    <w:p w14:paraId="6AF77B81" w14:textId="4492D362"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5" w:history="1">
        <w:r w:rsidR="003A0797" w:rsidRPr="001A281F">
          <w:rPr>
            <w:rStyle w:val="Hyperlink"/>
            <w:noProof/>
          </w:rPr>
          <w:t xml:space="preserve">Figure 4.1 </w:t>
        </w:r>
        <w:r w:rsidR="003A0797" w:rsidRPr="001A281F">
          <w:rPr>
            <w:rStyle w:val="Hyperlink"/>
            <w:noProof/>
            <w:lang w:eastAsia="en-US"/>
          </w:rPr>
          <w:t>Number and ASR of infectious syphilis notifications, WA, 2012 to 2021</w:t>
        </w:r>
        <w:r w:rsidR="003A0797">
          <w:rPr>
            <w:noProof/>
            <w:webHidden/>
          </w:rPr>
          <w:tab/>
        </w:r>
        <w:r w:rsidR="003A0797">
          <w:rPr>
            <w:noProof/>
            <w:webHidden/>
          </w:rPr>
          <w:fldChar w:fldCharType="begin"/>
        </w:r>
        <w:r w:rsidR="003A0797">
          <w:rPr>
            <w:noProof/>
            <w:webHidden/>
          </w:rPr>
          <w:instrText xml:space="preserve"> PAGEREF _Toc118462185 \h </w:instrText>
        </w:r>
        <w:r w:rsidR="003A0797">
          <w:rPr>
            <w:noProof/>
            <w:webHidden/>
          </w:rPr>
        </w:r>
        <w:r w:rsidR="003A0797">
          <w:rPr>
            <w:noProof/>
            <w:webHidden/>
          </w:rPr>
          <w:fldChar w:fldCharType="separate"/>
        </w:r>
        <w:r w:rsidR="008A4280">
          <w:rPr>
            <w:noProof/>
            <w:webHidden/>
          </w:rPr>
          <w:t>23</w:t>
        </w:r>
        <w:r w:rsidR="003A0797">
          <w:rPr>
            <w:noProof/>
            <w:webHidden/>
          </w:rPr>
          <w:fldChar w:fldCharType="end"/>
        </w:r>
      </w:hyperlink>
    </w:p>
    <w:p w14:paraId="3349F648" w14:textId="33AE7A4B"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6" w:history="1">
        <w:r w:rsidR="003A0797" w:rsidRPr="001A281F">
          <w:rPr>
            <w:rStyle w:val="Hyperlink"/>
            <w:noProof/>
          </w:rPr>
          <w:t xml:space="preserve">Figure 4.2 </w:t>
        </w:r>
        <w:r w:rsidR="003A0797" w:rsidRPr="001A281F">
          <w:rPr>
            <w:rStyle w:val="Hyperlink"/>
            <w:noProof/>
            <w:lang w:eastAsia="en-US"/>
          </w:rPr>
          <w:t>Number of infectious syphilis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_Toc118462186 \h </w:instrText>
        </w:r>
        <w:r w:rsidR="003A0797">
          <w:rPr>
            <w:noProof/>
            <w:webHidden/>
          </w:rPr>
        </w:r>
        <w:r w:rsidR="003A0797">
          <w:rPr>
            <w:noProof/>
            <w:webHidden/>
          </w:rPr>
          <w:fldChar w:fldCharType="separate"/>
        </w:r>
        <w:r w:rsidR="008A4280">
          <w:rPr>
            <w:noProof/>
            <w:webHidden/>
          </w:rPr>
          <w:t>24</w:t>
        </w:r>
        <w:r w:rsidR="003A0797">
          <w:rPr>
            <w:noProof/>
            <w:webHidden/>
          </w:rPr>
          <w:fldChar w:fldCharType="end"/>
        </w:r>
      </w:hyperlink>
    </w:p>
    <w:p w14:paraId="3779E9B8" w14:textId="6FEE46CD"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7" w:history="1">
        <w:r w:rsidR="003A0797" w:rsidRPr="001A281F">
          <w:rPr>
            <w:rStyle w:val="Hyperlink"/>
            <w:noProof/>
          </w:rPr>
          <w:t xml:space="preserve">Figure 4.3 </w:t>
        </w:r>
        <w:r w:rsidR="003A0797" w:rsidRPr="001A281F">
          <w:rPr>
            <w:rStyle w:val="Hyperlink"/>
            <w:noProof/>
            <w:lang w:eastAsia="en-US"/>
          </w:rPr>
          <w:t>ASR of infectious syphilis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_Toc118462187 \h </w:instrText>
        </w:r>
        <w:r w:rsidR="003A0797">
          <w:rPr>
            <w:noProof/>
            <w:webHidden/>
          </w:rPr>
        </w:r>
        <w:r w:rsidR="003A0797">
          <w:rPr>
            <w:noProof/>
            <w:webHidden/>
          </w:rPr>
          <w:fldChar w:fldCharType="separate"/>
        </w:r>
        <w:r w:rsidR="008A4280">
          <w:rPr>
            <w:noProof/>
            <w:webHidden/>
          </w:rPr>
          <w:t>24</w:t>
        </w:r>
        <w:r w:rsidR="003A0797">
          <w:rPr>
            <w:noProof/>
            <w:webHidden/>
          </w:rPr>
          <w:fldChar w:fldCharType="end"/>
        </w:r>
      </w:hyperlink>
    </w:p>
    <w:p w14:paraId="5B080F35" w14:textId="79CE729D"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8" w:history="1">
        <w:r w:rsidR="003A0797" w:rsidRPr="001A281F">
          <w:rPr>
            <w:rStyle w:val="Hyperlink"/>
            <w:noProof/>
          </w:rPr>
          <w:t>Figure 4.4</w:t>
        </w:r>
        <w:r w:rsidR="003A0797" w:rsidRPr="001A281F">
          <w:rPr>
            <w:rStyle w:val="Hyperlink"/>
            <w:noProof/>
            <w:lang w:eastAsia="en-US"/>
          </w:rPr>
          <w:t xml:space="preserve"> Number and crude rate of infectious syphilis notifications, WA and Australia, 2017 to 2021</w:t>
        </w:r>
        <w:r w:rsidR="003A0797">
          <w:rPr>
            <w:noProof/>
            <w:webHidden/>
          </w:rPr>
          <w:tab/>
        </w:r>
        <w:r w:rsidR="003A0797">
          <w:rPr>
            <w:noProof/>
            <w:webHidden/>
          </w:rPr>
          <w:fldChar w:fldCharType="begin"/>
        </w:r>
        <w:r w:rsidR="003A0797">
          <w:rPr>
            <w:noProof/>
            <w:webHidden/>
          </w:rPr>
          <w:instrText xml:space="preserve"> PAGEREF _Toc118462188 \h </w:instrText>
        </w:r>
        <w:r w:rsidR="003A0797">
          <w:rPr>
            <w:noProof/>
            <w:webHidden/>
          </w:rPr>
        </w:r>
        <w:r w:rsidR="003A0797">
          <w:rPr>
            <w:noProof/>
            <w:webHidden/>
          </w:rPr>
          <w:fldChar w:fldCharType="separate"/>
        </w:r>
        <w:r w:rsidR="008A4280">
          <w:rPr>
            <w:noProof/>
            <w:webHidden/>
          </w:rPr>
          <w:t>25</w:t>
        </w:r>
        <w:r w:rsidR="003A0797">
          <w:rPr>
            <w:noProof/>
            <w:webHidden/>
          </w:rPr>
          <w:fldChar w:fldCharType="end"/>
        </w:r>
      </w:hyperlink>
    </w:p>
    <w:p w14:paraId="5F3C5C83" w14:textId="7D397341"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89" w:history="1">
        <w:r w:rsidR="003A0797" w:rsidRPr="001A281F">
          <w:rPr>
            <w:rStyle w:val="Hyperlink"/>
            <w:noProof/>
          </w:rPr>
          <w:t xml:space="preserve">Figure 4.5 </w:t>
        </w:r>
        <w:r w:rsidR="003A0797" w:rsidRPr="001A281F">
          <w:rPr>
            <w:rStyle w:val="Hyperlink"/>
            <w:noProof/>
            <w:lang w:eastAsia="en-US"/>
          </w:rPr>
          <w:t>Number and ASR of non-infectious syphilis notifications, WA, 2012 to 2021</w:t>
        </w:r>
        <w:r w:rsidR="003A0797">
          <w:rPr>
            <w:noProof/>
            <w:webHidden/>
          </w:rPr>
          <w:tab/>
        </w:r>
        <w:r w:rsidR="003A0797">
          <w:rPr>
            <w:noProof/>
            <w:webHidden/>
          </w:rPr>
          <w:fldChar w:fldCharType="begin"/>
        </w:r>
        <w:r w:rsidR="003A0797">
          <w:rPr>
            <w:noProof/>
            <w:webHidden/>
          </w:rPr>
          <w:instrText xml:space="preserve"> PAGEREF _Toc118462189 \h </w:instrText>
        </w:r>
        <w:r w:rsidR="003A0797">
          <w:rPr>
            <w:noProof/>
            <w:webHidden/>
          </w:rPr>
        </w:r>
        <w:r w:rsidR="003A0797">
          <w:rPr>
            <w:noProof/>
            <w:webHidden/>
          </w:rPr>
          <w:fldChar w:fldCharType="separate"/>
        </w:r>
        <w:r w:rsidR="008A4280">
          <w:rPr>
            <w:noProof/>
            <w:webHidden/>
          </w:rPr>
          <w:t>26</w:t>
        </w:r>
        <w:r w:rsidR="003A0797">
          <w:rPr>
            <w:noProof/>
            <w:webHidden/>
          </w:rPr>
          <w:fldChar w:fldCharType="end"/>
        </w:r>
      </w:hyperlink>
    </w:p>
    <w:p w14:paraId="29B5FBE3" w14:textId="595FDDD3"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0" w:history="1">
        <w:r w:rsidR="003A0797" w:rsidRPr="001A281F">
          <w:rPr>
            <w:rStyle w:val="Hyperlink"/>
            <w:noProof/>
          </w:rPr>
          <w:t>Figure 4.6 Number of non-infectious syphilis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_Toc118462190 \h </w:instrText>
        </w:r>
        <w:r w:rsidR="003A0797">
          <w:rPr>
            <w:noProof/>
            <w:webHidden/>
          </w:rPr>
        </w:r>
        <w:r w:rsidR="003A0797">
          <w:rPr>
            <w:noProof/>
            <w:webHidden/>
          </w:rPr>
          <w:fldChar w:fldCharType="separate"/>
        </w:r>
        <w:r w:rsidR="008A4280">
          <w:rPr>
            <w:noProof/>
            <w:webHidden/>
          </w:rPr>
          <w:t>26</w:t>
        </w:r>
        <w:r w:rsidR="003A0797">
          <w:rPr>
            <w:noProof/>
            <w:webHidden/>
          </w:rPr>
          <w:fldChar w:fldCharType="end"/>
        </w:r>
      </w:hyperlink>
    </w:p>
    <w:p w14:paraId="458CF554" w14:textId="6D9E013D"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1" w:history="1">
        <w:r w:rsidR="003A0797" w:rsidRPr="001A281F">
          <w:rPr>
            <w:rStyle w:val="Hyperlink"/>
            <w:noProof/>
          </w:rPr>
          <w:t xml:space="preserve">Figure 4.7 </w:t>
        </w:r>
        <w:r w:rsidR="003A0797" w:rsidRPr="001A281F">
          <w:rPr>
            <w:rStyle w:val="Hyperlink"/>
            <w:noProof/>
            <w:lang w:eastAsia="en-US"/>
          </w:rPr>
          <w:t>ASR of non-infectious syphilis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_Toc118462191 \h </w:instrText>
        </w:r>
        <w:r w:rsidR="003A0797">
          <w:rPr>
            <w:noProof/>
            <w:webHidden/>
          </w:rPr>
        </w:r>
        <w:r w:rsidR="003A0797">
          <w:rPr>
            <w:noProof/>
            <w:webHidden/>
          </w:rPr>
          <w:fldChar w:fldCharType="separate"/>
        </w:r>
        <w:r w:rsidR="008A4280">
          <w:rPr>
            <w:noProof/>
            <w:webHidden/>
          </w:rPr>
          <w:t>26</w:t>
        </w:r>
        <w:r w:rsidR="003A0797">
          <w:rPr>
            <w:noProof/>
            <w:webHidden/>
          </w:rPr>
          <w:fldChar w:fldCharType="end"/>
        </w:r>
      </w:hyperlink>
    </w:p>
    <w:p w14:paraId="4BAC6464" w14:textId="3104CD39"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2" w:history="1">
        <w:r w:rsidR="003A0797" w:rsidRPr="001A281F">
          <w:rPr>
            <w:rStyle w:val="Hyperlink"/>
            <w:noProof/>
          </w:rPr>
          <w:t>Figure 4.8</w:t>
        </w:r>
        <w:r w:rsidR="003A0797" w:rsidRPr="001A281F">
          <w:rPr>
            <w:rStyle w:val="Hyperlink"/>
            <w:noProof/>
            <w:lang w:eastAsia="en-US"/>
          </w:rPr>
          <w:t xml:space="preserve"> Number and crude rate of non-infectious notifications, WA and Australia, 2017 to 2021</w:t>
        </w:r>
        <w:r w:rsidR="003A0797">
          <w:rPr>
            <w:noProof/>
            <w:webHidden/>
          </w:rPr>
          <w:tab/>
        </w:r>
        <w:r w:rsidR="003A0797">
          <w:rPr>
            <w:noProof/>
            <w:webHidden/>
          </w:rPr>
          <w:fldChar w:fldCharType="begin"/>
        </w:r>
        <w:r w:rsidR="003A0797">
          <w:rPr>
            <w:noProof/>
            <w:webHidden/>
          </w:rPr>
          <w:instrText xml:space="preserve"> PAGEREF _Toc118462192 \h </w:instrText>
        </w:r>
        <w:r w:rsidR="003A0797">
          <w:rPr>
            <w:noProof/>
            <w:webHidden/>
          </w:rPr>
        </w:r>
        <w:r w:rsidR="003A0797">
          <w:rPr>
            <w:noProof/>
            <w:webHidden/>
          </w:rPr>
          <w:fldChar w:fldCharType="separate"/>
        </w:r>
        <w:r w:rsidR="008A4280">
          <w:rPr>
            <w:noProof/>
            <w:webHidden/>
          </w:rPr>
          <w:t>27</w:t>
        </w:r>
        <w:r w:rsidR="003A0797">
          <w:rPr>
            <w:noProof/>
            <w:webHidden/>
          </w:rPr>
          <w:fldChar w:fldCharType="end"/>
        </w:r>
      </w:hyperlink>
    </w:p>
    <w:p w14:paraId="2F94381B" w14:textId="16EED74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3" w:history="1">
        <w:r w:rsidR="003A0797" w:rsidRPr="001A281F">
          <w:rPr>
            <w:rStyle w:val="Hyperlink"/>
            <w:noProof/>
          </w:rPr>
          <w:t>Figure 4.9 S</w:t>
        </w:r>
        <w:r w:rsidR="003A0797" w:rsidRPr="001A281F">
          <w:rPr>
            <w:rStyle w:val="Hyperlink"/>
            <w:noProof/>
            <w:lang w:eastAsia="en-US"/>
          </w:rPr>
          <w:t>yphilis testing rate, notification rate and test positivity rate by age group, WA, 2012 to 2021</w:t>
        </w:r>
        <w:r w:rsidR="003A0797">
          <w:rPr>
            <w:noProof/>
            <w:webHidden/>
          </w:rPr>
          <w:tab/>
        </w:r>
        <w:r w:rsidR="003A0797">
          <w:rPr>
            <w:noProof/>
            <w:webHidden/>
          </w:rPr>
          <w:fldChar w:fldCharType="begin"/>
        </w:r>
        <w:r w:rsidR="003A0797">
          <w:rPr>
            <w:noProof/>
            <w:webHidden/>
          </w:rPr>
          <w:instrText xml:space="preserve"> PAGEREF _Toc118462193 \h </w:instrText>
        </w:r>
        <w:r w:rsidR="003A0797">
          <w:rPr>
            <w:noProof/>
            <w:webHidden/>
          </w:rPr>
        </w:r>
        <w:r w:rsidR="003A0797">
          <w:rPr>
            <w:noProof/>
            <w:webHidden/>
          </w:rPr>
          <w:fldChar w:fldCharType="separate"/>
        </w:r>
        <w:r w:rsidR="008A4280">
          <w:rPr>
            <w:noProof/>
            <w:webHidden/>
          </w:rPr>
          <w:t>28</w:t>
        </w:r>
        <w:r w:rsidR="003A0797">
          <w:rPr>
            <w:noProof/>
            <w:webHidden/>
          </w:rPr>
          <w:fldChar w:fldCharType="end"/>
        </w:r>
      </w:hyperlink>
    </w:p>
    <w:p w14:paraId="64392D3D" w14:textId="3A222A6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4" w:history="1">
        <w:r w:rsidR="003A0797" w:rsidRPr="001A281F">
          <w:rPr>
            <w:rStyle w:val="Hyperlink"/>
            <w:noProof/>
          </w:rPr>
          <w:t>Figure 4.10 Syphilis testing rate, notification rate and test positivity rate by sex, WA, 2012 to 2021</w:t>
        </w:r>
        <w:r w:rsidR="003A0797">
          <w:rPr>
            <w:noProof/>
            <w:webHidden/>
          </w:rPr>
          <w:tab/>
        </w:r>
        <w:r w:rsidR="003A0797">
          <w:rPr>
            <w:noProof/>
            <w:webHidden/>
          </w:rPr>
          <w:fldChar w:fldCharType="begin"/>
        </w:r>
        <w:r w:rsidR="003A0797">
          <w:rPr>
            <w:noProof/>
            <w:webHidden/>
          </w:rPr>
          <w:instrText xml:space="preserve"> PAGEREF _Toc118462194 \h </w:instrText>
        </w:r>
        <w:r w:rsidR="003A0797">
          <w:rPr>
            <w:noProof/>
            <w:webHidden/>
          </w:rPr>
        </w:r>
        <w:r w:rsidR="003A0797">
          <w:rPr>
            <w:noProof/>
            <w:webHidden/>
          </w:rPr>
          <w:fldChar w:fldCharType="separate"/>
        </w:r>
        <w:r w:rsidR="008A4280">
          <w:rPr>
            <w:noProof/>
            <w:webHidden/>
          </w:rPr>
          <w:t>28</w:t>
        </w:r>
        <w:r w:rsidR="003A0797">
          <w:rPr>
            <w:noProof/>
            <w:webHidden/>
          </w:rPr>
          <w:fldChar w:fldCharType="end"/>
        </w:r>
      </w:hyperlink>
    </w:p>
    <w:p w14:paraId="0089574E" w14:textId="69EEA908"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5" w:history="1">
        <w:r w:rsidR="003A0797" w:rsidRPr="001A281F">
          <w:rPr>
            <w:rStyle w:val="Hyperlink"/>
            <w:noProof/>
          </w:rPr>
          <w:t>Figure 7.1 Number of HIV notifications, WA, 1983 to 2021 (excludes cases previously diagnosed outside WA)</w:t>
        </w:r>
        <w:r w:rsidR="003A0797">
          <w:rPr>
            <w:noProof/>
            <w:webHidden/>
          </w:rPr>
          <w:tab/>
        </w:r>
        <w:r w:rsidR="003A0797">
          <w:rPr>
            <w:noProof/>
            <w:webHidden/>
          </w:rPr>
          <w:fldChar w:fldCharType="begin"/>
        </w:r>
        <w:r w:rsidR="003A0797">
          <w:rPr>
            <w:noProof/>
            <w:webHidden/>
          </w:rPr>
          <w:instrText xml:space="preserve"> PAGEREF _Toc118462195 \h </w:instrText>
        </w:r>
        <w:r w:rsidR="003A0797">
          <w:rPr>
            <w:noProof/>
            <w:webHidden/>
          </w:rPr>
        </w:r>
        <w:r w:rsidR="003A0797">
          <w:rPr>
            <w:noProof/>
            <w:webHidden/>
          </w:rPr>
          <w:fldChar w:fldCharType="separate"/>
        </w:r>
        <w:r w:rsidR="008A4280">
          <w:rPr>
            <w:noProof/>
            <w:webHidden/>
          </w:rPr>
          <w:t>32</w:t>
        </w:r>
        <w:r w:rsidR="003A0797">
          <w:rPr>
            <w:noProof/>
            <w:webHidden/>
          </w:rPr>
          <w:fldChar w:fldCharType="end"/>
        </w:r>
      </w:hyperlink>
    </w:p>
    <w:p w14:paraId="2FE6EC28" w14:textId="7DBA40F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6" w:history="1">
        <w:r w:rsidR="003A0797" w:rsidRPr="001A281F">
          <w:rPr>
            <w:rStyle w:val="Hyperlink"/>
            <w:noProof/>
          </w:rPr>
          <w:t xml:space="preserve">Figure 7.2 </w:t>
        </w:r>
        <w:r w:rsidR="003A0797" w:rsidRPr="001A281F">
          <w:rPr>
            <w:rStyle w:val="Hyperlink"/>
            <w:noProof/>
            <w:lang w:eastAsia="en-US"/>
          </w:rPr>
          <w:t>Number of HIV notifications by age group and sex, WA, 2021 (excludes cases previously diagnosed outside WA)</w:t>
        </w:r>
        <w:r w:rsidR="003A0797">
          <w:rPr>
            <w:noProof/>
            <w:webHidden/>
          </w:rPr>
          <w:tab/>
        </w:r>
        <w:r w:rsidR="003A0797">
          <w:rPr>
            <w:noProof/>
            <w:webHidden/>
          </w:rPr>
          <w:fldChar w:fldCharType="begin"/>
        </w:r>
        <w:r w:rsidR="003A0797">
          <w:rPr>
            <w:noProof/>
            <w:webHidden/>
          </w:rPr>
          <w:instrText xml:space="preserve"> PAGEREF _Toc118462196 \h </w:instrText>
        </w:r>
        <w:r w:rsidR="003A0797">
          <w:rPr>
            <w:noProof/>
            <w:webHidden/>
          </w:rPr>
        </w:r>
        <w:r w:rsidR="003A0797">
          <w:rPr>
            <w:noProof/>
            <w:webHidden/>
          </w:rPr>
          <w:fldChar w:fldCharType="separate"/>
        </w:r>
        <w:r w:rsidR="008A4280">
          <w:rPr>
            <w:noProof/>
            <w:webHidden/>
          </w:rPr>
          <w:t>32</w:t>
        </w:r>
        <w:r w:rsidR="003A0797">
          <w:rPr>
            <w:noProof/>
            <w:webHidden/>
          </w:rPr>
          <w:fldChar w:fldCharType="end"/>
        </w:r>
      </w:hyperlink>
    </w:p>
    <w:p w14:paraId="48FE8370" w14:textId="54BF2A1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7" w:history="1">
        <w:r w:rsidR="003A0797" w:rsidRPr="001A281F">
          <w:rPr>
            <w:rStyle w:val="Hyperlink"/>
            <w:noProof/>
          </w:rPr>
          <w:t>Figure 7.3 Proportion of HIV notifications with newly acquired infection by risk exposure and time period, WA, 2012 to 2021 (excludes cases previously diagnosed outside WA)</w:t>
        </w:r>
        <w:r w:rsidR="003A0797">
          <w:rPr>
            <w:noProof/>
            <w:webHidden/>
          </w:rPr>
          <w:tab/>
        </w:r>
        <w:r w:rsidR="003A0797">
          <w:rPr>
            <w:noProof/>
            <w:webHidden/>
          </w:rPr>
          <w:fldChar w:fldCharType="begin"/>
        </w:r>
        <w:r w:rsidR="003A0797">
          <w:rPr>
            <w:noProof/>
            <w:webHidden/>
          </w:rPr>
          <w:instrText xml:space="preserve"> PAGEREF _Toc118462197 \h </w:instrText>
        </w:r>
        <w:r w:rsidR="003A0797">
          <w:rPr>
            <w:noProof/>
            <w:webHidden/>
          </w:rPr>
        </w:r>
        <w:r w:rsidR="003A0797">
          <w:rPr>
            <w:noProof/>
            <w:webHidden/>
          </w:rPr>
          <w:fldChar w:fldCharType="separate"/>
        </w:r>
        <w:r w:rsidR="008A4280">
          <w:rPr>
            <w:noProof/>
            <w:webHidden/>
          </w:rPr>
          <w:t>34</w:t>
        </w:r>
        <w:r w:rsidR="003A0797">
          <w:rPr>
            <w:noProof/>
            <w:webHidden/>
          </w:rPr>
          <w:fldChar w:fldCharType="end"/>
        </w:r>
      </w:hyperlink>
    </w:p>
    <w:p w14:paraId="67053AE9" w14:textId="709B086D"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8" w:history="1">
        <w:r w:rsidR="003A0797" w:rsidRPr="001A281F">
          <w:rPr>
            <w:rStyle w:val="Hyperlink"/>
            <w:noProof/>
          </w:rPr>
          <w:t>Figure 7.4 HIV testing rate, notification rate and test positivity rate by age group, WA, 2012 to 2021</w:t>
        </w:r>
        <w:r w:rsidR="003A0797">
          <w:rPr>
            <w:noProof/>
            <w:webHidden/>
          </w:rPr>
          <w:tab/>
        </w:r>
        <w:r w:rsidR="003A0797">
          <w:rPr>
            <w:noProof/>
            <w:webHidden/>
          </w:rPr>
          <w:fldChar w:fldCharType="begin"/>
        </w:r>
        <w:r w:rsidR="003A0797">
          <w:rPr>
            <w:noProof/>
            <w:webHidden/>
          </w:rPr>
          <w:instrText xml:space="preserve"> PAGEREF _Toc118462198 \h </w:instrText>
        </w:r>
        <w:r w:rsidR="003A0797">
          <w:rPr>
            <w:noProof/>
            <w:webHidden/>
          </w:rPr>
        </w:r>
        <w:r w:rsidR="003A0797">
          <w:rPr>
            <w:noProof/>
            <w:webHidden/>
          </w:rPr>
          <w:fldChar w:fldCharType="separate"/>
        </w:r>
        <w:r w:rsidR="008A4280">
          <w:rPr>
            <w:noProof/>
            <w:webHidden/>
          </w:rPr>
          <w:t>34</w:t>
        </w:r>
        <w:r w:rsidR="003A0797">
          <w:rPr>
            <w:noProof/>
            <w:webHidden/>
          </w:rPr>
          <w:fldChar w:fldCharType="end"/>
        </w:r>
      </w:hyperlink>
    </w:p>
    <w:p w14:paraId="4EB1EF49" w14:textId="268B6DC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199" w:history="1">
        <w:r w:rsidR="003A0797" w:rsidRPr="001A281F">
          <w:rPr>
            <w:rStyle w:val="Hyperlink"/>
            <w:noProof/>
          </w:rPr>
          <w:t>Figure 7.5 HIV testing rate, notification rate and test positivity rate by sex, WA, 2012 to 2021</w:t>
        </w:r>
        <w:r w:rsidR="003A0797">
          <w:rPr>
            <w:noProof/>
            <w:webHidden/>
          </w:rPr>
          <w:tab/>
        </w:r>
        <w:r w:rsidR="003A0797">
          <w:rPr>
            <w:noProof/>
            <w:webHidden/>
          </w:rPr>
          <w:fldChar w:fldCharType="begin"/>
        </w:r>
        <w:r w:rsidR="003A0797">
          <w:rPr>
            <w:noProof/>
            <w:webHidden/>
          </w:rPr>
          <w:instrText xml:space="preserve"> PAGEREF _Toc118462199 \h </w:instrText>
        </w:r>
        <w:r w:rsidR="003A0797">
          <w:rPr>
            <w:noProof/>
            <w:webHidden/>
          </w:rPr>
        </w:r>
        <w:r w:rsidR="003A0797">
          <w:rPr>
            <w:noProof/>
            <w:webHidden/>
          </w:rPr>
          <w:fldChar w:fldCharType="separate"/>
        </w:r>
        <w:r w:rsidR="008A4280">
          <w:rPr>
            <w:noProof/>
            <w:webHidden/>
          </w:rPr>
          <w:t>34</w:t>
        </w:r>
        <w:r w:rsidR="003A0797">
          <w:rPr>
            <w:noProof/>
            <w:webHidden/>
          </w:rPr>
          <w:fldChar w:fldCharType="end"/>
        </w:r>
      </w:hyperlink>
    </w:p>
    <w:p w14:paraId="1B3599EA" w14:textId="64542B02"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0" w:history="1">
        <w:r w:rsidR="003A0797" w:rsidRPr="001A281F">
          <w:rPr>
            <w:rStyle w:val="Hyperlink"/>
            <w:noProof/>
          </w:rPr>
          <w:t>Figure 8.1 Number and ASR of newly acquired hepatitis B notifications, WA, 2012 to 2021</w:t>
        </w:r>
        <w:r w:rsidR="003A0797">
          <w:rPr>
            <w:noProof/>
            <w:webHidden/>
          </w:rPr>
          <w:tab/>
        </w:r>
        <w:r w:rsidR="003A0797">
          <w:rPr>
            <w:noProof/>
            <w:webHidden/>
          </w:rPr>
          <w:fldChar w:fldCharType="begin"/>
        </w:r>
        <w:r w:rsidR="003A0797">
          <w:rPr>
            <w:noProof/>
            <w:webHidden/>
          </w:rPr>
          <w:instrText xml:space="preserve"> PAGEREF _Toc118462200 \h </w:instrText>
        </w:r>
        <w:r w:rsidR="003A0797">
          <w:rPr>
            <w:noProof/>
            <w:webHidden/>
          </w:rPr>
        </w:r>
        <w:r w:rsidR="003A0797">
          <w:rPr>
            <w:noProof/>
            <w:webHidden/>
          </w:rPr>
          <w:fldChar w:fldCharType="separate"/>
        </w:r>
        <w:r w:rsidR="008A4280">
          <w:rPr>
            <w:noProof/>
            <w:webHidden/>
          </w:rPr>
          <w:t>37</w:t>
        </w:r>
        <w:r w:rsidR="003A0797">
          <w:rPr>
            <w:noProof/>
            <w:webHidden/>
          </w:rPr>
          <w:fldChar w:fldCharType="end"/>
        </w:r>
      </w:hyperlink>
    </w:p>
    <w:p w14:paraId="725E6A0A" w14:textId="65E8893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1" w:history="1">
        <w:r w:rsidR="003A0797" w:rsidRPr="001A281F">
          <w:rPr>
            <w:rStyle w:val="Hyperlink"/>
            <w:noProof/>
          </w:rPr>
          <w:t>Figure 8.2 Number of newly acquired hepatitis B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_Toc118462201 \h </w:instrText>
        </w:r>
        <w:r w:rsidR="003A0797">
          <w:rPr>
            <w:noProof/>
            <w:webHidden/>
          </w:rPr>
        </w:r>
        <w:r w:rsidR="003A0797">
          <w:rPr>
            <w:noProof/>
            <w:webHidden/>
          </w:rPr>
          <w:fldChar w:fldCharType="separate"/>
        </w:r>
        <w:r w:rsidR="008A4280">
          <w:rPr>
            <w:noProof/>
            <w:webHidden/>
          </w:rPr>
          <w:t>38</w:t>
        </w:r>
        <w:r w:rsidR="003A0797">
          <w:rPr>
            <w:noProof/>
            <w:webHidden/>
          </w:rPr>
          <w:fldChar w:fldCharType="end"/>
        </w:r>
      </w:hyperlink>
    </w:p>
    <w:p w14:paraId="2B16FF24" w14:textId="1039A126"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2" w:history="1">
        <w:r w:rsidR="003A0797" w:rsidRPr="001A281F">
          <w:rPr>
            <w:rStyle w:val="Hyperlink"/>
            <w:noProof/>
          </w:rPr>
          <w:t>Figure 8.3 ASR of newly acquired hepatitis B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_Toc118462202 \h </w:instrText>
        </w:r>
        <w:r w:rsidR="003A0797">
          <w:rPr>
            <w:noProof/>
            <w:webHidden/>
          </w:rPr>
        </w:r>
        <w:r w:rsidR="003A0797">
          <w:rPr>
            <w:noProof/>
            <w:webHidden/>
          </w:rPr>
          <w:fldChar w:fldCharType="separate"/>
        </w:r>
        <w:r w:rsidR="008A4280">
          <w:rPr>
            <w:noProof/>
            <w:webHidden/>
          </w:rPr>
          <w:t>38</w:t>
        </w:r>
        <w:r w:rsidR="003A0797">
          <w:rPr>
            <w:noProof/>
            <w:webHidden/>
          </w:rPr>
          <w:fldChar w:fldCharType="end"/>
        </w:r>
      </w:hyperlink>
    </w:p>
    <w:p w14:paraId="2C46C525" w14:textId="178CAB8B"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3" w:history="1">
        <w:r w:rsidR="003A0797" w:rsidRPr="001A281F">
          <w:rPr>
            <w:rStyle w:val="Hyperlink"/>
            <w:noProof/>
          </w:rPr>
          <w:t>Figure 8.4 Number and crude rate of newly acquired hepatitis B notifications, WA and Australia, 2017 to 2021</w:t>
        </w:r>
        <w:r w:rsidR="003A0797">
          <w:rPr>
            <w:noProof/>
            <w:webHidden/>
          </w:rPr>
          <w:tab/>
        </w:r>
        <w:r w:rsidR="003A0797">
          <w:rPr>
            <w:noProof/>
            <w:webHidden/>
          </w:rPr>
          <w:fldChar w:fldCharType="begin"/>
        </w:r>
        <w:r w:rsidR="003A0797">
          <w:rPr>
            <w:noProof/>
            <w:webHidden/>
          </w:rPr>
          <w:instrText xml:space="preserve"> PAGEREF _Toc118462203 \h </w:instrText>
        </w:r>
        <w:r w:rsidR="003A0797">
          <w:rPr>
            <w:noProof/>
            <w:webHidden/>
          </w:rPr>
        </w:r>
        <w:r w:rsidR="003A0797">
          <w:rPr>
            <w:noProof/>
            <w:webHidden/>
          </w:rPr>
          <w:fldChar w:fldCharType="separate"/>
        </w:r>
        <w:r w:rsidR="008A4280">
          <w:rPr>
            <w:noProof/>
            <w:webHidden/>
          </w:rPr>
          <w:t>39</w:t>
        </w:r>
        <w:r w:rsidR="003A0797">
          <w:rPr>
            <w:noProof/>
            <w:webHidden/>
          </w:rPr>
          <w:fldChar w:fldCharType="end"/>
        </w:r>
      </w:hyperlink>
    </w:p>
    <w:p w14:paraId="3205F7B5" w14:textId="5C4F594F"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4" w:history="1">
        <w:r w:rsidR="003A0797" w:rsidRPr="001A281F">
          <w:rPr>
            <w:rStyle w:val="Hyperlink"/>
            <w:noProof/>
          </w:rPr>
          <w:t>Figure 8.5 Number and ASR of unspecified hepatitis B notifications, WA, 2012 to 2021</w:t>
        </w:r>
        <w:r w:rsidR="003A0797">
          <w:rPr>
            <w:noProof/>
            <w:webHidden/>
          </w:rPr>
          <w:tab/>
        </w:r>
        <w:r w:rsidR="003A0797">
          <w:rPr>
            <w:noProof/>
            <w:webHidden/>
          </w:rPr>
          <w:fldChar w:fldCharType="begin"/>
        </w:r>
        <w:r w:rsidR="003A0797">
          <w:rPr>
            <w:noProof/>
            <w:webHidden/>
          </w:rPr>
          <w:instrText xml:space="preserve"> PAGEREF _Toc118462204 \h </w:instrText>
        </w:r>
        <w:r w:rsidR="003A0797">
          <w:rPr>
            <w:noProof/>
            <w:webHidden/>
          </w:rPr>
        </w:r>
        <w:r w:rsidR="003A0797">
          <w:rPr>
            <w:noProof/>
            <w:webHidden/>
          </w:rPr>
          <w:fldChar w:fldCharType="separate"/>
        </w:r>
        <w:r w:rsidR="008A4280">
          <w:rPr>
            <w:noProof/>
            <w:webHidden/>
          </w:rPr>
          <w:t>39</w:t>
        </w:r>
        <w:r w:rsidR="003A0797">
          <w:rPr>
            <w:noProof/>
            <w:webHidden/>
          </w:rPr>
          <w:fldChar w:fldCharType="end"/>
        </w:r>
      </w:hyperlink>
    </w:p>
    <w:p w14:paraId="29FC975F" w14:textId="16C4C812"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5" w:history="1">
        <w:r w:rsidR="003A0797" w:rsidRPr="001A281F">
          <w:rPr>
            <w:rStyle w:val="Hyperlink"/>
            <w:noProof/>
          </w:rPr>
          <w:t xml:space="preserve">Figure 8.6 </w:t>
        </w:r>
        <w:r w:rsidR="003A0797" w:rsidRPr="001A281F">
          <w:rPr>
            <w:rStyle w:val="Hyperlink"/>
            <w:noProof/>
            <w:lang w:eastAsia="en-US"/>
          </w:rPr>
          <w:t>Number of unspecified hepatitis B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_Toc118462205 \h </w:instrText>
        </w:r>
        <w:r w:rsidR="003A0797">
          <w:rPr>
            <w:noProof/>
            <w:webHidden/>
          </w:rPr>
        </w:r>
        <w:r w:rsidR="003A0797">
          <w:rPr>
            <w:noProof/>
            <w:webHidden/>
          </w:rPr>
          <w:fldChar w:fldCharType="separate"/>
        </w:r>
        <w:r w:rsidR="008A4280">
          <w:rPr>
            <w:noProof/>
            <w:webHidden/>
          </w:rPr>
          <w:t>39</w:t>
        </w:r>
        <w:r w:rsidR="003A0797">
          <w:rPr>
            <w:noProof/>
            <w:webHidden/>
          </w:rPr>
          <w:fldChar w:fldCharType="end"/>
        </w:r>
      </w:hyperlink>
    </w:p>
    <w:p w14:paraId="5A47EF54" w14:textId="19D2B70A"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6" w:history="1">
        <w:r w:rsidR="003A0797" w:rsidRPr="001A281F">
          <w:rPr>
            <w:rStyle w:val="Hyperlink"/>
            <w:noProof/>
          </w:rPr>
          <w:t>Figure 8.7 ASR of unspecified hepatitis B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_Toc118462206 \h </w:instrText>
        </w:r>
        <w:r w:rsidR="003A0797">
          <w:rPr>
            <w:noProof/>
            <w:webHidden/>
          </w:rPr>
        </w:r>
        <w:r w:rsidR="003A0797">
          <w:rPr>
            <w:noProof/>
            <w:webHidden/>
          </w:rPr>
          <w:fldChar w:fldCharType="separate"/>
        </w:r>
        <w:r w:rsidR="008A4280">
          <w:rPr>
            <w:noProof/>
            <w:webHidden/>
          </w:rPr>
          <w:t>39</w:t>
        </w:r>
        <w:r w:rsidR="003A0797">
          <w:rPr>
            <w:noProof/>
            <w:webHidden/>
          </w:rPr>
          <w:fldChar w:fldCharType="end"/>
        </w:r>
      </w:hyperlink>
    </w:p>
    <w:p w14:paraId="14B53EDD" w14:textId="6ED9117E"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7" w:history="1">
        <w:r w:rsidR="003A0797" w:rsidRPr="001A281F">
          <w:rPr>
            <w:rStyle w:val="Hyperlink"/>
            <w:noProof/>
          </w:rPr>
          <w:t>Figure 8.8 Number and crude rate of unspecified hepatitis B notifications, WA and Australia, 2017 to 2021</w:t>
        </w:r>
        <w:r w:rsidR="003A0797">
          <w:rPr>
            <w:noProof/>
            <w:webHidden/>
          </w:rPr>
          <w:tab/>
        </w:r>
        <w:r w:rsidR="003A0797">
          <w:rPr>
            <w:noProof/>
            <w:webHidden/>
          </w:rPr>
          <w:fldChar w:fldCharType="begin"/>
        </w:r>
        <w:r w:rsidR="003A0797">
          <w:rPr>
            <w:noProof/>
            <w:webHidden/>
          </w:rPr>
          <w:instrText xml:space="preserve"> PAGEREF _Toc118462207 \h </w:instrText>
        </w:r>
        <w:r w:rsidR="003A0797">
          <w:rPr>
            <w:noProof/>
            <w:webHidden/>
          </w:rPr>
        </w:r>
        <w:r w:rsidR="003A0797">
          <w:rPr>
            <w:noProof/>
            <w:webHidden/>
          </w:rPr>
          <w:fldChar w:fldCharType="separate"/>
        </w:r>
        <w:r w:rsidR="008A4280">
          <w:rPr>
            <w:noProof/>
            <w:webHidden/>
          </w:rPr>
          <w:t>40</w:t>
        </w:r>
        <w:r w:rsidR="003A0797">
          <w:rPr>
            <w:noProof/>
            <w:webHidden/>
          </w:rPr>
          <w:fldChar w:fldCharType="end"/>
        </w:r>
      </w:hyperlink>
    </w:p>
    <w:p w14:paraId="0839537E" w14:textId="2720417D"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8" w:history="1">
        <w:r w:rsidR="003A0797" w:rsidRPr="001A281F">
          <w:rPr>
            <w:rStyle w:val="Hyperlink"/>
            <w:noProof/>
          </w:rPr>
          <w:t>Figure 8.9 Hepatitis B testing rate, notification rate and test positivity rate by age group, WA, 2012 to 2021</w:t>
        </w:r>
        <w:r w:rsidR="003A0797">
          <w:rPr>
            <w:noProof/>
            <w:webHidden/>
          </w:rPr>
          <w:tab/>
        </w:r>
        <w:r w:rsidR="003A0797">
          <w:rPr>
            <w:noProof/>
            <w:webHidden/>
          </w:rPr>
          <w:fldChar w:fldCharType="begin"/>
        </w:r>
        <w:r w:rsidR="003A0797">
          <w:rPr>
            <w:noProof/>
            <w:webHidden/>
          </w:rPr>
          <w:instrText xml:space="preserve"> PAGEREF _Toc118462208 \h </w:instrText>
        </w:r>
        <w:r w:rsidR="003A0797">
          <w:rPr>
            <w:noProof/>
            <w:webHidden/>
          </w:rPr>
        </w:r>
        <w:r w:rsidR="003A0797">
          <w:rPr>
            <w:noProof/>
            <w:webHidden/>
          </w:rPr>
          <w:fldChar w:fldCharType="separate"/>
        </w:r>
        <w:r w:rsidR="008A4280">
          <w:rPr>
            <w:noProof/>
            <w:webHidden/>
          </w:rPr>
          <w:t>41</w:t>
        </w:r>
        <w:r w:rsidR="003A0797">
          <w:rPr>
            <w:noProof/>
            <w:webHidden/>
          </w:rPr>
          <w:fldChar w:fldCharType="end"/>
        </w:r>
      </w:hyperlink>
    </w:p>
    <w:p w14:paraId="1A44CCE3" w14:textId="283DA9A1"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09" w:history="1">
        <w:r w:rsidR="003A0797" w:rsidRPr="001A281F">
          <w:rPr>
            <w:rStyle w:val="Hyperlink"/>
            <w:noProof/>
          </w:rPr>
          <w:t>Figure 8.10 Hepatitis B testing rate, notification rate and test positivity rate by sex, WA, 2012 to 2021</w:t>
        </w:r>
        <w:r w:rsidR="003A0797">
          <w:rPr>
            <w:noProof/>
            <w:webHidden/>
          </w:rPr>
          <w:tab/>
        </w:r>
        <w:r w:rsidR="003A0797">
          <w:rPr>
            <w:noProof/>
            <w:webHidden/>
          </w:rPr>
          <w:fldChar w:fldCharType="begin"/>
        </w:r>
        <w:r w:rsidR="003A0797">
          <w:rPr>
            <w:noProof/>
            <w:webHidden/>
          </w:rPr>
          <w:instrText xml:space="preserve"> PAGEREF _Toc118462209 \h </w:instrText>
        </w:r>
        <w:r w:rsidR="003A0797">
          <w:rPr>
            <w:noProof/>
            <w:webHidden/>
          </w:rPr>
        </w:r>
        <w:r w:rsidR="003A0797">
          <w:rPr>
            <w:noProof/>
            <w:webHidden/>
          </w:rPr>
          <w:fldChar w:fldCharType="separate"/>
        </w:r>
        <w:r w:rsidR="008A4280">
          <w:rPr>
            <w:noProof/>
            <w:webHidden/>
          </w:rPr>
          <w:t>41</w:t>
        </w:r>
        <w:r w:rsidR="003A0797">
          <w:rPr>
            <w:noProof/>
            <w:webHidden/>
          </w:rPr>
          <w:fldChar w:fldCharType="end"/>
        </w:r>
      </w:hyperlink>
    </w:p>
    <w:p w14:paraId="5C74D836" w14:textId="2688B11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0" w:history="1">
        <w:r w:rsidR="003A0797" w:rsidRPr="001A281F">
          <w:rPr>
            <w:rStyle w:val="Hyperlink"/>
            <w:noProof/>
          </w:rPr>
          <w:t xml:space="preserve">Figure 9.1 </w:t>
        </w:r>
        <w:r w:rsidR="003A0797" w:rsidRPr="001A281F">
          <w:rPr>
            <w:rStyle w:val="Hyperlink"/>
            <w:noProof/>
            <w:lang w:eastAsia="en-US"/>
          </w:rPr>
          <w:t>Number and ASR of newly acquired hepatitis C notifications, WA, 2012 to 2021</w:t>
        </w:r>
        <w:r w:rsidR="003A0797">
          <w:rPr>
            <w:noProof/>
            <w:webHidden/>
          </w:rPr>
          <w:tab/>
        </w:r>
        <w:r w:rsidR="003A0797">
          <w:rPr>
            <w:noProof/>
            <w:webHidden/>
          </w:rPr>
          <w:fldChar w:fldCharType="begin"/>
        </w:r>
        <w:r w:rsidR="003A0797">
          <w:rPr>
            <w:noProof/>
            <w:webHidden/>
          </w:rPr>
          <w:instrText xml:space="preserve"> PAGEREF _Toc118462210 \h </w:instrText>
        </w:r>
        <w:r w:rsidR="003A0797">
          <w:rPr>
            <w:noProof/>
            <w:webHidden/>
          </w:rPr>
        </w:r>
        <w:r w:rsidR="003A0797">
          <w:rPr>
            <w:noProof/>
            <w:webHidden/>
          </w:rPr>
          <w:fldChar w:fldCharType="separate"/>
        </w:r>
        <w:r w:rsidR="008A4280">
          <w:rPr>
            <w:noProof/>
            <w:webHidden/>
          </w:rPr>
          <w:t>42</w:t>
        </w:r>
        <w:r w:rsidR="003A0797">
          <w:rPr>
            <w:noProof/>
            <w:webHidden/>
          </w:rPr>
          <w:fldChar w:fldCharType="end"/>
        </w:r>
      </w:hyperlink>
    </w:p>
    <w:p w14:paraId="09976EDB" w14:textId="07B1ECD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1" w:history="1">
        <w:r w:rsidR="003A0797" w:rsidRPr="001A281F">
          <w:rPr>
            <w:rStyle w:val="Hyperlink"/>
            <w:noProof/>
          </w:rPr>
          <w:t>Figure 9.2 Number of newly acquired hepatitis C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_Toc118462211 \h </w:instrText>
        </w:r>
        <w:r w:rsidR="003A0797">
          <w:rPr>
            <w:noProof/>
            <w:webHidden/>
          </w:rPr>
        </w:r>
        <w:r w:rsidR="003A0797">
          <w:rPr>
            <w:noProof/>
            <w:webHidden/>
          </w:rPr>
          <w:fldChar w:fldCharType="separate"/>
        </w:r>
        <w:r w:rsidR="008A4280">
          <w:rPr>
            <w:noProof/>
            <w:webHidden/>
          </w:rPr>
          <w:t>42</w:t>
        </w:r>
        <w:r w:rsidR="003A0797">
          <w:rPr>
            <w:noProof/>
            <w:webHidden/>
          </w:rPr>
          <w:fldChar w:fldCharType="end"/>
        </w:r>
      </w:hyperlink>
    </w:p>
    <w:p w14:paraId="118475DE" w14:textId="16D05230"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2" w:history="1">
        <w:r w:rsidR="003A0797" w:rsidRPr="001A281F">
          <w:rPr>
            <w:rStyle w:val="Hyperlink"/>
            <w:noProof/>
          </w:rPr>
          <w:t>Figure 9.3</w:t>
        </w:r>
        <w:r w:rsidR="003A0797" w:rsidRPr="001A281F">
          <w:rPr>
            <w:rStyle w:val="Hyperlink"/>
            <w:noProof/>
            <w:lang w:eastAsia="en-US"/>
          </w:rPr>
          <w:t xml:space="preserve"> ASR of newly acquired hepatitis C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_Toc118462212 \h </w:instrText>
        </w:r>
        <w:r w:rsidR="003A0797">
          <w:rPr>
            <w:noProof/>
            <w:webHidden/>
          </w:rPr>
        </w:r>
        <w:r w:rsidR="003A0797">
          <w:rPr>
            <w:noProof/>
            <w:webHidden/>
          </w:rPr>
          <w:fldChar w:fldCharType="separate"/>
        </w:r>
        <w:r w:rsidR="008A4280">
          <w:rPr>
            <w:noProof/>
            <w:webHidden/>
          </w:rPr>
          <w:t>43</w:t>
        </w:r>
        <w:r w:rsidR="003A0797">
          <w:rPr>
            <w:noProof/>
            <w:webHidden/>
          </w:rPr>
          <w:fldChar w:fldCharType="end"/>
        </w:r>
      </w:hyperlink>
    </w:p>
    <w:p w14:paraId="21AA82DE" w14:textId="48A700D4"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3" w:history="1">
        <w:r w:rsidR="003A0797" w:rsidRPr="001A281F">
          <w:rPr>
            <w:rStyle w:val="Hyperlink"/>
            <w:noProof/>
          </w:rPr>
          <w:t xml:space="preserve">Figure 9.4 </w:t>
        </w:r>
        <w:r w:rsidR="003A0797" w:rsidRPr="001A281F">
          <w:rPr>
            <w:rStyle w:val="Hyperlink"/>
            <w:noProof/>
            <w:lang w:eastAsia="en-US"/>
          </w:rPr>
          <w:t>Number and crude rate of newly acquired hepatitis C notifications, WA and Australia, 2017 to 2021</w:t>
        </w:r>
        <w:r w:rsidR="003A0797">
          <w:rPr>
            <w:noProof/>
            <w:webHidden/>
          </w:rPr>
          <w:tab/>
        </w:r>
        <w:r w:rsidR="003A0797">
          <w:rPr>
            <w:noProof/>
            <w:webHidden/>
          </w:rPr>
          <w:fldChar w:fldCharType="begin"/>
        </w:r>
        <w:r w:rsidR="003A0797">
          <w:rPr>
            <w:noProof/>
            <w:webHidden/>
          </w:rPr>
          <w:instrText xml:space="preserve"> PAGEREF _Toc118462213 \h </w:instrText>
        </w:r>
        <w:r w:rsidR="003A0797">
          <w:rPr>
            <w:noProof/>
            <w:webHidden/>
          </w:rPr>
        </w:r>
        <w:r w:rsidR="003A0797">
          <w:rPr>
            <w:noProof/>
            <w:webHidden/>
          </w:rPr>
          <w:fldChar w:fldCharType="separate"/>
        </w:r>
        <w:r w:rsidR="008A4280">
          <w:rPr>
            <w:noProof/>
            <w:webHidden/>
          </w:rPr>
          <w:t>44</w:t>
        </w:r>
        <w:r w:rsidR="003A0797">
          <w:rPr>
            <w:noProof/>
            <w:webHidden/>
          </w:rPr>
          <w:fldChar w:fldCharType="end"/>
        </w:r>
      </w:hyperlink>
    </w:p>
    <w:p w14:paraId="256B417D" w14:textId="6E8EB965"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4" w:history="1">
        <w:r w:rsidR="003A0797" w:rsidRPr="001A281F">
          <w:rPr>
            <w:rStyle w:val="Hyperlink"/>
            <w:noProof/>
          </w:rPr>
          <w:t xml:space="preserve">Figure 9.5 </w:t>
        </w:r>
        <w:r w:rsidR="003A0797" w:rsidRPr="001A281F">
          <w:rPr>
            <w:rStyle w:val="Hyperlink"/>
            <w:noProof/>
            <w:lang w:eastAsia="en-US"/>
          </w:rPr>
          <w:t>Number and ASR of unspecified hepatitis C notifications, WA, 2012 to 2021</w:t>
        </w:r>
        <w:r w:rsidR="003A0797">
          <w:rPr>
            <w:noProof/>
            <w:webHidden/>
          </w:rPr>
          <w:tab/>
        </w:r>
        <w:r w:rsidR="003A0797">
          <w:rPr>
            <w:noProof/>
            <w:webHidden/>
          </w:rPr>
          <w:fldChar w:fldCharType="begin"/>
        </w:r>
        <w:r w:rsidR="003A0797">
          <w:rPr>
            <w:noProof/>
            <w:webHidden/>
          </w:rPr>
          <w:instrText xml:space="preserve"> PAGEREF _Toc118462214 \h </w:instrText>
        </w:r>
        <w:r w:rsidR="003A0797">
          <w:rPr>
            <w:noProof/>
            <w:webHidden/>
          </w:rPr>
        </w:r>
        <w:r w:rsidR="003A0797">
          <w:rPr>
            <w:noProof/>
            <w:webHidden/>
          </w:rPr>
          <w:fldChar w:fldCharType="separate"/>
        </w:r>
        <w:r w:rsidR="008A4280">
          <w:rPr>
            <w:noProof/>
            <w:webHidden/>
          </w:rPr>
          <w:t>44</w:t>
        </w:r>
        <w:r w:rsidR="003A0797">
          <w:rPr>
            <w:noProof/>
            <w:webHidden/>
          </w:rPr>
          <w:fldChar w:fldCharType="end"/>
        </w:r>
      </w:hyperlink>
    </w:p>
    <w:p w14:paraId="1EBC0CCA" w14:textId="51BC4488"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5" w:history="1">
        <w:r w:rsidR="003A0797" w:rsidRPr="001A281F">
          <w:rPr>
            <w:rStyle w:val="Hyperlink"/>
            <w:noProof/>
          </w:rPr>
          <w:t xml:space="preserve">Figure 9.6 </w:t>
        </w:r>
        <w:r w:rsidR="003A0797" w:rsidRPr="001A281F">
          <w:rPr>
            <w:rStyle w:val="Hyperlink"/>
            <w:noProof/>
            <w:lang w:eastAsia="en-US"/>
          </w:rPr>
          <w:t>Number of unspecified hepatitis C notifications by sex and overall age-specific rate, WA, 2021</w:t>
        </w:r>
        <w:r w:rsidR="003A0797">
          <w:rPr>
            <w:noProof/>
            <w:webHidden/>
          </w:rPr>
          <w:tab/>
        </w:r>
        <w:r w:rsidR="003A0797">
          <w:rPr>
            <w:noProof/>
            <w:webHidden/>
          </w:rPr>
          <w:fldChar w:fldCharType="begin"/>
        </w:r>
        <w:r w:rsidR="003A0797">
          <w:rPr>
            <w:noProof/>
            <w:webHidden/>
          </w:rPr>
          <w:instrText xml:space="preserve"> PAGEREF _Toc118462215 \h </w:instrText>
        </w:r>
        <w:r w:rsidR="003A0797">
          <w:rPr>
            <w:noProof/>
            <w:webHidden/>
          </w:rPr>
        </w:r>
        <w:r w:rsidR="003A0797">
          <w:rPr>
            <w:noProof/>
            <w:webHidden/>
          </w:rPr>
          <w:fldChar w:fldCharType="separate"/>
        </w:r>
        <w:r w:rsidR="008A4280">
          <w:rPr>
            <w:noProof/>
            <w:webHidden/>
          </w:rPr>
          <w:t>44</w:t>
        </w:r>
        <w:r w:rsidR="003A0797">
          <w:rPr>
            <w:noProof/>
            <w:webHidden/>
          </w:rPr>
          <w:fldChar w:fldCharType="end"/>
        </w:r>
      </w:hyperlink>
    </w:p>
    <w:p w14:paraId="2F435396" w14:textId="4C910E51"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6" w:history="1">
        <w:r w:rsidR="003A0797" w:rsidRPr="001A281F">
          <w:rPr>
            <w:rStyle w:val="Hyperlink"/>
            <w:noProof/>
          </w:rPr>
          <w:t xml:space="preserve">Figure 9.7 </w:t>
        </w:r>
        <w:r w:rsidR="003A0797" w:rsidRPr="001A281F">
          <w:rPr>
            <w:rStyle w:val="Hyperlink"/>
            <w:noProof/>
            <w:lang w:eastAsia="en-US"/>
          </w:rPr>
          <w:t>ASR of unspecified hepatitis C notifications by Aboriginality, WA, 2012 to 2021</w:t>
        </w:r>
        <w:r w:rsidR="003A0797">
          <w:rPr>
            <w:noProof/>
            <w:webHidden/>
          </w:rPr>
          <w:tab/>
        </w:r>
        <w:r w:rsidR="003A0797">
          <w:rPr>
            <w:noProof/>
            <w:webHidden/>
          </w:rPr>
          <w:fldChar w:fldCharType="begin"/>
        </w:r>
        <w:r w:rsidR="003A0797">
          <w:rPr>
            <w:noProof/>
            <w:webHidden/>
          </w:rPr>
          <w:instrText xml:space="preserve"> PAGEREF _Toc118462216 \h </w:instrText>
        </w:r>
        <w:r w:rsidR="003A0797">
          <w:rPr>
            <w:noProof/>
            <w:webHidden/>
          </w:rPr>
        </w:r>
        <w:r w:rsidR="003A0797">
          <w:rPr>
            <w:noProof/>
            <w:webHidden/>
          </w:rPr>
          <w:fldChar w:fldCharType="separate"/>
        </w:r>
        <w:r w:rsidR="008A4280">
          <w:rPr>
            <w:noProof/>
            <w:webHidden/>
          </w:rPr>
          <w:t>44</w:t>
        </w:r>
        <w:r w:rsidR="003A0797">
          <w:rPr>
            <w:noProof/>
            <w:webHidden/>
          </w:rPr>
          <w:fldChar w:fldCharType="end"/>
        </w:r>
      </w:hyperlink>
    </w:p>
    <w:p w14:paraId="44EA6FCB" w14:textId="4FCAAB2F"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7" w:history="1">
        <w:r w:rsidR="003A0797" w:rsidRPr="001A281F">
          <w:rPr>
            <w:rStyle w:val="Hyperlink"/>
            <w:noProof/>
          </w:rPr>
          <w:t xml:space="preserve">Figure 9.8 </w:t>
        </w:r>
        <w:r w:rsidR="003A0797" w:rsidRPr="001A281F">
          <w:rPr>
            <w:rStyle w:val="Hyperlink"/>
            <w:noProof/>
            <w:lang w:eastAsia="en-US"/>
          </w:rPr>
          <w:t>Number and crude rate of unspecified hepatitis C notifications, WA and Australia, 2017 to 2021</w:t>
        </w:r>
        <w:r w:rsidR="003A0797">
          <w:rPr>
            <w:noProof/>
            <w:webHidden/>
          </w:rPr>
          <w:tab/>
        </w:r>
        <w:r w:rsidR="003A0797">
          <w:rPr>
            <w:noProof/>
            <w:webHidden/>
          </w:rPr>
          <w:fldChar w:fldCharType="begin"/>
        </w:r>
        <w:r w:rsidR="003A0797">
          <w:rPr>
            <w:noProof/>
            <w:webHidden/>
          </w:rPr>
          <w:instrText xml:space="preserve"> PAGEREF _Toc118462217 \h </w:instrText>
        </w:r>
        <w:r w:rsidR="003A0797">
          <w:rPr>
            <w:noProof/>
            <w:webHidden/>
          </w:rPr>
        </w:r>
        <w:r w:rsidR="003A0797">
          <w:rPr>
            <w:noProof/>
            <w:webHidden/>
          </w:rPr>
          <w:fldChar w:fldCharType="separate"/>
        </w:r>
        <w:r w:rsidR="008A4280">
          <w:rPr>
            <w:noProof/>
            <w:webHidden/>
          </w:rPr>
          <w:t>45</w:t>
        </w:r>
        <w:r w:rsidR="003A0797">
          <w:rPr>
            <w:noProof/>
            <w:webHidden/>
          </w:rPr>
          <w:fldChar w:fldCharType="end"/>
        </w:r>
      </w:hyperlink>
    </w:p>
    <w:p w14:paraId="70CF9177" w14:textId="43755917"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8" w:history="1">
        <w:r w:rsidR="003A0797" w:rsidRPr="001A281F">
          <w:rPr>
            <w:rStyle w:val="Hyperlink"/>
            <w:noProof/>
          </w:rPr>
          <w:t xml:space="preserve">Figure 9.9 </w:t>
        </w:r>
        <w:r w:rsidR="003A0797" w:rsidRPr="001A281F">
          <w:rPr>
            <w:rStyle w:val="Hyperlink"/>
            <w:noProof/>
            <w:lang w:eastAsia="en-US"/>
          </w:rPr>
          <w:t>Hepatitis C testing rate, notification rate and test positivity rate by age group, WA, 2012 to 2021</w:t>
        </w:r>
        <w:r w:rsidR="003A0797">
          <w:rPr>
            <w:noProof/>
            <w:webHidden/>
          </w:rPr>
          <w:tab/>
        </w:r>
        <w:r w:rsidR="003A0797">
          <w:rPr>
            <w:noProof/>
            <w:webHidden/>
          </w:rPr>
          <w:fldChar w:fldCharType="begin"/>
        </w:r>
        <w:r w:rsidR="003A0797">
          <w:rPr>
            <w:noProof/>
            <w:webHidden/>
          </w:rPr>
          <w:instrText xml:space="preserve"> PAGEREF _Toc118462218 \h </w:instrText>
        </w:r>
        <w:r w:rsidR="003A0797">
          <w:rPr>
            <w:noProof/>
            <w:webHidden/>
          </w:rPr>
        </w:r>
        <w:r w:rsidR="003A0797">
          <w:rPr>
            <w:noProof/>
            <w:webHidden/>
          </w:rPr>
          <w:fldChar w:fldCharType="separate"/>
        </w:r>
        <w:r w:rsidR="008A4280">
          <w:rPr>
            <w:noProof/>
            <w:webHidden/>
          </w:rPr>
          <w:t>46</w:t>
        </w:r>
        <w:r w:rsidR="003A0797">
          <w:rPr>
            <w:noProof/>
            <w:webHidden/>
          </w:rPr>
          <w:fldChar w:fldCharType="end"/>
        </w:r>
      </w:hyperlink>
    </w:p>
    <w:p w14:paraId="660C7073" w14:textId="5BA71244" w:rsidR="003A0797" w:rsidRDefault="00AF3CE8" w:rsidP="003A0797">
      <w:pPr>
        <w:pStyle w:val="TableofFigures"/>
        <w:tabs>
          <w:tab w:val="right" w:leader="dot" w:pos="9629"/>
        </w:tabs>
        <w:ind w:left="357" w:hanging="357"/>
        <w:rPr>
          <w:rFonts w:asciiTheme="minorHAnsi" w:eastAsiaTheme="minorEastAsia" w:hAnsiTheme="minorHAnsi" w:cstheme="minorBidi"/>
          <w:noProof/>
          <w:sz w:val="22"/>
          <w:szCs w:val="22"/>
        </w:rPr>
      </w:pPr>
      <w:hyperlink w:anchor="_Toc118462219" w:history="1">
        <w:r w:rsidR="003A0797" w:rsidRPr="001A281F">
          <w:rPr>
            <w:rStyle w:val="Hyperlink"/>
            <w:noProof/>
          </w:rPr>
          <w:t>Figure 9.10 Hepatitis C testing rate, notification rate and test positivity rate by sex, WA, 2012 to 2021</w:t>
        </w:r>
        <w:r w:rsidR="003A0797">
          <w:rPr>
            <w:noProof/>
            <w:webHidden/>
          </w:rPr>
          <w:tab/>
        </w:r>
        <w:r w:rsidR="003A0797">
          <w:rPr>
            <w:noProof/>
            <w:webHidden/>
          </w:rPr>
          <w:fldChar w:fldCharType="begin"/>
        </w:r>
        <w:r w:rsidR="003A0797">
          <w:rPr>
            <w:noProof/>
            <w:webHidden/>
          </w:rPr>
          <w:instrText xml:space="preserve"> PAGEREF _Toc118462219 \h </w:instrText>
        </w:r>
        <w:r w:rsidR="003A0797">
          <w:rPr>
            <w:noProof/>
            <w:webHidden/>
          </w:rPr>
        </w:r>
        <w:r w:rsidR="003A0797">
          <w:rPr>
            <w:noProof/>
            <w:webHidden/>
          </w:rPr>
          <w:fldChar w:fldCharType="separate"/>
        </w:r>
        <w:r w:rsidR="008A4280">
          <w:rPr>
            <w:noProof/>
            <w:webHidden/>
          </w:rPr>
          <w:t>46</w:t>
        </w:r>
        <w:r w:rsidR="003A0797">
          <w:rPr>
            <w:noProof/>
            <w:webHidden/>
          </w:rPr>
          <w:fldChar w:fldCharType="end"/>
        </w:r>
      </w:hyperlink>
    </w:p>
    <w:p w14:paraId="7419E63F" w14:textId="0642CD1D" w:rsidR="00154ACF" w:rsidRPr="002708E9" w:rsidRDefault="00154ACF" w:rsidP="003A0797">
      <w:pPr>
        <w:pStyle w:val="BodyText1"/>
        <w:ind w:left="357" w:hanging="357"/>
        <w:rPr>
          <w:rFonts w:cs="Arial"/>
        </w:rPr>
      </w:pPr>
      <w:r>
        <w:rPr>
          <w:rFonts w:cs="Arial"/>
        </w:rPr>
        <w:fldChar w:fldCharType="end"/>
      </w:r>
    </w:p>
    <w:p w14:paraId="20A2E5EA" w14:textId="77777777" w:rsidR="00154ACF" w:rsidRPr="007C3ACE" w:rsidRDefault="00154ACF" w:rsidP="000620C7">
      <w:pPr>
        <w:pStyle w:val="Heading1"/>
        <w:numPr>
          <w:ilvl w:val="0"/>
          <w:numId w:val="0"/>
        </w:numPr>
      </w:pPr>
      <w:bookmarkStart w:id="74" w:name="_Toc258412040"/>
      <w:bookmarkStart w:id="75" w:name="_Toc305142035"/>
      <w:bookmarkStart w:id="76" w:name="_Toc370130653"/>
      <w:bookmarkStart w:id="77" w:name="_Toc121232616"/>
      <w:r w:rsidRPr="003A0797">
        <w:t>List of Maps</w:t>
      </w:r>
      <w:bookmarkEnd w:id="74"/>
      <w:bookmarkEnd w:id="75"/>
      <w:bookmarkEnd w:id="76"/>
      <w:bookmarkEnd w:id="77"/>
    </w:p>
    <w:p w14:paraId="04DF3AB4" w14:textId="1D534910" w:rsidR="003A0797"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118462157" w:history="1">
        <w:r w:rsidR="003A0797" w:rsidRPr="00AB3650">
          <w:rPr>
            <w:rStyle w:val="Hyperlink"/>
            <w:noProof/>
          </w:rPr>
          <w:t>Map 2.1 ASR of c</w:t>
        </w:r>
        <w:r w:rsidR="003A0797" w:rsidRPr="00AB3650">
          <w:rPr>
            <w:rStyle w:val="Hyperlink"/>
            <w:noProof/>
            <w:lang w:eastAsia="en-US"/>
          </w:rPr>
          <w:t>hlamydia notifications by health region, WA, 2021</w:t>
        </w:r>
        <w:r w:rsidR="003A0797">
          <w:rPr>
            <w:noProof/>
            <w:webHidden/>
          </w:rPr>
          <w:tab/>
        </w:r>
        <w:r w:rsidR="003A0797">
          <w:rPr>
            <w:noProof/>
            <w:webHidden/>
          </w:rPr>
          <w:fldChar w:fldCharType="begin"/>
        </w:r>
        <w:r w:rsidR="003A0797">
          <w:rPr>
            <w:noProof/>
            <w:webHidden/>
          </w:rPr>
          <w:instrText xml:space="preserve"> PAGEREF _Toc118462157 \h </w:instrText>
        </w:r>
        <w:r w:rsidR="003A0797">
          <w:rPr>
            <w:noProof/>
            <w:webHidden/>
          </w:rPr>
        </w:r>
        <w:r w:rsidR="003A0797">
          <w:rPr>
            <w:noProof/>
            <w:webHidden/>
          </w:rPr>
          <w:fldChar w:fldCharType="separate"/>
        </w:r>
        <w:r w:rsidR="008A4280">
          <w:rPr>
            <w:noProof/>
            <w:webHidden/>
          </w:rPr>
          <w:t>16</w:t>
        </w:r>
        <w:r w:rsidR="003A0797">
          <w:rPr>
            <w:noProof/>
            <w:webHidden/>
          </w:rPr>
          <w:fldChar w:fldCharType="end"/>
        </w:r>
      </w:hyperlink>
    </w:p>
    <w:p w14:paraId="02DBBD26" w14:textId="2A61EE3A"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58" w:history="1">
        <w:r w:rsidR="003A0797" w:rsidRPr="00AB3650">
          <w:rPr>
            <w:rStyle w:val="Hyperlink"/>
            <w:noProof/>
          </w:rPr>
          <w:t>Map 3.1 ASR of gonorrhoea notifications by health region, WA, 2021</w:t>
        </w:r>
        <w:r w:rsidR="003A0797">
          <w:rPr>
            <w:noProof/>
            <w:webHidden/>
          </w:rPr>
          <w:tab/>
        </w:r>
        <w:r w:rsidR="003A0797">
          <w:rPr>
            <w:noProof/>
            <w:webHidden/>
          </w:rPr>
          <w:fldChar w:fldCharType="begin"/>
        </w:r>
        <w:r w:rsidR="003A0797">
          <w:rPr>
            <w:noProof/>
            <w:webHidden/>
          </w:rPr>
          <w:instrText xml:space="preserve"> PAGEREF _Toc118462158 \h </w:instrText>
        </w:r>
        <w:r w:rsidR="003A0797">
          <w:rPr>
            <w:noProof/>
            <w:webHidden/>
          </w:rPr>
        </w:r>
        <w:r w:rsidR="003A0797">
          <w:rPr>
            <w:noProof/>
            <w:webHidden/>
          </w:rPr>
          <w:fldChar w:fldCharType="separate"/>
        </w:r>
        <w:r w:rsidR="008A4280">
          <w:rPr>
            <w:noProof/>
            <w:webHidden/>
          </w:rPr>
          <w:t>19</w:t>
        </w:r>
        <w:r w:rsidR="003A0797">
          <w:rPr>
            <w:noProof/>
            <w:webHidden/>
          </w:rPr>
          <w:fldChar w:fldCharType="end"/>
        </w:r>
      </w:hyperlink>
    </w:p>
    <w:p w14:paraId="42F3FF4B" w14:textId="451C75BD"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59" w:history="1">
        <w:r w:rsidR="003A0797" w:rsidRPr="00AB3650">
          <w:rPr>
            <w:rStyle w:val="Hyperlink"/>
            <w:noProof/>
          </w:rPr>
          <w:t>Map 4.1 ASR of infectious syphilis notifications by health region, WA, 2021</w:t>
        </w:r>
        <w:r w:rsidR="003A0797">
          <w:rPr>
            <w:noProof/>
            <w:webHidden/>
          </w:rPr>
          <w:tab/>
        </w:r>
        <w:r w:rsidR="003A0797">
          <w:rPr>
            <w:noProof/>
            <w:webHidden/>
          </w:rPr>
          <w:fldChar w:fldCharType="begin"/>
        </w:r>
        <w:r w:rsidR="003A0797">
          <w:rPr>
            <w:noProof/>
            <w:webHidden/>
          </w:rPr>
          <w:instrText xml:space="preserve"> PAGEREF _Toc118462159 \h </w:instrText>
        </w:r>
        <w:r w:rsidR="003A0797">
          <w:rPr>
            <w:noProof/>
            <w:webHidden/>
          </w:rPr>
        </w:r>
        <w:r w:rsidR="003A0797">
          <w:rPr>
            <w:noProof/>
            <w:webHidden/>
          </w:rPr>
          <w:fldChar w:fldCharType="separate"/>
        </w:r>
        <w:r w:rsidR="008A4280">
          <w:rPr>
            <w:noProof/>
            <w:webHidden/>
          </w:rPr>
          <w:t>24</w:t>
        </w:r>
        <w:r w:rsidR="003A0797">
          <w:rPr>
            <w:noProof/>
            <w:webHidden/>
          </w:rPr>
          <w:fldChar w:fldCharType="end"/>
        </w:r>
      </w:hyperlink>
    </w:p>
    <w:p w14:paraId="2595CBB3" w14:textId="24842E20"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60" w:history="1">
        <w:r w:rsidR="003A0797" w:rsidRPr="00AB3650">
          <w:rPr>
            <w:rStyle w:val="Hyperlink"/>
            <w:noProof/>
          </w:rPr>
          <w:t>Map 4.2 ASR of non-infectious syphilis notifications by health region, WA, 2021</w:t>
        </w:r>
        <w:r w:rsidR="003A0797">
          <w:rPr>
            <w:noProof/>
            <w:webHidden/>
          </w:rPr>
          <w:tab/>
        </w:r>
        <w:r w:rsidR="003A0797">
          <w:rPr>
            <w:noProof/>
            <w:webHidden/>
          </w:rPr>
          <w:fldChar w:fldCharType="begin"/>
        </w:r>
        <w:r w:rsidR="003A0797">
          <w:rPr>
            <w:noProof/>
            <w:webHidden/>
          </w:rPr>
          <w:instrText xml:space="preserve"> PAGEREF _Toc118462160 \h </w:instrText>
        </w:r>
        <w:r w:rsidR="003A0797">
          <w:rPr>
            <w:noProof/>
            <w:webHidden/>
          </w:rPr>
        </w:r>
        <w:r w:rsidR="003A0797">
          <w:rPr>
            <w:noProof/>
            <w:webHidden/>
          </w:rPr>
          <w:fldChar w:fldCharType="separate"/>
        </w:r>
        <w:r w:rsidR="008A4280">
          <w:rPr>
            <w:noProof/>
            <w:webHidden/>
          </w:rPr>
          <w:t>26</w:t>
        </w:r>
        <w:r w:rsidR="003A0797">
          <w:rPr>
            <w:noProof/>
            <w:webHidden/>
          </w:rPr>
          <w:fldChar w:fldCharType="end"/>
        </w:r>
      </w:hyperlink>
    </w:p>
    <w:p w14:paraId="7EB44846" w14:textId="1F42DE41"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61" w:history="1">
        <w:r w:rsidR="003A0797" w:rsidRPr="00AB3650">
          <w:rPr>
            <w:rStyle w:val="Hyperlink"/>
            <w:noProof/>
          </w:rPr>
          <w:t>Map 8.1 ASR of newly acquired hepatitis B notifications by health region, WA, 2021</w:t>
        </w:r>
        <w:r w:rsidR="003A0797">
          <w:rPr>
            <w:noProof/>
            <w:webHidden/>
          </w:rPr>
          <w:tab/>
        </w:r>
        <w:r w:rsidR="003A0797">
          <w:rPr>
            <w:noProof/>
            <w:webHidden/>
          </w:rPr>
          <w:fldChar w:fldCharType="begin"/>
        </w:r>
        <w:r w:rsidR="003A0797">
          <w:rPr>
            <w:noProof/>
            <w:webHidden/>
          </w:rPr>
          <w:instrText xml:space="preserve"> PAGEREF _Toc118462161 \h </w:instrText>
        </w:r>
        <w:r w:rsidR="003A0797">
          <w:rPr>
            <w:noProof/>
            <w:webHidden/>
          </w:rPr>
        </w:r>
        <w:r w:rsidR="003A0797">
          <w:rPr>
            <w:noProof/>
            <w:webHidden/>
          </w:rPr>
          <w:fldChar w:fldCharType="separate"/>
        </w:r>
        <w:r w:rsidR="008A4280">
          <w:rPr>
            <w:noProof/>
            <w:webHidden/>
          </w:rPr>
          <w:t>38</w:t>
        </w:r>
        <w:r w:rsidR="003A0797">
          <w:rPr>
            <w:noProof/>
            <w:webHidden/>
          </w:rPr>
          <w:fldChar w:fldCharType="end"/>
        </w:r>
      </w:hyperlink>
    </w:p>
    <w:p w14:paraId="654592C0" w14:textId="554EFD67"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62" w:history="1">
        <w:r w:rsidR="003A0797" w:rsidRPr="00AB3650">
          <w:rPr>
            <w:rStyle w:val="Hyperlink"/>
            <w:noProof/>
          </w:rPr>
          <w:t>Map 8.2 ASR of unspecified hepatitis B notifications by health region, WA, 2021</w:t>
        </w:r>
        <w:r w:rsidR="003A0797">
          <w:rPr>
            <w:noProof/>
            <w:webHidden/>
          </w:rPr>
          <w:tab/>
        </w:r>
        <w:r w:rsidR="003A0797">
          <w:rPr>
            <w:noProof/>
            <w:webHidden/>
          </w:rPr>
          <w:fldChar w:fldCharType="begin"/>
        </w:r>
        <w:r w:rsidR="003A0797">
          <w:rPr>
            <w:noProof/>
            <w:webHidden/>
          </w:rPr>
          <w:instrText xml:space="preserve"> PAGEREF _Toc118462162 \h </w:instrText>
        </w:r>
        <w:r w:rsidR="003A0797">
          <w:rPr>
            <w:noProof/>
            <w:webHidden/>
          </w:rPr>
        </w:r>
        <w:r w:rsidR="003A0797">
          <w:rPr>
            <w:noProof/>
            <w:webHidden/>
          </w:rPr>
          <w:fldChar w:fldCharType="separate"/>
        </w:r>
        <w:r w:rsidR="008A4280">
          <w:rPr>
            <w:noProof/>
            <w:webHidden/>
          </w:rPr>
          <w:t>40</w:t>
        </w:r>
        <w:r w:rsidR="003A0797">
          <w:rPr>
            <w:noProof/>
            <w:webHidden/>
          </w:rPr>
          <w:fldChar w:fldCharType="end"/>
        </w:r>
      </w:hyperlink>
    </w:p>
    <w:p w14:paraId="391BAA30" w14:textId="36571BC5"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63" w:history="1">
        <w:r w:rsidR="003A0797" w:rsidRPr="00AB3650">
          <w:rPr>
            <w:rStyle w:val="Hyperlink"/>
            <w:noProof/>
          </w:rPr>
          <w:t>Map 9.1 ASR of newly acquired hepatitis C notifications by health region, WA, 2021</w:t>
        </w:r>
        <w:r w:rsidR="003A0797">
          <w:rPr>
            <w:noProof/>
            <w:webHidden/>
          </w:rPr>
          <w:tab/>
        </w:r>
        <w:r w:rsidR="003A0797">
          <w:rPr>
            <w:noProof/>
            <w:webHidden/>
          </w:rPr>
          <w:fldChar w:fldCharType="begin"/>
        </w:r>
        <w:r w:rsidR="003A0797">
          <w:rPr>
            <w:noProof/>
            <w:webHidden/>
          </w:rPr>
          <w:instrText xml:space="preserve"> PAGEREF _Toc118462163 \h </w:instrText>
        </w:r>
        <w:r w:rsidR="003A0797">
          <w:rPr>
            <w:noProof/>
            <w:webHidden/>
          </w:rPr>
        </w:r>
        <w:r w:rsidR="003A0797">
          <w:rPr>
            <w:noProof/>
            <w:webHidden/>
          </w:rPr>
          <w:fldChar w:fldCharType="separate"/>
        </w:r>
        <w:r w:rsidR="008A4280">
          <w:rPr>
            <w:noProof/>
            <w:webHidden/>
          </w:rPr>
          <w:t>43</w:t>
        </w:r>
        <w:r w:rsidR="003A0797">
          <w:rPr>
            <w:noProof/>
            <w:webHidden/>
          </w:rPr>
          <w:fldChar w:fldCharType="end"/>
        </w:r>
      </w:hyperlink>
    </w:p>
    <w:p w14:paraId="755CD67D" w14:textId="60952CF8" w:rsidR="003A0797" w:rsidRDefault="00AF3CE8">
      <w:pPr>
        <w:pStyle w:val="TableofFigures"/>
        <w:tabs>
          <w:tab w:val="right" w:leader="dot" w:pos="9629"/>
        </w:tabs>
        <w:rPr>
          <w:rFonts w:asciiTheme="minorHAnsi" w:eastAsiaTheme="minorEastAsia" w:hAnsiTheme="minorHAnsi" w:cstheme="minorBidi"/>
          <w:noProof/>
          <w:sz w:val="22"/>
          <w:szCs w:val="22"/>
        </w:rPr>
      </w:pPr>
      <w:hyperlink w:anchor="_Toc118462164" w:history="1">
        <w:r w:rsidR="003A0797" w:rsidRPr="00AB3650">
          <w:rPr>
            <w:rStyle w:val="Hyperlink"/>
            <w:noProof/>
          </w:rPr>
          <w:t>Map 9.2 ASR of unspecified hepatitis C notifications by health region, WA, 2021</w:t>
        </w:r>
        <w:r w:rsidR="003A0797">
          <w:rPr>
            <w:noProof/>
            <w:webHidden/>
          </w:rPr>
          <w:tab/>
        </w:r>
        <w:r w:rsidR="003A0797">
          <w:rPr>
            <w:noProof/>
            <w:webHidden/>
          </w:rPr>
          <w:fldChar w:fldCharType="begin"/>
        </w:r>
        <w:r w:rsidR="003A0797">
          <w:rPr>
            <w:noProof/>
            <w:webHidden/>
          </w:rPr>
          <w:instrText xml:space="preserve"> PAGEREF _Toc118462164 \h </w:instrText>
        </w:r>
        <w:r w:rsidR="003A0797">
          <w:rPr>
            <w:noProof/>
            <w:webHidden/>
          </w:rPr>
        </w:r>
        <w:r w:rsidR="003A0797">
          <w:rPr>
            <w:noProof/>
            <w:webHidden/>
          </w:rPr>
          <w:fldChar w:fldCharType="separate"/>
        </w:r>
        <w:r w:rsidR="008A4280">
          <w:rPr>
            <w:noProof/>
            <w:webHidden/>
          </w:rPr>
          <w:t>45</w:t>
        </w:r>
        <w:r w:rsidR="003A0797">
          <w:rPr>
            <w:noProof/>
            <w:webHidden/>
          </w:rPr>
          <w:fldChar w:fldCharType="end"/>
        </w:r>
      </w:hyperlink>
    </w:p>
    <w:p w14:paraId="54FFDD2E" w14:textId="059D7E90" w:rsidR="00154ACF" w:rsidRPr="002708E9" w:rsidRDefault="00154ACF" w:rsidP="000620C7">
      <w:r>
        <w:fldChar w:fldCharType="end"/>
      </w:r>
    </w:p>
    <w:p w14:paraId="1FA9B8FB" w14:textId="77777777" w:rsidR="00154ACF" w:rsidRDefault="00154ACF" w:rsidP="000620C7">
      <w:pPr>
        <w:pStyle w:val="Heading1"/>
        <w:numPr>
          <w:ilvl w:val="0"/>
          <w:numId w:val="0"/>
        </w:numPr>
        <w:rPr>
          <w:rStyle w:val="Hyperlink"/>
          <w:b w:val="0"/>
          <w:kern w:val="0"/>
          <w:lang w:eastAsia="en-AU"/>
        </w:rPr>
        <w:sectPr w:rsidR="00154ACF">
          <w:footerReference w:type="default" r:id="rId13"/>
          <w:pgSz w:w="11907" w:h="16840" w:code="9"/>
          <w:pgMar w:top="1134" w:right="1134" w:bottom="1134" w:left="1134" w:header="709" w:footer="709" w:gutter="0"/>
          <w:pgNumType w:fmt="lowerRoman"/>
          <w:cols w:space="708"/>
          <w:docGrid w:linePitch="326"/>
        </w:sectPr>
      </w:pPr>
      <w:bookmarkStart w:id="78" w:name="_Toc247702513"/>
      <w:bookmarkStart w:id="79" w:name="_Toc248212541"/>
      <w:bookmarkStart w:id="80" w:name="_Toc248724283"/>
      <w:bookmarkStart w:id="81" w:name="_Toc248725005"/>
      <w:bookmarkStart w:id="82" w:name="_Toc248907599"/>
      <w:bookmarkStart w:id="83" w:name="_Toc248908562"/>
    </w:p>
    <w:p w14:paraId="4D2A3F5D" w14:textId="77777777"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p>
    <w:p w14:paraId="68CDA5E1" w14:textId="77777777" w:rsidR="00154ACF" w:rsidRPr="00A17CB5" w:rsidRDefault="00154ACF" w:rsidP="000620C7">
      <w:pPr>
        <w:pStyle w:val="Heading1"/>
        <w:numPr>
          <w:ilvl w:val="0"/>
          <w:numId w:val="0"/>
        </w:numPr>
        <w:rPr>
          <w:rFonts w:cs="Arial"/>
          <w:lang w:val="en-US"/>
        </w:rPr>
      </w:pPr>
      <w:bookmarkStart w:id="84" w:name="_Toc258412041"/>
      <w:bookmarkStart w:id="85" w:name="_Toc305142036"/>
      <w:r>
        <w:rPr>
          <w:rFonts w:cs="Arial"/>
          <w:lang w:val="en-US"/>
        </w:rPr>
        <w:br w:type="page"/>
      </w:r>
      <w:bookmarkStart w:id="86" w:name="_Toc370130654"/>
      <w:bookmarkStart w:id="87" w:name="_Toc121232617"/>
      <w:r w:rsidRPr="004333CD">
        <w:rPr>
          <w:rFonts w:cs="Arial"/>
          <w:lang w:val="en-US"/>
        </w:rPr>
        <w:lastRenderedPageBreak/>
        <w:t>Executive Summary</w:t>
      </w:r>
      <w:bookmarkEnd w:id="86"/>
      <w:bookmarkEnd w:id="87"/>
    </w:p>
    <w:p w14:paraId="34619370" w14:textId="6ADC2014" w:rsidR="00154ACF" w:rsidRDefault="00B304BC" w:rsidP="00924A2A">
      <w:r w:rsidRPr="00B304BC">
        <w:t>This report describes the epidemiology of notifiable sexually transmitted infections (STIs) and blood-borne viruses (BBVs) in Western Australia (WA) for 20</w:t>
      </w:r>
      <w:r w:rsidR="00852FAC">
        <w:t>2</w:t>
      </w:r>
      <w:r w:rsidR="006B7D55">
        <w:t>1</w:t>
      </w:r>
      <w:r w:rsidRPr="00B304BC">
        <w:t>, and trends over the ten-year period from 20</w:t>
      </w:r>
      <w:r w:rsidR="001822B6">
        <w:t>1</w:t>
      </w:r>
      <w:r w:rsidR="006B7D55">
        <w:t>2</w:t>
      </w:r>
      <w:r w:rsidRPr="00B304BC">
        <w:t xml:space="preserve"> to 20</w:t>
      </w:r>
      <w:r w:rsidR="00EE2D9E">
        <w:t>2</w:t>
      </w:r>
      <w:r w:rsidR="006B7D55">
        <w:t>1</w:t>
      </w:r>
      <w:r w:rsidRPr="00B304BC">
        <w:t>.</w:t>
      </w:r>
    </w:p>
    <w:p w14:paraId="1E61FC57" w14:textId="77777777" w:rsidR="00154ACF" w:rsidRPr="00FC4FF5" w:rsidRDefault="00154ACF" w:rsidP="00414763">
      <w:pPr>
        <w:spacing w:before="240" w:after="0"/>
        <w:rPr>
          <w:b/>
          <w:color w:val="4F81BD"/>
          <w:lang w:val="en-US"/>
        </w:rPr>
      </w:pPr>
      <w:r w:rsidRPr="00FC4FF5">
        <w:rPr>
          <w:b/>
          <w:color w:val="4F81BD"/>
          <w:lang w:val="en-US"/>
        </w:rPr>
        <w:t>Sexually Transmitted Infections</w:t>
      </w:r>
    </w:p>
    <w:p w14:paraId="301A687A" w14:textId="77777777" w:rsidR="00154ACF" w:rsidRPr="00FC4FF5" w:rsidRDefault="00154ACF" w:rsidP="00414763">
      <w:pPr>
        <w:spacing w:before="240" w:after="0"/>
        <w:rPr>
          <w:b/>
          <w:color w:val="7F7F7F"/>
          <w:lang w:val="en-US"/>
        </w:rPr>
      </w:pPr>
      <w:r w:rsidRPr="00FC4FF5">
        <w:rPr>
          <w:b/>
          <w:color w:val="7F7F7F"/>
          <w:lang w:val="en-US"/>
        </w:rPr>
        <w:t>Chlamydia</w:t>
      </w:r>
    </w:p>
    <w:p w14:paraId="0026E61E" w14:textId="56071FD8" w:rsidR="00551408" w:rsidRDefault="00AE7B9D" w:rsidP="00BF1AB3">
      <w:pPr>
        <w:rPr>
          <w:lang w:val="en-US"/>
        </w:rPr>
      </w:pPr>
      <w:r>
        <w:rPr>
          <w:lang w:val="en-US"/>
        </w:rPr>
        <w:t>While t</w:t>
      </w:r>
      <w:r w:rsidRPr="00AE7B9D">
        <w:rPr>
          <w:lang w:val="en-US"/>
        </w:rPr>
        <w:t>he number of chlamydia notifications in 202</w:t>
      </w:r>
      <w:r w:rsidR="006B7D55">
        <w:rPr>
          <w:lang w:val="en-US"/>
        </w:rPr>
        <w:t>1</w:t>
      </w:r>
      <w:r w:rsidRPr="00AE7B9D">
        <w:rPr>
          <w:lang w:val="en-US"/>
        </w:rPr>
        <w:t xml:space="preserve"> (n=10,9</w:t>
      </w:r>
      <w:r w:rsidR="006B7D55">
        <w:rPr>
          <w:lang w:val="en-US"/>
        </w:rPr>
        <w:t>45</w:t>
      </w:r>
      <w:r w:rsidRPr="00AE7B9D">
        <w:rPr>
          <w:lang w:val="en-US"/>
        </w:rPr>
        <w:t xml:space="preserve">) was </w:t>
      </w:r>
      <w:r w:rsidR="006B7D55">
        <w:rPr>
          <w:lang w:val="en-US"/>
        </w:rPr>
        <w:t xml:space="preserve">comparable to </w:t>
      </w:r>
      <w:r w:rsidRPr="00AE7B9D">
        <w:rPr>
          <w:lang w:val="en-US"/>
        </w:rPr>
        <w:t>the 201</w:t>
      </w:r>
      <w:r w:rsidR="006B7D55">
        <w:rPr>
          <w:lang w:val="en-US"/>
        </w:rPr>
        <w:t>6</w:t>
      </w:r>
      <w:r w:rsidRPr="00AE7B9D">
        <w:rPr>
          <w:lang w:val="en-US"/>
        </w:rPr>
        <w:t xml:space="preserve"> to 20</w:t>
      </w:r>
      <w:r w:rsidR="006B7D55">
        <w:rPr>
          <w:lang w:val="en-US"/>
        </w:rPr>
        <w:t>20</w:t>
      </w:r>
      <w:r w:rsidRPr="00AE7B9D">
        <w:rPr>
          <w:lang w:val="en-US"/>
        </w:rPr>
        <w:t xml:space="preserve"> five-year average </w:t>
      </w:r>
      <w:r>
        <w:rPr>
          <w:lang w:val="en-US"/>
        </w:rPr>
        <w:t>(</w:t>
      </w:r>
      <w:r w:rsidRPr="00AE7B9D">
        <w:rPr>
          <w:lang w:val="en-US"/>
        </w:rPr>
        <w:t>11,</w:t>
      </w:r>
      <w:r w:rsidR="006B7D55">
        <w:rPr>
          <w:lang w:val="en-US"/>
        </w:rPr>
        <w:t>438</w:t>
      </w:r>
      <w:r w:rsidRPr="00AE7B9D">
        <w:rPr>
          <w:lang w:val="en-US"/>
        </w:rPr>
        <w:t xml:space="preserve"> notifications per year</w:t>
      </w:r>
      <w:r>
        <w:rPr>
          <w:lang w:val="en-US"/>
        </w:rPr>
        <w:t>)</w:t>
      </w:r>
      <w:r w:rsidR="00551408" w:rsidRPr="00851E51">
        <w:rPr>
          <w:lang w:val="en-US"/>
        </w:rPr>
        <w:t xml:space="preserve">, chlamydia remained the </w:t>
      </w:r>
      <w:r w:rsidR="00C76FC8" w:rsidRPr="00851E51">
        <w:rPr>
          <w:lang w:val="en-US"/>
        </w:rPr>
        <w:t>most notified</w:t>
      </w:r>
      <w:r w:rsidR="00551408" w:rsidRPr="00851E51">
        <w:rPr>
          <w:lang w:val="en-US"/>
        </w:rPr>
        <w:t xml:space="preserve"> disease in WA. From 201</w:t>
      </w:r>
      <w:r w:rsidR="006B7D55">
        <w:rPr>
          <w:lang w:val="en-US"/>
        </w:rPr>
        <w:t>2</w:t>
      </w:r>
      <w:r w:rsidR="00551408" w:rsidRPr="00851E51">
        <w:rPr>
          <w:lang w:val="en-US"/>
        </w:rPr>
        <w:t xml:space="preserve"> to 20</w:t>
      </w:r>
      <w:r w:rsidR="00D36F17">
        <w:rPr>
          <w:lang w:val="en-US"/>
        </w:rPr>
        <w:t>2</w:t>
      </w:r>
      <w:r w:rsidR="006B7D55">
        <w:rPr>
          <w:lang w:val="en-US"/>
        </w:rPr>
        <w:t>1</w:t>
      </w:r>
      <w:r w:rsidR="00551408" w:rsidRPr="00851E51">
        <w:rPr>
          <w:lang w:val="en-US"/>
        </w:rPr>
        <w:t>, the chlamydia testing</w:t>
      </w:r>
      <w:r w:rsidR="00551408">
        <w:rPr>
          <w:lang w:val="en-US"/>
        </w:rPr>
        <w:t xml:space="preserve"> rate increased while the </w:t>
      </w:r>
      <w:r w:rsidR="00551408" w:rsidRPr="00851E51">
        <w:rPr>
          <w:lang w:val="en-US"/>
        </w:rPr>
        <w:t xml:space="preserve">notification </w:t>
      </w:r>
      <w:r w:rsidR="00551408">
        <w:rPr>
          <w:lang w:val="en-US"/>
        </w:rPr>
        <w:t xml:space="preserve">and </w:t>
      </w:r>
      <w:r w:rsidR="00551408" w:rsidRPr="00851E51">
        <w:rPr>
          <w:lang w:val="en-US"/>
        </w:rPr>
        <w:t>test positivity rate</w:t>
      </w:r>
      <w:r w:rsidR="00551408">
        <w:rPr>
          <w:lang w:val="en-US"/>
        </w:rPr>
        <w:t>s</w:t>
      </w:r>
      <w:r w:rsidR="00551408" w:rsidRPr="00851E51">
        <w:rPr>
          <w:lang w:val="en-US"/>
        </w:rPr>
        <w:t xml:space="preserve"> </w:t>
      </w:r>
      <w:r w:rsidR="00551408">
        <w:rPr>
          <w:lang w:val="en-US"/>
        </w:rPr>
        <w:t>decreased</w:t>
      </w:r>
      <w:r w:rsidR="00551408" w:rsidRPr="00851E51">
        <w:rPr>
          <w:lang w:val="en-US"/>
        </w:rPr>
        <w:t xml:space="preserve">. This indicates that the </w:t>
      </w:r>
      <w:r w:rsidR="00551408">
        <w:rPr>
          <w:lang w:val="en-US"/>
        </w:rPr>
        <w:t>decrease</w:t>
      </w:r>
      <w:r w:rsidR="00551408" w:rsidRPr="00851E51">
        <w:rPr>
          <w:lang w:val="en-US"/>
        </w:rPr>
        <w:t xml:space="preserve"> in notifications </w:t>
      </w:r>
      <w:r w:rsidR="00551408">
        <w:rPr>
          <w:lang w:val="en-US"/>
        </w:rPr>
        <w:t>from 201</w:t>
      </w:r>
      <w:r w:rsidR="00DD4FF6">
        <w:rPr>
          <w:lang w:val="en-US"/>
        </w:rPr>
        <w:t>2</w:t>
      </w:r>
      <w:r w:rsidR="00551408">
        <w:rPr>
          <w:lang w:val="en-US"/>
        </w:rPr>
        <w:t xml:space="preserve"> </w:t>
      </w:r>
      <w:r w:rsidR="00551408" w:rsidRPr="00851E51">
        <w:rPr>
          <w:lang w:val="en-US"/>
        </w:rPr>
        <w:t xml:space="preserve">may have </w:t>
      </w:r>
      <w:r w:rsidR="00551408">
        <w:rPr>
          <w:lang w:val="en-US"/>
        </w:rPr>
        <w:t xml:space="preserve">largely </w:t>
      </w:r>
      <w:r w:rsidR="00551408" w:rsidRPr="00851E51">
        <w:rPr>
          <w:lang w:val="en-US"/>
        </w:rPr>
        <w:t>result</w:t>
      </w:r>
      <w:r w:rsidR="00551408">
        <w:rPr>
          <w:lang w:val="en-US"/>
        </w:rPr>
        <w:t>ed from decreased d</w:t>
      </w:r>
      <w:r w:rsidR="00551408" w:rsidRPr="00851E51">
        <w:rPr>
          <w:lang w:val="en-US"/>
        </w:rPr>
        <w:t xml:space="preserve">isease transmission. </w:t>
      </w:r>
    </w:p>
    <w:p w14:paraId="6F56BF8C" w14:textId="5462D3BD" w:rsidR="00551408" w:rsidRPr="00851E51" w:rsidRDefault="00551408" w:rsidP="00BF1AB3">
      <w:pPr>
        <w:rPr>
          <w:lang w:val="en-US"/>
        </w:rPr>
      </w:pPr>
      <w:r w:rsidRPr="00C87E2D">
        <w:rPr>
          <w:lang w:val="en-US"/>
        </w:rPr>
        <w:t>In 20</w:t>
      </w:r>
      <w:r w:rsidR="00BA4A40" w:rsidRPr="00C87E2D">
        <w:rPr>
          <w:lang w:val="en-US"/>
        </w:rPr>
        <w:t>2</w:t>
      </w:r>
      <w:r w:rsidR="00C87E2D">
        <w:rPr>
          <w:lang w:val="en-US"/>
        </w:rPr>
        <w:t>1</w:t>
      </w:r>
      <w:r w:rsidRPr="00C87E2D">
        <w:rPr>
          <w:lang w:val="en-US"/>
        </w:rPr>
        <w:t xml:space="preserve">, the WA crude notification rate was </w:t>
      </w:r>
      <w:r w:rsidR="00BA4A40" w:rsidRPr="00C87E2D">
        <w:rPr>
          <w:lang w:val="en-US"/>
        </w:rPr>
        <w:t>1</w:t>
      </w:r>
      <w:r w:rsidR="00C87E2D">
        <w:rPr>
          <w:lang w:val="en-US"/>
        </w:rPr>
        <w:t>7</w:t>
      </w:r>
      <w:r w:rsidRPr="00C87E2D">
        <w:rPr>
          <w:lang w:val="en-US"/>
        </w:rPr>
        <w:t>% higher than the crude rate reported for the nation</w:t>
      </w:r>
      <w:r w:rsidR="00BA4A40" w:rsidRPr="00C87E2D">
        <w:rPr>
          <w:lang w:val="en-US"/>
        </w:rPr>
        <w:t xml:space="preserve"> as a whole</w:t>
      </w:r>
      <w:r w:rsidRPr="00C87E2D">
        <w:rPr>
          <w:lang w:val="en-US"/>
        </w:rPr>
        <w:t xml:space="preserve"> (</w:t>
      </w:r>
      <w:r w:rsidR="00C87E2D">
        <w:rPr>
          <w:lang w:val="en-US"/>
        </w:rPr>
        <w:t>398</w:t>
      </w:r>
      <w:r w:rsidRPr="00C87E2D">
        <w:rPr>
          <w:lang w:val="en-US"/>
        </w:rPr>
        <w:t xml:space="preserve"> vs. </w:t>
      </w:r>
      <w:r w:rsidR="00C87E2D">
        <w:rPr>
          <w:lang w:val="en-US"/>
        </w:rPr>
        <w:t>339</w:t>
      </w:r>
      <w:r w:rsidRPr="00C87E2D">
        <w:rPr>
          <w:lang w:val="en-US"/>
        </w:rPr>
        <w:t>/100,000 population) and the third highest in Australia after the Northern Territory (NT) (1,</w:t>
      </w:r>
      <w:r w:rsidR="00BA4A40" w:rsidRPr="00C87E2D">
        <w:rPr>
          <w:lang w:val="en-US"/>
        </w:rPr>
        <w:t>0</w:t>
      </w:r>
      <w:r w:rsidR="00C87E2D">
        <w:rPr>
          <w:lang w:val="en-US"/>
        </w:rPr>
        <w:t>57</w:t>
      </w:r>
      <w:r w:rsidRPr="00C87E2D">
        <w:rPr>
          <w:lang w:val="en-US"/>
        </w:rPr>
        <w:t>/100,000 population) and Queensland (QLD) (</w:t>
      </w:r>
      <w:r w:rsidR="00BA4A40" w:rsidRPr="00C87E2D">
        <w:rPr>
          <w:lang w:val="en-US"/>
        </w:rPr>
        <w:t>4</w:t>
      </w:r>
      <w:r w:rsidR="00C87E2D">
        <w:rPr>
          <w:lang w:val="en-US"/>
        </w:rPr>
        <w:t>36</w:t>
      </w:r>
      <w:r w:rsidRPr="00C87E2D">
        <w:rPr>
          <w:lang w:val="en-US"/>
        </w:rPr>
        <w:t>/100,000 population).</w:t>
      </w:r>
    </w:p>
    <w:p w14:paraId="6DFF55F8" w14:textId="2098A20C" w:rsidR="00551408" w:rsidRPr="00851E51" w:rsidRDefault="00B50BFB" w:rsidP="00BF1AB3">
      <w:pPr>
        <w:rPr>
          <w:lang w:val="en-US"/>
        </w:rPr>
      </w:pPr>
      <w:r>
        <w:rPr>
          <w:lang w:val="en-US"/>
        </w:rPr>
        <w:t>While the highest notification rate was</w:t>
      </w:r>
      <w:r w:rsidR="00805680">
        <w:rPr>
          <w:lang w:val="en-US"/>
        </w:rPr>
        <w:t xml:space="preserve"> reported in people aged 20 to 24 years </w:t>
      </w:r>
      <w:r w:rsidR="000B4498" w:rsidRPr="00890E7D">
        <w:rPr>
          <w:lang w:eastAsia="en-US"/>
        </w:rPr>
        <w:t>(2,</w:t>
      </w:r>
      <w:r w:rsidR="00D368CD">
        <w:rPr>
          <w:lang w:eastAsia="en-US"/>
        </w:rPr>
        <w:t>2</w:t>
      </w:r>
      <w:r w:rsidR="00DD4FF6">
        <w:rPr>
          <w:lang w:eastAsia="en-US"/>
        </w:rPr>
        <w:t>26</w:t>
      </w:r>
      <w:r w:rsidR="000B4498" w:rsidRPr="00890E7D">
        <w:rPr>
          <w:lang w:eastAsia="en-US"/>
        </w:rPr>
        <w:t>/100,000 population)</w:t>
      </w:r>
      <w:r w:rsidR="000B4498">
        <w:rPr>
          <w:lang w:eastAsia="en-US"/>
        </w:rPr>
        <w:t>, t</w:t>
      </w:r>
      <w:r w:rsidR="00551408" w:rsidRPr="00851E51">
        <w:rPr>
          <w:lang w:val="en-US"/>
        </w:rPr>
        <w:t>he highest testing</w:t>
      </w:r>
      <w:r w:rsidR="000B4498">
        <w:rPr>
          <w:lang w:val="en-US"/>
        </w:rPr>
        <w:t xml:space="preserve"> </w:t>
      </w:r>
      <w:r w:rsidR="00551408" w:rsidRPr="00851E51">
        <w:rPr>
          <w:lang w:val="en-US"/>
        </w:rPr>
        <w:t>and test positivity rates were observed in people aged 15 to 24 years (</w:t>
      </w:r>
      <w:r w:rsidR="00D368CD">
        <w:rPr>
          <w:lang w:val="en-US"/>
        </w:rPr>
        <w:t>1</w:t>
      </w:r>
      <w:r w:rsidR="00DD4FF6">
        <w:rPr>
          <w:lang w:val="en-US"/>
        </w:rPr>
        <w:t>84</w:t>
      </w:r>
      <w:r w:rsidR="00551408" w:rsidRPr="00851E51">
        <w:rPr>
          <w:lang w:val="en-US"/>
        </w:rPr>
        <w:t xml:space="preserve">/1,000 population and </w:t>
      </w:r>
      <w:r w:rsidR="00551408">
        <w:rPr>
          <w:lang w:val="en-US"/>
        </w:rPr>
        <w:t>7.</w:t>
      </w:r>
      <w:r w:rsidR="00D368CD">
        <w:rPr>
          <w:lang w:val="en-US"/>
        </w:rPr>
        <w:t>3</w:t>
      </w:r>
      <w:r w:rsidR="00551408" w:rsidRPr="00851E51">
        <w:rPr>
          <w:lang w:val="en-US"/>
        </w:rPr>
        <w:t>% respectively). The highest notification rate was reported in the Kimberley region (</w:t>
      </w:r>
      <w:r w:rsidR="009F10C8">
        <w:rPr>
          <w:lang w:val="en-US"/>
        </w:rPr>
        <w:t>1,64</w:t>
      </w:r>
      <w:r w:rsidR="00DD4FF6">
        <w:rPr>
          <w:lang w:val="en-US"/>
        </w:rPr>
        <w:t>2</w:t>
      </w:r>
      <w:r w:rsidR="00551408" w:rsidRPr="00851E51">
        <w:rPr>
          <w:lang w:val="en-US"/>
        </w:rPr>
        <w:t>/100,000 population).</w:t>
      </w:r>
    </w:p>
    <w:p w14:paraId="7791F9E9" w14:textId="652CE59A" w:rsidR="00551408" w:rsidRPr="00851E51" w:rsidRDefault="00551408" w:rsidP="00BF1AB3">
      <w:pPr>
        <w:rPr>
          <w:lang w:val="en-US"/>
        </w:rPr>
      </w:pPr>
      <w:r w:rsidRPr="00851E51">
        <w:rPr>
          <w:lang w:val="en-US"/>
        </w:rPr>
        <w:t xml:space="preserve">The notification rate among Aboriginal people was </w:t>
      </w:r>
      <w:r w:rsidR="00E4549E">
        <w:rPr>
          <w:lang w:val="en-US"/>
        </w:rPr>
        <w:t>three</w:t>
      </w:r>
      <w:r w:rsidRPr="00851E51">
        <w:rPr>
          <w:lang w:val="en-US"/>
        </w:rPr>
        <w:t>-times higher than that of non-Aboriginal people (</w:t>
      </w:r>
      <w:r>
        <w:rPr>
          <w:lang w:val="en-US"/>
        </w:rPr>
        <w:t>1,</w:t>
      </w:r>
      <w:r w:rsidR="00554677">
        <w:rPr>
          <w:lang w:val="en-US"/>
        </w:rPr>
        <w:t>1</w:t>
      </w:r>
      <w:r w:rsidR="00DD4FF6">
        <w:rPr>
          <w:lang w:val="en-US"/>
        </w:rPr>
        <w:t>13</w:t>
      </w:r>
      <w:r w:rsidRPr="00851E51">
        <w:rPr>
          <w:lang w:val="en-US"/>
        </w:rPr>
        <w:t xml:space="preserve"> vs. </w:t>
      </w:r>
      <w:r w:rsidR="00DD4FF6">
        <w:rPr>
          <w:lang w:val="en-US"/>
        </w:rPr>
        <w:t>403</w:t>
      </w:r>
      <w:r w:rsidRPr="00851E51">
        <w:rPr>
          <w:lang w:val="en-US"/>
        </w:rPr>
        <w:t>/100,000 population).</w:t>
      </w:r>
    </w:p>
    <w:p w14:paraId="362D525C" w14:textId="3E51E433" w:rsidR="00551408" w:rsidRPr="00862603" w:rsidRDefault="00551408" w:rsidP="00BF1AB3">
      <w:pPr>
        <w:rPr>
          <w:lang w:val="en-US"/>
        </w:rPr>
      </w:pPr>
      <w:r w:rsidRPr="00851E51">
        <w:rPr>
          <w:lang w:val="en-US"/>
        </w:rPr>
        <w:t>Among chlamydia notifications that had place of acquisition recorded, the majority were acquired in WA (9</w:t>
      </w:r>
      <w:r w:rsidR="00DD4FF6">
        <w:rPr>
          <w:lang w:val="en-US"/>
        </w:rPr>
        <w:t>9</w:t>
      </w:r>
      <w:r w:rsidRPr="00851E51">
        <w:rPr>
          <w:lang w:val="en-US"/>
        </w:rPr>
        <w:t>%).</w:t>
      </w:r>
    </w:p>
    <w:p w14:paraId="03BD70DD" w14:textId="7EA9C319" w:rsidR="00381723" w:rsidRDefault="00381723" w:rsidP="00996FE0">
      <w:pPr>
        <w:spacing w:before="0" w:after="0"/>
        <w:rPr>
          <w:b/>
          <w:color w:val="7F7F7F"/>
          <w:lang w:val="en-US"/>
        </w:rPr>
      </w:pPr>
    </w:p>
    <w:p w14:paraId="51AE82F4" w14:textId="77777777" w:rsidR="00582E48" w:rsidRDefault="00582E48" w:rsidP="00996FE0">
      <w:pPr>
        <w:spacing w:before="0" w:after="0"/>
        <w:rPr>
          <w:b/>
          <w:color w:val="7F7F7F"/>
          <w:lang w:val="en-US"/>
        </w:rPr>
      </w:pPr>
    </w:p>
    <w:p w14:paraId="36C4BFA4" w14:textId="77777777" w:rsidR="00154ACF" w:rsidRPr="00862603" w:rsidRDefault="00154ACF" w:rsidP="00996FE0">
      <w:pPr>
        <w:spacing w:before="0" w:after="0"/>
        <w:rPr>
          <w:b/>
          <w:color w:val="7F7F7F"/>
          <w:lang w:val="en-US"/>
        </w:rPr>
      </w:pPr>
      <w:r w:rsidRPr="00557E3E">
        <w:rPr>
          <w:b/>
          <w:color w:val="7F7F7F"/>
          <w:lang w:val="en-US"/>
        </w:rPr>
        <w:t>Gonorrhoea</w:t>
      </w:r>
    </w:p>
    <w:p w14:paraId="4053AF82" w14:textId="77777777" w:rsidR="00370838" w:rsidRDefault="00370838" w:rsidP="00370838">
      <w:r>
        <w:t>Gonorrhoea notifications reached a ten-year peak in 2019 (n=3,929). The number of notifications in 2021 (n=2,915) was 17% lower than the 2016 to 2020 five-year average (3,573 notifications per year). From 2012 to 2021, the gonorrhoea testing and notification rates increased while the test positivity rate decreased indicating that the increase in notifications from 2012 may have resulted from increased testing.</w:t>
      </w:r>
    </w:p>
    <w:p w14:paraId="6580F1BB" w14:textId="77777777" w:rsidR="00370838" w:rsidRDefault="00370838" w:rsidP="00370838">
      <w:r>
        <w:t>The WA crude notification rate was comparable to the crude rate reported for the nation as a whole (106 vs. 104/100,000 population).</w:t>
      </w:r>
    </w:p>
    <w:p w14:paraId="1EC6752B" w14:textId="77777777" w:rsidR="00370838" w:rsidRDefault="00370838" w:rsidP="00370838">
      <w:r>
        <w:t>The highest notification rate occurred in those aged 20 to 24 years (352/100,000 population), while the highest testing and test positivity rates were observed in people aged 15 to 24 years (181/1,000 population and 2.0%). The highest notification rate was reported in the Kimberley region (1,314/100,000 population).</w:t>
      </w:r>
    </w:p>
    <w:p w14:paraId="3E89AB1E" w14:textId="77777777" w:rsidR="00370838" w:rsidRDefault="00370838" w:rsidP="00370838">
      <w:r>
        <w:t>The notification rate among Aboriginal people was 12-times higher than that of non-Aboriginal people (898 vs. 76/100,000 population). Similar specimen sites for gonorrhoea testing were reported for both Aboriginal and non-Aboriginal people but there were marked differences in terms of clinical setting, treatment and sexual exposure.</w:t>
      </w:r>
    </w:p>
    <w:p w14:paraId="42767617" w14:textId="77777777" w:rsidR="00370838" w:rsidRDefault="00370838" w:rsidP="00370838">
      <w:r>
        <w:t xml:space="preserve">In 2021, 20% (n=328/1,680) of completed gonorrhoea enhanced surveillance forms had an exposure category identified as ‘men who have sex with men’ (MSM). The majority were diagnosed at a sexual health clinic on the basis of a rectal or throat swab. </w:t>
      </w:r>
    </w:p>
    <w:p w14:paraId="4836FAB9" w14:textId="559D222D" w:rsidR="00036CC8" w:rsidRDefault="00370838" w:rsidP="00370838">
      <w:pPr>
        <w:rPr>
          <w:b/>
          <w:color w:val="7F7F7F"/>
          <w:lang w:val="en-US"/>
        </w:rPr>
      </w:pPr>
      <w:r>
        <w:t>Among gonorrhoea notifications that had place of acquisition recorded, the majority were acquired in WA (99%).</w:t>
      </w:r>
    </w:p>
    <w:p w14:paraId="4D68D9E5" w14:textId="77777777" w:rsidR="00036CC8" w:rsidRDefault="00036CC8" w:rsidP="00C575BC">
      <w:pPr>
        <w:spacing w:before="0" w:after="0"/>
        <w:rPr>
          <w:b/>
          <w:color w:val="7F7F7F"/>
          <w:lang w:val="en-US"/>
        </w:rPr>
      </w:pPr>
    </w:p>
    <w:p w14:paraId="20EB4411" w14:textId="77777777" w:rsidR="00BF1AB3" w:rsidRDefault="00BF1AB3" w:rsidP="00C575BC">
      <w:pPr>
        <w:spacing w:before="0" w:after="0"/>
        <w:rPr>
          <w:b/>
          <w:color w:val="7F7F7F"/>
          <w:lang w:val="en-US"/>
        </w:rPr>
      </w:pPr>
    </w:p>
    <w:p w14:paraId="7D430DCE" w14:textId="77777777" w:rsidR="00BF1AB3" w:rsidRDefault="00BF1AB3" w:rsidP="00C575BC">
      <w:pPr>
        <w:spacing w:before="0" w:after="0"/>
        <w:rPr>
          <w:b/>
          <w:color w:val="7F7F7F"/>
          <w:lang w:val="en-US"/>
        </w:rPr>
      </w:pPr>
    </w:p>
    <w:p w14:paraId="09765378" w14:textId="77777777" w:rsidR="00BF1AB3" w:rsidRDefault="00BF1AB3" w:rsidP="00C575BC">
      <w:pPr>
        <w:spacing w:before="0" w:after="0"/>
        <w:rPr>
          <w:b/>
          <w:color w:val="7F7F7F"/>
          <w:lang w:val="en-US"/>
        </w:rPr>
      </w:pPr>
    </w:p>
    <w:p w14:paraId="3C84FDDF" w14:textId="77777777" w:rsidR="00BF1AB3" w:rsidRDefault="00BF1AB3" w:rsidP="00C575BC">
      <w:pPr>
        <w:spacing w:before="0" w:after="0"/>
        <w:rPr>
          <w:b/>
          <w:color w:val="7F7F7F"/>
          <w:lang w:val="en-US"/>
        </w:rPr>
      </w:pPr>
    </w:p>
    <w:p w14:paraId="4E2582EE" w14:textId="77777777" w:rsidR="00BF1AB3" w:rsidRDefault="00BF1AB3" w:rsidP="00C575BC">
      <w:pPr>
        <w:spacing w:before="0" w:after="0"/>
        <w:rPr>
          <w:b/>
          <w:color w:val="7F7F7F"/>
          <w:lang w:val="en-US"/>
        </w:rPr>
      </w:pPr>
    </w:p>
    <w:p w14:paraId="5274649C" w14:textId="550C2648" w:rsidR="00154ACF" w:rsidRPr="009B6D96" w:rsidRDefault="00154ACF" w:rsidP="00C575BC">
      <w:pPr>
        <w:spacing w:before="0" w:after="0"/>
        <w:rPr>
          <w:b/>
          <w:color w:val="7F7F7F"/>
          <w:lang w:val="en-US"/>
        </w:rPr>
      </w:pPr>
      <w:r w:rsidRPr="00F00379">
        <w:rPr>
          <w:b/>
          <w:color w:val="7F7F7F"/>
          <w:lang w:val="en-US"/>
        </w:rPr>
        <w:lastRenderedPageBreak/>
        <w:t>Syphilis</w:t>
      </w:r>
    </w:p>
    <w:p w14:paraId="2379813F" w14:textId="77777777" w:rsidR="00031571" w:rsidRDefault="00031571" w:rsidP="00031571">
      <w:r>
        <w:t xml:space="preserve">From 2012 to 2021, there was a total of 12 congenital syphilis notifications: two in 2013, one each in 2018 and 2019 and four each in 2020 and 2021. </w:t>
      </w:r>
    </w:p>
    <w:p w14:paraId="5F7B6887" w14:textId="77777777" w:rsidR="00667326" w:rsidRDefault="00031571" w:rsidP="00031571">
      <w:r>
        <w:t xml:space="preserve">The number of infectious syphilis notifications reached a ten-year peak in 2021 (n=844), reflecting an outbreak among Aboriginal people across northern Australia, an increase among people with a heterosexual exposure in the Perth metropolitan region, and a continuing increase among MSM. The number of non-infectious syphilis notifications (n=239) was 37% higher than the previous five-year average of 174 notifications per year. </w:t>
      </w:r>
    </w:p>
    <w:p w14:paraId="07600CE8" w14:textId="4912E189" w:rsidR="00031571" w:rsidRDefault="00031571" w:rsidP="00031571">
      <w:r>
        <w:t xml:space="preserve">In comparison to the national crude rates, the WA infectious syphilis crude rate was 39% higher (31 vs. 22/100,000 population) and the non-infectious syphilis crude rate was 12% </w:t>
      </w:r>
      <w:r w:rsidR="003D238C">
        <w:t xml:space="preserve">higher </w:t>
      </w:r>
      <w:r>
        <w:t>(9 vs. 8/100,000 population).</w:t>
      </w:r>
    </w:p>
    <w:p w14:paraId="0ADBE18C" w14:textId="77777777" w:rsidR="00031571" w:rsidRDefault="00031571" w:rsidP="00031571">
      <w:r>
        <w:t>In 2021, notification rates for infectious syphilis and non-infectious syphilis were highest in the 20 to 24 (85/100,000 population) and 45 to 49 year (17/100,000 population) age groups respectively. The highest syphilis testing and test positivity rates were observed in people aged 15 to 24 years (93/1,000 population and 0.8% respectively).</w:t>
      </w:r>
    </w:p>
    <w:p w14:paraId="3068735B" w14:textId="024BB0BA" w:rsidR="00031571" w:rsidRDefault="00031571" w:rsidP="00031571">
      <w:r>
        <w:t xml:space="preserve">Notification rates among Aboriginal people compared to non-Aboriginal people were 17-times higher for </w:t>
      </w:r>
      <w:r w:rsidR="00E559A5">
        <w:t xml:space="preserve">both </w:t>
      </w:r>
      <w:r>
        <w:t>infectious syphilis (331 vs. 19/100,000 population) and non-infectious syphilis (100 vs. 6/100,000 population).</w:t>
      </w:r>
    </w:p>
    <w:p w14:paraId="321E2614" w14:textId="77777777" w:rsidR="00031571" w:rsidRDefault="00031571" w:rsidP="00031571">
      <w:r>
        <w:t xml:space="preserve">In comparison to other parts of the state, notification rates in 2021 were higher in the Kimberley region for infectious syphilis (469/100,000 population) and in the Pilbara region for non-infectious syphilis (45/100,000 population). </w:t>
      </w:r>
    </w:p>
    <w:p w14:paraId="49A793B3" w14:textId="77777777" w:rsidR="00031571" w:rsidRDefault="00031571" w:rsidP="00031571">
      <w:r>
        <w:t>Among notifications that had place of acquisition recorded, 99% of infectious syphilis infections and 66% of non-infectious syphilis infections were reported as having been acquired in WA.</w:t>
      </w:r>
    </w:p>
    <w:p w14:paraId="3CDA09FA" w14:textId="1C65E175" w:rsidR="00031571" w:rsidRDefault="00031571" w:rsidP="00031571">
      <w:r>
        <w:t>There were marked differences between Aboriginal and non-Aboriginal people in terms of reason for presentation, sex and type of partner and mode of transmission of infectious syphilis.</w:t>
      </w:r>
    </w:p>
    <w:p w14:paraId="7A95B42B" w14:textId="77777777" w:rsidR="00031571" w:rsidRDefault="00031571" w:rsidP="00031571">
      <w:r>
        <w:t>In 2021, 27% (n=176/658) of completed infectious syphilis enhanced surveillance forms identified as MSM. The majority were diagnosed at a sexual health clinic or general practice and compared to heterosexual cases, were more likely to report acquiring the infection through anal and/or oral sex with a casual partner. Twenty-two percent of MSM had a previous infectious syphilis notification.</w:t>
      </w:r>
    </w:p>
    <w:p w14:paraId="1AFA7ABA" w14:textId="6A0C729C" w:rsidR="00154ACF" w:rsidRPr="00BD0998" w:rsidRDefault="00154ACF" w:rsidP="00031571">
      <w:pPr>
        <w:spacing w:before="240" w:after="0"/>
        <w:rPr>
          <w:b/>
          <w:color w:val="7F7F7F"/>
          <w:lang w:val="en-US"/>
        </w:rPr>
      </w:pPr>
      <w:r w:rsidRPr="00BD0998">
        <w:rPr>
          <w:b/>
          <w:color w:val="7F7F7F"/>
          <w:lang w:val="en-US"/>
        </w:rPr>
        <w:t>Donovanosis</w:t>
      </w:r>
    </w:p>
    <w:p w14:paraId="1642E559" w14:textId="77777777" w:rsidR="00154ACF" w:rsidRPr="00BD0998" w:rsidRDefault="00154ACF" w:rsidP="000620C7">
      <w:pPr>
        <w:rPr>
          <w:lang w:val="en-US"/>
        </w:rPr>
      </w:pPr>
      <w:r w:rsidRPr="00BD0998">
        <w:rPr>
          <w:lang w:val="en-US"/>
        </w:rPr>
        <w:t xml:space="preserve">There </w:t>
      </w:r>
      <w:r w:rsidR="00B5129C" w:rsidRPr="00BD0998">
        <w:rPr>
          <w:lang w:val="en-US"/>
        </w:rPr>
        <w:t>was</w:t>
      </w:r>
      <w:r w:rsidRPr="00BD0998">
        <w:rPr>
          <w:lang w:val="en-US"/>
        </w:rPr>
        <w:t xml:space="preserve"> </w:t>
      </w:r>
      <w:r w:rsidR="00B5129C" w:rsidRPr="00BD0998">
        <w:rPr>
          <w:lang w:val="en-US"/>
        </w:rPr>
        <w:t>one</w:t>
      </w:r>
      <w:r w:rsidRPr="00BD0998">
        <w:rPr>
          <w:lang w:val="en-US"/>
        </w:rPr>
        <w:t xml:space="preserve"> donovanosis notification reported in 2012, although the clinical presentation of this case was not typical of donovanosis</w:t>
      </w:r>
      <w:r w:rsidR="00F20F86" w:rsidRPr="00BD0998">
        <w:rPr>
          <w:lang w:val="en-US"/>
        </w:rPr>
        <w:t>; t</w:t>
      </w:r>
      <w:r w:rsidRPr="00BD0998">
        <w:rPr>
          <w:lang w:val="en-US"/>
        </w:rPr>
        <w:t xml:space="preserve">he infection was reported to have been acquired in WA from a source who was probably infected overseas. One notification was recorded in 2014 </w:t>
      </w:r>
      <w:r w:rsidR="00F20F86" w:rsidRPr="00BD0998">
        <w:rPr>
          <w:lang w:val="en-US"/>
        </w:rPr>
        <w:t>(</w:t>
      </w:r>
      <w:r w:rsidRPr="00BD0998">
        <w:rPr>
          <w:lang w:val="en-US"/>
        </w:rPr>
        <w:t>an Aboriginal female who resided in a remote area of WA</w:t>
      </w:r>
      <w:r w:rsidR="00F20F86" w:rsidRPr="00BD0998">
        <w:rPr>
          <w:lang w:val="en-US"/>
        </w:rPr>
        <w:t>)</w:t>
      </w:r>
      <w:r w:rsidRPr="00BD0998">
        <w:rPr>
          <w:lang w:val="en-US"/>
        </w:rPr>
        <w:t>.</w:t>
      </w:r>
    </w:p>
    <w:p w14:paraId="1F654E84" w14:textId="77777777" w:rsidR="00154ACF" w:rsidRPr="00BD0998" w:rsidRDefault="00154ACF" w:rsidP="00352BA3">
      <w:pPr>
        <w:spacing w:before="240" w:after="0"/>
        <w:rPr>
          <w:b/>
          <w:color w:val="7F7F7F"/>
          <w:lang w:val="en-US"/>
        </w:rPr>
      </w:pPr>
      <w:r w:rsidRPr="00BD0998">
        <w:rPr>
          <w:b/>
          <w:color w:val="7F7F7F"/>
          <w:lang w:val="en-US"/>
        </w:rPr>
        <w:t>Chancroid</w:t>
      </w:r>
    </w:p>
    <w:p w14:paraId="0C81E6DD" w14:textId="5875EEEF" w:rsidR="00154ACF" w:rsidRDefault="00154ACF" w:rsidP="000620C7">
      <w:pPr>
        <w:rPr>
          <w:lang w:val="en-US"/>
        </w:rPr>
      </w:pPr>
      <w:r w:rsidRPr="00BD0998">
        <w:rPr>
          <w:lang w:val="en-US"/>
        </w:rPr>
        <w:t>Chancroid infection is rare in WA</w:t>
      </w:r>
      <w:r w:rsidR="000D57F8">
        <w:rPr>
          <w:lang w:val="en-US"/>
        </w:rPr>
        <w:t>, with the last case</w:t>
      </w:r>
      <w:r w:rsidRPr="00BD0998">
        <w:rPr>
          <w:lang w:val="en-US"/>
        </w:rPr>
        <w:t xml:space="preserve"> reported in </w:t>
      </w:r>
      <w:r w:rsidR="000D57F8">
        <w:rPr>
          <w:lang w:val="en-US"/>
        </w:rPr>
        <w:t>2018</w:t>
      </w:r>
      <w:r w:rsidRPr="00BD0998">
        <w:rPr>
          <w:lang w:val="en-US"/>
        </w:rPr>
        <w:t>.</w:t>
      </w:r>
    </w:p>
    <w:p w14:paraId="6E8255A5" w14:textId="77777777" w:rsidR="00154ACF" w:rsidRPr="00FC4FF5" w:rsidRDefault="00154ACF" w:rsidP="00414763">
      <w:pPr>
        <w:spacing w:before="240" w:after="0"/>
        <w:rPr>
          <w:b/>
          <w:color w:val="4F81BD"/>
          <w:lang w:val="en-US"/>
        </w:rPr>
      </w:pPr>
      <w:r w:rsidRPr="00FC4FF5">
        <w:rPr>
          <w:b/>
          <w:color w:val="4F81BD"/>
          <w:lang w:val="en-US"/>
        </w:rPr>
        <w:t>Blood-Borne Viruses</w:t>
      </w:r>
    </w:p>
    <w:p w14:paraId="191C7EF9" w14:textId="77777777" w:rsidR="00154ACF" w:rsidRPr="00393A05" w:rsidRDefault="00154ACF" w:rsidP="00414763">
      <w:pPr>
        <w:spacing w:before="240" w:after="0"/>
        <w:rPr>
          <w:b/>
          <w:color w:val="7F7F7F"/>
          <w:lang w:val="en-US"/>
        </w:rPr>
      </w:pPr>
      <w:r w:rsidRPr="00CD36CD">
        <w:rPr>
          <w:b/>
          <w:color w:val="7F7F7F"/>
          <w:lang w:val="en-US"/>
        </w:rPr>
        <w:t>HIV/AIDS</w:t>
      </w:r>
    </w:p>
    <w:p w14:paraId="799F3163" w14:textId="57235135" w:rsidR="00EA050A" w:rsidRPr="00EA050A" w:rsidRDefault="00EA050A" w:rsidP="00EA050A">
      <w:pPr>
        <w:rPr>
          <w:lang w:val="en-US"/>
        </w:rPr>
      </w:pPr>
      <w:r w:rsidRPr="00EA050A">
        <w:rPr>
          <w:lang w:val="en-US"/>
        </w:rPr>
        <w:t>After excluding notifications of HIV cases previously diagnosed outside WA, there were 55 HIV infections notified in 2021, representing a 24% decrease compared to 2020 (n=</w:t>
      </w:r>
      <w:r w:rsidR="00983A70">
        <w:rPr>
          <w:lang w:val="en-US"/>
        </w:rPr>
        <w:t>72</w:t>
      </w:r>
      <w:r w:rsidRPr="00EA050A">
        <w:rPr>
          <w:lang w:val="en-US"/>
        </w:rPr>
        <w:t xml:space="preserve">). Between the 2012 to 2016 and 2017 to 2021 periods, the number of HIV cases reporting MSM contact decreased by 45% (299 to 163 cases), while a 3% decrease was reported in the number of HIV cases reporting heterosexual contact (183 to 178 cases). </w:t>
      </w:r>
    </w:p>
    <w:p w14:paraId="740A028F" w14:textId="77777777" w:rsidR="00AF3CE8" w:rsidRDefault="00AF3CE8" w:rsidP="00EA050A">
      <w:pPr>
        <w:rPr>
          <w:lang w:val="en-US"/>
        </w:rPr>
      </w:pPr>
    </w:p>
    <w:p w14:paraId="10D96AEF" w14:textId="77777777" w:rsidR="00AF3CE8" w:rsidRDefault="00AF3CE8" w:rsidP="00EA050A">
      <w:pPr>
        <w:rPr>
          <w:lang w:val="en-US"/>
        </w:rPr>
      </w:pPr>
    </w:p>
    <w:p w14:paraId="0565D135" w14:textId="77777777" w:rsidR="00AF3CE8" w:rsidRDefault="00AF3CE8" w:rsidP="00EA050A">
      <w:pPr>
        <w:rPr>
          <w:lang w:val="en-US"/>
        </w:rPr>
      </w:pPr>
    </w:p>
    <w:p w14:paraId="5772994C" w14:textId="77777777" w:rsidR="00AF3CE8" w:rsidRDefault="00AF3CE8" w:rsidP="00EA050A">
      <w:pPr>
        <w:rPr>
          <w:lang w:val="en-US"/>
        </w:rPr>
      </w:pPr>
    </w:p>
    <w:p w14:paraId="6B36A1E4" w14:textId="2E1785BE" w:rsidR="00EA050A" w:rsidRPr="00EA050A" w:rsidRDefault="00EA050A" w:rsidP="00EA050A">
      <w:pPr>
        <w:rPr>
          <w:lang w:val="en-US"/>
        </w:rPr>
      </w:pPr>
      <w:bookmarkStart w:id="88" w:name="_GoBack"/>
      <w:bookmarkEnd w:id="88"/>
      <w:r w:rsidRPr="00EA050A">
        <w:rPr>
          <w:lang w:val="en-US"/>
        </w:rPr>
        <w:lastRenderedPageBreak/>
        <w:t>Between the 2012 to 2016 and 2017 to 2021 periods, the number of Australian-acquired HIV cases decreased by 41% (300 to 177 cases), while the number of overseas-acquired HIV cases decreased by 7% (188 to 174 cases). This was mostly seen in cases who acquired HIV in Sub-Saharan Africa, which decreased by 43% (53 to 30 cases).</w:t>
      </w:r>
    </w:p>
    <w:p w14:paraId="29ED9CA5" w14:textId="7F124E56" w:rsidR="00EA050A" w:rsidRDefault="00F72C67" w:rsidP="00EA050A">
      <w:pPr>
        <w:rPr>
          <w:lang w:val="en-US"/>
        </w:rPr>
      </w:pPr>
      <w:r>
        <w:rPr>
          <w:lang w:val="en-US"/>
        </w:rPr>
        <w:t xml:space="preserve">Between the 2012 to 2016 and </w:t>
      </w:r>
      <w:r w:rsidR="00EA050A" w:rsidRPr="00EA050A">
        <w:rPr>
          <w:lang w:val="en-US"/>
        </w:rPr>
        <w:t xml:space="preserve">2017 to 2021 </w:t>
      </w:r>
      <w:r>
        <w:rPr>
          <w:lang w:val="en-US"/>
        </w:rPr>
        <w:t xml:space="preserve">reporting </w:t>
      </w:r>
      <w:r w:rsidR="00EA050A" w:rsidRPr="00EA050A">
        <w:rPr>
          <w:lang w:val="en-US"/>
        </w:rPr>
        <w:t>period</w:t>
      </w:r>
      <w:r>
        <w:rPr>
          <w:lang w:val="en-US"/>
        </w:rPr>
        <w:t>s</w:t>
      </w:r>
      <w:r w:rsidR="00EA050A" w:rsidRPr="00EA050A">
        <w:rPr>
          <w:lang w:val="en-US"/>
        </w:rPr>
        <w:t xml:space="preserve">, there was a 61% decrease (148 to 58 cases) in the number of MSM HIV cases diagnosed with evidence of newly acquired infection, reflecting a likely decrease in HIV transmission. The number of MSM HIV cases with evidence of late diagnosis remained stable (55 and 57 cases respectively) over the </w:t>
      </w:r>
      <w:r>
        <w:rPr>
          <w:lang w:val="en-US"/>
        </w:rPr>
        <w:t>two reporting periods</w:t>
      </w:r>
      <w:r w:rsidR="00EA050A" w:rsidRPr="00EA050A">
        <w:rPr>
          <w:lang w:val="en-US"/>
        </w:rPr>
        <w:t xml:space="preserve">. There was a small decrease in the number of heterosexually-acquired cases reporting evidence of newly acquired HIV over the two reporting periods (28 to 23 cases), while the number late diagnoses in heterosexually-acquired cases increased (84 to 96 cases). </w:t>
      </w:r>
    </w:p>
    <w:p w14:paraId="1B9F2050" w14:textId="64DDC3EF" w:rsidR="00EA050A" w:rsidRPr="00EA050A" w:rsidRDefault="00983A70" w:rsidP="00EA050A">
      <w:pPr>
        <w:rPr>
          <w:lang w:val="en-US"/>
        </w:rPr>
      </w:pPr>
      <w:r>
        <w:rPr>
          <w:lang w:val="en-US"/>
        </w:rPr>
        <w:t>Following a decrease in 2020, t</w:t>
      </w:r>
      <w:r w:rsidR="00EA050A" w:rsidRPr="00EA050A">
        <w:rPr>
          <w:lang w:val="en-US"/>
        </w:rPr>
        <w:t>he HIV testing rate increased by 7% between 2020 and 2021 and returned to the</w:t>
      </w:r>
      <w:r>
        <w:rPr>
          <w:lang w:val="en-US"/>
        </w:rPr>
        <w:t xml:space="preserve"> same level as</w:t>
      </w:r>
      <w:r w:rsidR="00EA050A" w:rsidRPr="00EA050A">
        <w:rPr>
          <w:lang w:val="en-US"/>
        </w:rPr>
        <w:t xml:space="preserve"> 2019</w:t>
      </w:r>
      <w:r>
        <w:rPr>
          <w:lang w:val="en-US"/>
        </w:rPr>
        <w:t xml:space="preserve">, which was </w:t>
      </w:r>
      <w:r w:rsidR="00EA050A" w:rsidRPr="00EA050A">
        <w:rPr>
          <w:lang w:val="en-US"/>
        </w:rPr>
        <w:t>prior to</w:t>
      </w:r>
      <w:r w:rsidR="00301FB5">
        <w:rPr>
          <w:lang w:val="en-US"/>
        </w:rPr>
        <w:t xml:space="preserve"> the</w:t>
      </w:r>
      <w:r w:rsidR="00EA050A" w:rsidRPr="00EA050A">
        <w:rPr>
          <w:lang w:val="en-US"/>
        </w:rPr>
        <w:t xml:space="preserve"> peak in COVID-19 cases in WA and Phase 1 of state government COVID-19 restrictions. While lower testing rates may have contributed to the decrease in HIV cases in 2020, the HIV test positivity rate also decreased from 0.07% in 2019 to 0.03% in 2021.</w:t>
      </w:r>
    </w:p>
    <w:p w14:paraId="52C22558" w14:textId="77777777" w:rsidR="00EA050A" w:rsidRDefault="00EA050A" w:rsidP="00EA050A">
      <w:pPr>
        <w:rPr>
          <w:lang w:val="en-US"/>
        </w:rPr>
      </w:pPr>
      <w:r w:rsidRPr="00EA050A">
        <w:rPr>
          <w:lang w:val="en-US"/>
        </w:rPr>
        <w:t>In 2021 there were five Aboriginal HIV cases notified in WA. Between 2017 and 2021 there were a total of 15 HIV notifications among Aboriginal people, ranging between two and five cases per year.</w:t>
      </w:r>
    </w:p>
    <w:p w14:paraId="05F9C640" w14:textId="2AA68ED4" w:rsidR="00154ACF" w:rsidRPr="008C49C6" w:rsidRDefault="00154ACF" w:rsidP="00EA050A">
      <w:pPr>
        <w:spacing w:before="240" w:after="0"/>
        <w:rPr>
          <w:b/>
          <w:color w:val="7F7F7F"/>
          <w:lang w:val="en-US"/>
        </w:rPr>
      </w:pPr>
      <w:r w:rsidRPr="00C27D72">
        <w:rPr>
          <w:b/>
          <w:color w:val="7F7F7F"/>
          <w:lang w:val="en-US"/>
        </w:rPr>
        <w:t>Hepatitis B</w:t>
      </w:r>
    </w:p>
    <w:p w14:paraId="06AE58F1" w14:textId="645F08C2" w:rsidR="00C30E1C" w:rsidRPr="00C30E1C" w:rsidRDefault="00C30E1C" w:rsidP="00C30E1C">
      <w:pPr>
        <w:rPr>
          <w:lang w:val="en-US"/>
        </w:rPr>
      </w:pPr>
      <w:r w:rsidRPr="00C30E1C">
        <w:rPr>
          <w:lang w:val="en-US"/>
        </w:rPr>
        <w:t xml:space="preserve">Newly acquired hepatitis B notifications reached a ten-year high in 2013 (n=39) and the number of notifications in 2021 (n=7) was 69% lower than the previous five-year average (22 notifications per </w:t>
      </w:r>
      <w:r w:rsidRPr="00C30E1C">
        <w:rPr>
          <w:lang w:val="en-US"/>
        </w:rPr>
        <w:t>year). Unspecified hepatitis B notifications peaked in 2015 (n=567) and the number of notifications in 2021 (n=396) was 22% lower than the previous five-year average (510 notifications per year). The WA newly acquired hepatitis B crude rate was the same as the national crude rate (0.3/100,000 population) and the unspecified hepatitis B crude rate was higher than the national crude rate (19.6 vs. 18.0/100,000 population).</w:t>
      </w:r>
    </w:p>
    <w:p w14:paraId="6996BCF6" w14:textId="77777777" w:rsidR="00C30E1C" w:rsidRPr="00C30E1C" w:rsidRDefault="00C30E1C" w:rsidP="00C30E1C">
      <w:pPr>
        <w:rPr>
          <w:lang w:val="en-US"/>
        </w:rPr>
      </w:pPr>
      <w:r w:rsidRPr="00C30E1C">
        <w:rPr>
          <w:lang w:val="en-US"/>
        </w:rPr>
        <w:t xml:space="preserve">In 2021, notification rates for newly acquired and unspecified hepatitis B were highest in the 35 to 39 (1/100,000 population) and 40 to 44 year (32/100,000 population) age groups respectively. The highest hepatitis B testing rate was observed in people aged 15 to 24 years (92/1,000 population) while the highest test positivity rate was observed in people aged 25 years or older (0.24%). </w:t>
      </w:r>
    </w:p>
    <w:p w14:paraId="56DC1809" w14:textId="77777777" w:rsidR="00C30E1C" w:rsidRPr="00C30E1C" w:rsidRDefault="00C30E1C" w:rsidP="00C30E1C">
      <w:pPr>
        <w:rPr>
          <w:lang w:val="en-US"/>
        </w:rPr>
      </w:pPr>
      <w:r w:rsidRPr="00C30E1C">
        <w:rPr>
          <w:lang w:val="en-US"/>
        </w:rPr>
        <w:t>Notification rates among Aboriginal people compared to non-Aboriginal people were three-times higher for newly acquired (0.7 vs. 0.3/100,000 population) and unspecified (34.8 vs. 13.4/100,000 population) hepatitis B.</w:t>
      </w:r>
    </w:p>
    <w:p w14:paraId="5492F5F9" w14:textId="77777777" w:rsidR="00C30E1C" w:rsidRPr="00C30E1C" w:rsidRDefault="00C30E1C" w:rsidP="00C30E1C">
      <w:pPr>
        <w:rPr>
          <w:lang w:val="en-US"/>
        </w:rPr>
      </w:pPr>
      <w:r w:rsidRPr="00C30E1C">
        <w:rPr>
          <w:lang w:val="en-US"/>
        </w:rPr>
        <w:t xml:space="preserve">In 2021, the highest hepatitis B rates were reported in the Perth metropolitan region for newly acquired infections (0.4/100,000 population) and in the Pilbara region for unspecified infections (32.9/100,000 population). </w:t>
      </w:r>
    </w:p>
    <w:p w14:paraId="3B07208C" w14:textId="77777777" w:rsidR="00C30E1C" w:rsidRDefault="00C30E1C" w:rsidP="00C30E1C">
      <w:pPr>
        <w:rPr>
          <w:lang w:val="en-US"/>
        </w:rPr>
      </w:pPr>
      <w:r w:rsidRPr="00C30E1C">
        <w:rPr>
          <w:lang w:val="en-US"/>
        </w:rPr>
        <w:t>Among hepatitis B notifications that had place of acquisition recorded, all newly acquired infections were reported as having been acquired in WA and 80% of unspecified infections were reported as having been acquired overseas.</w:t>
      </w:r>
    </w:p>
    <w:p w14:paraId="5220CB36" w14:textId="2088CC02" w:rsidR="00154ACF" w:rsidRPr="00307CA6" w:rsidRDefault="00154ACF" w:rsidP="00C30E1C">
      <w:pPr>
        <w:spacing w:before="240" w:after="0"/>
        <w:rPr>
          <w:b/>
          <w:color w:val="7F7F7F"/>
          <w:lang w:val="en-US"/>
        </w:rPr>
      </w:pPr>
      <w:r w:rsidRPr="007A3EB6">
        <w:rPr>
          <w:b/>
          <w:color w:val="7F7F7F"/>
          <w:lang w:val="en-US"/>
        </w:rPr>
        <w:t>Hepatitis C</w:t>
      </w:r>
    </w:p>
    <w:p w14:paraId="221796A5" w14:textId="77777777" w:rsidR="004333CD" w:rsidRDefault="00B31A96" w:rsidP="00B31A96">
      <w:r>
        <w:t xml:space="preserve">Newly acquired hepatitis C notifications peaked in 2015 (n=182) before decreasing to a ten-year low in 2021 (n=77). Unspecified hepatitis C notifications peaked in 2016 (n=1,068) before reaching a ten-year low in 2020 (n=827) and increasing again in 2021 (n=864). </w:t>
      </w:r>
    </w:p>
    <w:p w14:paraId="1DD89D0A" w14:textId="77777777" w:rsidR="004333CD" w:rsidRDefault="004333CD" w:rsidP="00B31A96"/>
    <w:p w14:paraId="64706F19" w14:textId="551640FB" w:rsidR="00B31A96" w:rsidRDefault="00B31A96" w:rsidP="00B31A96">
      <w:r>
        <w:lastRenderedPageBreak/>
        <w:t>The WA newly acquired hepatitis C crude rate was comparable to the national crude rate (2.8 vs. 2.9/100,000 population) and the WA unspecified hepatitis C crude rate was 29% higher than the national crude rate (34.0 vs. 26.3/100,000 population).</w:t>
      </w:r>
    </w:p>
    <w:p w14:paraId="4862F8A9" w14:textId="77777777" w:rsidR="00B31A96" w:rsidRDefault="00B31A96" w:rsidP="00B31A96">
      <w:r>
        <w:t>In 2021, notification rates for newly acquired and unspecified hepatitis C were highest in the 30 to 34 year (8/100,000 population) and 25 to 29 year (74/100,000 population) age groups respectively. The highest hepatitis C testing rate was observed in people aged 15 to 24 years (78/1,000 population) while the highest test positivity rate was observed in people aged 25 years or older (0.58%).</w:t>
      </w:r>
    </w:p>
    <w:p w14:paraId="17EA386C" w14:textId="77777777" w:rsidR="00B31A96" w:rsidRDefault="00B31A96" w:rsidP="00B31A96">
      <w:r>
        <w:t>Notification rates among Aboriginal people compared to non-Aboriginal people were 17-times higher (31 vs. 2/100,000 population) and 12-times higher (271 vs. 22/100,000 population) for newly acquired and unspecified hepatitis C respectively.</w:t>
      </w:r>
    </w:p>
    <w:p w14:paraId="0F835696" w14:textId="77777777" w:rsidR="00B31A96" w:rsidRDefault="00B31A96" w:rsidP="00B31A96">
      <w:r>
        <w:t xml:space="preserve">In comparison to other parts of the state, notification rates in 2021 were higher in the Perth metropolitan region for newly acquired infections (4/100,000 population) and in the Kimberley region for unspecified infections (82/100,000 population). </w:t>
      </w:r>
    </w:p>
    <w:p w14:paraId="73D88889" w14:textId="3C9D79AE" w:rsidR="00877CA0" w:rsidRDefault="00B31A96" w:rsidP="00B31A96">
      <w:r>
        <w:t>Among hepatitis C notifications that had place of acquisition recorded, 97% of newly acquired infections and 82% of unspecified infections were reported as having been acquired in WA.</w:t>
      </w:r>
    </w:p>
    <w:p w14:paraId="54FAEC13" w14:textId="77777777" w:rsidR="00877CA0" w:rsidRDefault="00877CA0" w:rsidP="007469D6"/>
    <w:p w14:paraId="393F7BEE" w14:textId="77777777" w:rsidR="00877CA0" w:rsidRDefault="00877CA0" w:rsidP="007469D6"/>
    <w:p w14:paraId="538229EF" w14:textId="77777777" w:rsidR="00877CA0" w:rsidRDefault="00877CA0" w:rsidP="007469D6"/>
    <w:p w14:paraId="438F92CF" w14:textId="77777777" w:rsidR="00877CA0" w:rsidRDefault="00877CA0" w:rsidP="007469D6"/>
    <w:p w14:paraId="75FFF8FF" w14:textId="77777777" w:rsidR="00877CA0" w:rsidRDefault="00877CA0" w:rsidP="007469D6"/>
    <w:p w14:paraId="78003AC1" w14:textId="77777777" w:rsidR="00877CA0" w:rsidRDefault="00877CA0" w:rsidP="007469D6"/>
    <w:p w14:paraId="3BDB0283" w14:textId="77777777" w:rsidR="00877CA0" w:rsidRDefault="00877CA0" w:rsidP="007469D6"/>
    <w:p w14:paraId="5BFC33EE" w14:textId="77777777" w:rsidR="00877CA0" w:rsidRDefault="00877CA0" w:rsidP="007469D6"/>
    <w:p w14:paraId="75611137" w14:textId="77777777" w:rsidR="00877CA0" w:rsidRDefault="00877CA0" w:rsidP="007469D6"/>
    <w:p w14:paraId="27DE706E" w14:textId="77777777" w:rsidR="00877CA0" w:rsidRDefault="00877CA0" w:rsidP="007469D6"/>
    <w:p w14:paraId="1B8BF2C5" w14:textId="77777777" w:rsidR="00877CA0" w:rsidRDefault="00877CA0" w:rsidP="007469D6"/>
    <w:p w14:paraId="62ED3BFE" w14:textId="77777777" w:rsidR="00877CA0" w:rsidRDefault="00877CA0" w:rsidP="007469D6"/>
    <w:p w14:paraId="4223639A" w14:textId="77777777" w:rsidR="00877CA0" w:rsidRDefault="00877CA0" w:rsidP="007469D6"/>
    <w:p w14:paraId="62B0ED19" w14:textId="77777777" w:rsidR="00877CA0" w:rsidRDefault="00877CA0" w:rsidP="007469D6"/>
    <w:p w14:paraId="3884D656" w14:textId="77777777" w:rsidR="00877CA0" w:rsidRDefault="00877CA0" w:rsidP="007469D6"/>
    <w:p w14:paraId="5B1F7D8D" w14:textId="77777777" w:rsidR="00877CA0" w:rsidRDefault="00877CA0" w:rsidP="007469D6"/>
    <w:p w14:paraId="62208208" w14:textId="77777777" w:rsidR="00877CA0" w:rsidRDefault="00877CA0" w:rsidP="007469D6"/>
    <w:p w14:paraId="142957C2" w14:textId="77777777" w:rsidR="00877CA0" w:rsidRDefault="00877CA0" w:rsidP="007469D6"/>
    <w:p w14:paraId="111861B4" w14:textId="77777777" w:rsidR="00877CA0" w:rsidRDefault="00877CA0" w:rsidP="007469D6"/>
    <w:p w14:paraId="6F690104" w14:textId="77777777" w:rsidR="00877CA0" w:rsidRDefault="00877CA0" w:rsidP="007469D6"/>
    <w:p w14:paraId="2A58F35C" w14:textId="77777777" w:rsidR="00877CA0" w:rsidRDefault="00877CA0" w:rsidP="007469D6"/>
    <w:p w14:paraId="317CE278" w14:textId="77777777" w:rsidR="00877CA0" w:rsidRDefault="00877CA0" w:rsidP="007469D6"/>
    <w:p w14:paraId="1F08EB77" w14:textId="77777777" w:rsidR="00877CA0" w:rsidRDefault="00877CA0" w:rsidP="007469D6"/>
    <w:p w14:paraId="343DEDDA" w14:textId="77777777" w:rsidR="00877CA0" w:rsidRDefault="00877CA0" w:rsidP="007469D6"/>
    <w:p w14:paraId="46DA91D2" w14:textId="77777777" w:rsidR="00877CA0" w:rsidRDefault="00877CA0" w:rsidP="007469D6"/>
    <w:p w14:paraId="4A190605" w14:textId="77777777" w:rsidR="00877CA0" w:rsidRDefault="00877CA0" w:rsidP="007469D6"/>
    <w:p w14:paraId="3D08DAC3" w14:textId="77777777" w:rsidR="00877CA0" w:rsidRDefault="00877CA0" w:rsidP="007469D6"/>
    <w:p w14:paraId="17BD48BA" w14:textId="77777777" w:rsidR="00877CA0" w:rsidRDefault="00877CA0" w:rsidP="007469D6"/>
    <w:p w14:paraId="539BD1E6" w14:textId="77777777" w:rsidR="00877CA0" w:rsidRDefault="00877CA0" w:rsidP="007469D6"/>
    <w:p w14:paraId="1BD04597" w14:textId="77777777" w:rsidR="00877CA0" w:rsidRDefault="00877CA0" w:rsidP="007469D6"/>
    <w:p w14:paraId="200A6DF3" w14:textId="77777777" w:rsidR="00877CA0" w:rsidRDefault="00877CA0" w:rsidP="007469D6"/>
    <w:p w14:paraId="4B28D0AE" w14:textId="77777777" w:rsidR="00877CA0" w:rsidRDefault="00877CA0" w:rsidP="007469D6"/>
    <w:p w14:paraId="77DA6F09" w14:textId="77777777" w:rsidR="00877CA0" w:rsidRDefault="00877CA0" w:rsidP="007469D6"/>
    <w:p w14:paraId="11E2A595" w14:textId="77777777" w:rsidR="00877CA0" w:rsidRDefault="00877CA0" w:rsidP="007469D6"/>
    <w:p w14:paraId="3EF6FB9A" w14:textId="77777777" w:rsidR="00154ACF" w:rsidRDefault="00154ACF" w:rsidP="000620C7">
      <w:pPr>
        <w:rPr>
          <w:lang w:val="en-US"/>
        </w:rPr>
      </w:pPr>
    </w:p>
    <w:p w14:paraId="241F1ECF" w14:textId="77777777" w:rsidR="00154ACF" w:rsidRPr="00B1270F" w:rsidRDefault="00154ACF" w:rsidP="000620C7">
      <w:pPr>
        <w:rPr>
          <w:lang w:val="en-US"/>
        </w:rPr>
      </w:pPr>
    </w:p>
    <w:p w14:paraId="58EDB933" w14:textId="77777777" w:rsidR="00154ACF" w:rsidRDefault="00154ACF" w:rsidP="000620C7">
      <w:pPr>
        <w:rPr>
          <w:lang w:val="en-US"/>
        </w:rPr>
      </w:pPr>
    </w:p>
    <w:p w14:paraId="32E6B6BD" w14:textId="77777777" w:rsidR="00154ACF" w:rsidRDefault="00154ACF" w:rsidP="000620C7">
      <w:pPr>
        <w:rPr>
          <w:lang w:val="en-US"/>
        </w:rPr>
      </w:pPr>
    </w:p>
    <w:p w14:paraId="57FD4900" w14:textId="77777777" w:rsidR="00154ACF" w:rsidRDefault="00154ACF" w:rsidP="000620C7">
      <w:pPr>
        <w:rPr>
          <w:lang w:val="en-US"/>
        </w:rPr>
      </w:pPr>
    </w:p>
    <w:p w14:paraId="2AE664C3" w14:textId="77777777" w:rsidR="00154ACF" w:rsidRDefault="00154ACF" w:rsidP="000620C7">
      <w:pPr>
        <w:rPr>
          <w:lang w:val="en-US"/>
        </w:rPr>
      </w:pPr>
    </w:p>
    <w:p w14:paraId="63B4458F" w14:textId="77777777" w:rsidR="00154ACF" w:rsidRDefault="00154ACF" w:rsidP="000620C7">
      <w:pPr>
        <w:rPr>
          <w:lang w:val="en-US"/>
        </w:rPr>
      </w:pPr>
    </w:p>
    <w:p w14:paraId="15DD6C0C" w14:textId="77777777" w:rsidR="00154ACF" w:rsidRDefault="00154ACF" w:rsidP="000620C7">
      <w:pPr>
        <w:rPr>
          <w:lang w:val="en-US"/>
        </w:rPr>
      </w:pPr>
    </w:p>
    <w:p w14:paraId="6A86CDD1" w14:textId="77777777" w:rsidR="00154ACF" w:rsidRDefault="00154ACF" w:rsidP="000620C7">
      <w:pPr>
        <w:rPr>
          <w:lang w:val="en-US"/>
        </w:rPr>
      </w:pPr>
    </w:p>
    <w:p w14:paraId="1E7B4772" w14:textId="77777777" w:rsidR="00154ACF" w:rsidRPr="000C6944" w:rsidRDefault="00154ACF" w:rsidP="000620C7">
      <w:pPr>
        <w:rPr>
          <w:lang w:val="en-US"/>
        </w:rPr>
        <w:sectPr w:rsidR="00154ACF" w:rsidRPr="000C6944">
          <w:footerReference w:type="default" r:id="rId14"/>
          <w:type w:val="continuous"/>
          <w:pgSz w:w="11907" w:h="16840" w:code="9"/>
          <w:pgMar w:top="1134" w:right="1134" w:bottom="1134" w:left="1134" w:header="709" w:footer="709" w:gutter="0"/>
          <w:pgNumType w:start="0"/>
          <w:cols w:num="2" w:space="454"/>
          <w:docGrid w:linePitch="326"/>
        </w:sectPr>
      </w:pPr>
    </w:p>
    <w:p w14:paraId="7A70AAF7" w14:textId="77777777" w:rsidR="00154ACF" w:rsidRPr="001A3ABE" w:rsidRDefault="00154ACF" w:rsidP="000620C7">
      <w:pPr>
        <w:pStyle w:val="Heading1"/>
        <w:numPr>
          <w:ilvl w:val="0"/>
          <w:numId w:val="0"/>
        </w:numPr>
      </w:pPr>
      <w:r>
        <w:br w:type="page"/>
      </w:r>
      <w:bookmarkStart w:id="89" w:name="_Toc370130655"/>
      <w:bookmarkStart w:id="90" w:name="_Toc121232618"/>
      <w:bookmarkStart w:id="91" w:name="_Toc166564889"/>
      <w:bookmarkStart w:id="92" w:name="_Toc258412043"/>
      <w:bookmarkStart w:id="93" w:name="_Toc305142038"/>
      <w:bookmarkEnd w:id="2"/>
      <w:bookmarkEnd w:id="3"/>
      <w:bookmarkEnd w:id="4"/>
      <w:bookmarkEnd w:id="5"/>
      <w:bookmarkEnd w:id="6"/>
      <w:bookmarkEnd w:id="7"/>
      <w:bookmarkEnd w:id="8"/>
      <w:bookmarkEnd w:id="9"/>
      <w:bookmarkEnd w:id="10"/>
      <w:bookmarkEnd w:id="11"/>
      <w:bookmarkEnd w:id="12"/>
      <w:bookmarkEnd w:id="13"/>
      <w:bookmarkEnd w:id="14"/>
      <w:bookmarkEnd w:id="15"/>
      <w:bookmarkEnd w:id="78"/>
      <w:bookmarkEnd w:id="79"/>
      <w:bookmarkEnd w:id="80"/>
      <w:bookmarkEnd w:id="81"/>
      <w:bookmarkEnd w:id="82"/>
      <w:bookmarkEnd w:id="83"/>
      <w:bookmarkEnd w:id="84"/>
      <w:bookmarkEnd w:id="85"/>
      <w:r w:rsidRPr="00094CEF">
        <w:lastRenderedPageBreak/>
        <w:t>Abbreviations</w:t>
      </w:r>
      <w:bookmarkEnd w:id="89"/>
      <w:bookmarkEnd w:id="90"/>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991"/>
      </w:tblGrid>
      <w:tr w:rsidR="00154ACF" w:rsidRPr="002801D0" w14:paraId="3AAC7D3F" w14:textId="77777777" w:rsidTr="0080110D">
        <w:tc>
          <w:tcPr>
            <w:tcW w:w="1790" w:type="dxa"/>
          </w:tcPr>
          <w:p w14:paraId="4F5BBBAB" w14:textId="77777777" w:rsidR="00154ACF" w:rsidRPr="002801D0" w:rsidRDefault="00154ACF" w:rsidP="00BE1D3B">
            <w:pPr>
              <w:spacing w:before="56" w:after="56"/>
            </w:pPr>
            <w:r w:rsidRPr="002801D0">
              <w:t>ABS</w:t>
            </w:r>
          </w:p>
        </w:tc>
        <w:tc>
          <w:tcPr>
            <w:tcW w:w="7991" w:type="dxa"/>
          </w:tcPr>
          <w:p w14:paraId="0D3B655E" w14:textId="77777777" w:rsidR="00154ACF" w:rsidRPr="002801D0" w:rsidRDefault="00154ACF" w:rsidP="00BE1D3B">
            <w:pPr>
              <w:spacing w:before="56" w:after="56"/>
            </w:pPr>
            <w:r w:rsidRPr="002801D0">
              <w:t>Australian Bureau of Statistics</w:t>
            </w:r>
          </w:p>
        </w:tc>
      </w:tr>
      <w:tr w:rsidR="00302087" w:rsidRPr="002801D0" w14:paraId="46228496" w14:textId="77777777" w:rsidTr="0080110D">
        <w:tc>
          <w:tcPr>
            <w:tcW w:w="1790" w:type="dxa"/>
          </w:tcPr>
          <w:p w14:paraId="54957154" w14:textId="35453C1E" w:rsidR="00302087" w:rsidRPr="007E69E4" w:rsidRDefault="00302087" w:rsidP="00BE1D3B">
            <w:pPr>
              <w:spacing w:before="56" w:after="56"/>
            </w:pPr>
            <w:r w:rsidRPr="007E69E4">
              <w:t>ACE</w:t>
            </w:r>
          </w:p>
        </w:tc>
        <w:tc>
          <w:tcPr>
            <w:tcW w:w="7991" w:type="dxa"/>
          </w:tcPr>
          <w:p w14:paraId="04297963" w14:textId="0D147720" w:rsidR="00302087" w:rsidRDefault="00302087" w:rsidP="00BE1D3B">
            <w:pPr>
              <w:spacing w:before="56" w:after="56"/>
            </w:pPr>
            <w:r w:rsidRPr="007E69E4">
              <w:t>Access, Care and Empowerment</w:t>
            </w:r>
            <w:r w:rsidR="007E69E4">
              <w:t xml:space="preserve"> </w:t>
            </w:r>
          </w:p>
        </w:tc>
      </w:tr>
      <w:tr w:rsidR="000018D2" w:rsidRPr="002801D0" w14:paraId="6680D515" w14:textId="77777777" w:rsidTr="0080110D">
        <w:tc>
          <w:tcPr>
            <w:tcW w:w="1790" w:type="dxa"/>
          </w:tcPr>
          <w:p w14:paraId="51DFC91A" w14:textId="3208D2D1" w:rsidR="000018D2" w:rsidRPr="00DE18A2" w:rsidRDefault="000018D2" w:rsidP="00BE1D3B">
            <w:pPr>
              <w:spacing w:before="56" w:after="56"/>
            </w:pPr>
            <w:r w:rsidRPr="00DE18A2">
              <w:t>ACCHO</w:t>
            </w:r>
          </w:p>
        </w:tc>
        <w:tc>
          <w:tcPr>
            <w:tcW w:w="7991" w:type="dxa"/>
          </w:tcPr>
          <w:p w14:paraId="1132D778" w14:textId="7EF25737" w:rsidR="000018D2" w:rsidRDefault="000018D2" w:rsidP="00BE1D3B">
            <w:pPr>
              <w:spacing w:before="56" w:after="56"/>
            </w:pPr>
            <w:r w:rsidRPr="00DE18A2">
              <w:t>Aboriginal Community Controlled Health Organisation</w:t>
            </w:r>
          </w:p>
        </w:tc>
      </w:tr>
      <w:tr w:rsidR="00BA1B07" w:rsidRPr="002801D0" w14:paraId="0189B152" w14:textId="77777777" w:rsidTr="0080110D">
        <w:tc>
          <w:tcPr>
            <w:tcW w:w="1790" w:type="dxa"/>
          </w:tcPr>
          <w:p w14:paraId="78783D4F" w14:textId="77777777" w:rsidR="00BA1B07" w:rsidRPr="002801D0" w:rsidRDefault="00BA1B07" w:rsidP="00BE1D3B">
            <w:pPr>
              <w:spacing w:before="56" w:after="56"/>
            </w:pPr>
            <w:r>
              <w:t>ACT</w:t>
            </w:r>
          </w:p>
        </w:tc>
        <w:tc>
          <w:tcPr>
            <w:tcW w:w="7991" w:type="dxa"/>
          </w:tcPr>
          <w:p w14:paraId="37D500BA" w14:textId="77777777" w:rsidR="00BA1B07" w:rsidRPr="002801D0" w:rsidRDefault="00BA1B07" w:rsidP="00BE1D3B">
            <w:pPr>
              <w:spacing w:before="56" w:after="56"/>
            </w:pPr>
            <w:r>
              <w:t>Australian Capital Territory</w:t>
            </w:r>
          </w:p>
        </w:tc>
      </w:tr>
      <w:tr w:rsidR="002C5BC8" w:rsidRPr="002801D0" w14:paraId="50111841" w14:textId="77777777" w:rsidTr="0080110D">
        <w:tc>
          <w:tcPr>
            <w:tcW w:w="1790" w:type="dxa"/>
          </w:tcPr>
          <w:p w14:paraId="1A6450C9" w14:textId="77777777" w:rsidR="002C5BC8" w:rsidRPr="007E69E4" w:rsidRDefault="002C5BC8" w:rsidP="00BE1D3B">
            <w:pPr>
              <w:spacing w:before="56" w:after="56"/>
            </w:pPr>
            <w:r w:rsidRPr="007E69E4">
              <w:t>AHCWA</w:t>
            </w:r>
          </w:p>
        </w:tc>
        <w:tc>
          <w:tcPr>
            <w:tcW w:w="7991" w:type="dxa"/>
          </w:tcPr>
          <w:p w14:paraId="157BF921" w14:textId="77777777" w:rsidR="002C5BC8" w:rsidRPr="002801D0" w:rsidRDefault="002C5BC8" w:rsidP="00BE1D3B">
            <w:pPr>
              <w:spacing w:before="56" w:after="56"/>
            </w:pPr>
            <w:r w:rsidRPr="007E69E4">
              <w:t xml:space="preserve">Aboriginal Health Council of </w:t>
            </w:r>
            <w:r w:rsidR="002C28D2" w:rsidRPr="007E69E4">
              <w:t>Western Australia</w:t>
            </w:r>
          </w:p>
        </w:tc>
      </w:tr>
      <w:tr w:rsidR="00154ACF" w:rsidRPr="002801D0" w14:paraId="05FAE9E2" w14:textId="77777777" w:rsidTr="0080110D">
        <w:tc>
          <w:tcPr>
            <w:tcW w:w="1790" w:type="dxa"/>
          </w:tcPr>
          <w:p w14:paraId="3ADC4CB8" w14:textId="77777777" w:rsidR="00154ACF" w:rsidRPr="002801D0" w:rsidRDefault="00154ACF" w:rsidP="00BE1D3B">
            <w:pPr>
              <w:spacing w:before="56" w:after="56"/>
            </w:pPr>
            <w:r w:rsidRPr="002801D0">
              <w:t>AIDS</w:t>
            </w:r>
          </w:p>
        </w:tc>
        <w:tc>
          <w:tcPr>
            <w:tcW w:w="7991" w:type="dxa"/>
          </w:tcPr>
          <w:p w14:paraId="3077FB92" w14:textId="77777777" w:rsidR="00154ACF" w:rsidRPr="002801D0" w:rsidRDefault="00154ACF" w:rsidP="00BE1D3B">
            <w:pPr>
              <w:spacing w:before="56" w:after="56"/>
            </w:pPr>
            <w:r w:rsidRPr="002801D0">
              <w:t>Acquired immunodeficiency syndrome</w:t>
            </w:r>
          </w:p>
        </w:tc>
      </w:tr>
      <w:tr w:rsidR="00327156" w:rsidRPr="00BA1B07" w14:paraId="01B3097D" w14:textId="77777777" w:rsidTr="0080110D">
        <w:tc>
          <w:tcPr>
            <w:tcW w:w="1790" w:type="dxa"/>
          </w:tcPr>
          <w:p w14:paraId="5D18E8E2" w14:textId="02C661F2" w:rsidR="00327156" w:rsidRPr="00506672" w:rsidRDefault="00327156" w:rsidP="00BE1D3B">
            <w:pPr>
              <w:spacing w:before="56" w:after="56"/>
            </w:pPr>
            <w:r w:rsidRPr="00327156">
              <w:t>ANSPS</w:t>
            </w:r>
          </w:p>
        </w:tc>
        <w:tc>
          <w:tcPr>
            <w:tcW w:w="7991" w:type="dxa"/>
          </w:tcPr>
          <w:p w14:paraId="1FAB178C" w14:textId="1227C2D7" w:rsidR="00327156" w:rsidRPr="00506672" w:rsidRDefault="00327156" w:rsidP="00BE1D3B">
            <w:pPr>
              <w:spacing w:before="56" w:after="56"/>
            </w:pPr>
            <w:r w:rsidRPr="00327156">
              <w:t xml:space="preserve">Australian </w:t>
            </w:r>
            <w:r>
              <w:t>n</w:t>
            </w:r>
            <w:r w:rsidRPr="00327156">
              <w:t xml:space="preserve">eedle and </w:t>
            </w:r>
            <w:r>
              <w:t>s</w:t>
            </w:r>
            <w:r w:rsidRPr="00327156">
              <w:t xml:space="preserve">yringe </w:t>
            </w:r>
            <w:r>
              <w:t>p</w:t>
            </w:r>
            <w:r w:rsidRPr="00327156">
              <w:t xml:space="preserve">rogram </w:t>
            </w:r>
            <w:r>
              <w:t>s</w:t>
            </w:r>
            <w:r w:rsidRPr="00327156">
              <w:t>urvey</w:t>
            </w:r>
          </w:p>
        </w:tc>
      </w:tr>
      <w:tr w:rsidR="00154ACF" w:rsidRPr="00BA1B07" w14:paraId="4B3E94FF" w14:textId="77777777" w:rsidTr="0080110D">
        <w:tc>
          <w:tcPr>
            <w:tcW w:w="1790" w:type="dxa"/>
          </w:tcPr>
          <w:p w14:paraId="05EB2E6A" w14:textId="77777777" w:rsidR="00154ACF" w:rsidRPr="00506672" w:rsidRDefault="00154ACF" w:rsidP="00BE1D3B">
            <w:pPr>
              <w:spacing w:before="56" w:after="56"/>
            </w:pPr>
            <w:r w:rsidRPr="00506672">
              <w:t>ASHM</w:t>
            </w:r>
          </w:p>
        </w:tc>
        <w:tc>
          <w:tcPr>
            <w:tcW w:w="7991" w:type="dxa"/>
          </w:tcPr>
          <w:p w14:paraId="2A604B89" w14:textId="77777777" w:rsidR="00154ACF" w:rsidRPr="00C11B9F" w:rsidRDefault="00527EA9" w:rsidP="00BE1D3B">
            <w:pPr>
              <w:spacing w:before="56" w:after="56"/>
            </w:pPr>
            <w:r w:rsidRPr="00506672">
              <w:t>Australasian Society for HIV, Viral Hepatitis and Sexual Health Medicine</w:t>
            </w:r>
          </w:p>
        </w:tc>
      </w:tr>
      <w:tr w:rsidR="00154ACF" w:rsidRPr="002801D0" w14:paraId="6D3FAF37" w14:textId="77777777" w:rsidTr="0080110D">
        <w:tc>
          <w:tcPr>
            <w:tcW w:w="1790" w:type="dxa"/>
          </w:tcPr>
          <w:p w14:paraId="3AE6C664" w14:textId="77777777" w:rsidR="00154ACF" w:rsidRPr="002801D0" w:rsidRDefault="00154ACF" w:rsidP="00BE1D3B">
            <w:pPr>
              <w:spacing w:before="56" w:after="56"/>
            </w:pPr>
            <w:r w:rsidRPr="002801D0">
              <w:t>ASR(s)</w:t>
            </w:r>
          </w:p>
        </w:tc>
        <w:tc>
          <w:tcPr>
            <w:tcW w:w="7991" w:type="dxa"/>
          </w:tcPr>
          <w:p w14:paraId="4255B64E" w14:textId="77777777" w:rsidR="00154ACF" w:rsidRPr="002801D0" w:rsidRDefault="00154ACF" w:rsidP="00BE1D3B">
            <w:pPr>
              <w:spacing w:before="56" w:after="56"/>
            </w:pPr>
            <w:r w:rsidRPr="002801D0">
              <w:t>Age-standardised notification rate(s) per 100,000 population</w:t>
            </w:r>
          </w:p>
        </w:tc>
      </w:tr>
      <w:tr w:rsidR="00154ACF" w:rsidRPr="002801D0" w14:paraId="22EB1F8B" w14:textId="77777777" w:rsidTr="0080110D">
        <w:tc>
          <w:tcPr>
            <w:tcW w:w="1790" w:type="dxa"/>
          </w:tcPr>
          <w:p w14:paraId="3F31CBDD" w14:textId="77777777" w:rsidR="00154ACF" w:rsidRPr="002801D0" w:rsidRDefault="00154ACF" w:rsidP="00BE1D3B">
            <w:pPr>
              <w:spacing w:before="56" w:after="56"/>
            </w:pPr>
            <w:r w:rsidRPr="002801D0">
              <w:t>BBV(s)</w:t>
            </w:r>
          </w:p>
        </w:tc>
        <w:tc>
          <w:tcPr>
            <w:tcW w:w="7991" w:type="dxa"/>
          </w:tcPr>
          <w:p w14:paraId="7466B2ED" w14:textId="77777777" w:rsidR="00154ACF" w:rsidRPr="002801D0" w:rsidRDefault="00154ACF" w:rsidP="00BE1D3B">
            <w:pPr>
              <w:spacing w:before="56" w:after="56"/>
            </w:pPr>
            <w:r w:rsidRPr="002801D0">
              <w:t>Blood-borne virus(es)</w:t>
            </w:r>
          </w:p>
        </w:tc>
      </w:tr>
      <w:tr w:rsidR="002B6AAE" w:rsidRPr="00BA1B07" w14:paraId="6E3EC526" w14:textId="77777777" w:rsidTr="0080110D">
        <w:tc>
          <w:tcPr>
            <w:tcW w:w="1790" w:type="dxa"/>
          </w:tcPr>
          <w:p w14:paraId="56E8FB46" w14:textId="77777777" w:rsidR="002B6AAE" w:rsidRPr="00F710F7" w:rsidRDefault="002B6AAE" w:rsidP="002B6AAE">
            <w:pPr>
              <w:spacing w:before="56" w:after="56"/>
            </w:pPr>
            <w:r w:rsidRPr="00F710F7">
              <w:t>DAA(s)</w:t>
            </w:r>
          </w:p>
        </w:tc>
        <w:tc>
          <w:tcPr>
            <w:tcW w:w="7991" w:type="dxa"/>
          </w:tcPr>
          <w:p w14:paraId="42FC9076" w14:textId="77777777" w:rsidR="002B6AAE" w:rsidRPr="0003660E" w:rsidRDefault="002B6AAE" w:rsidP="00BE1D3B">
            <w:pPr>
              <w:spacing w:before="56" w:after="56"/>
            </w:pPr>
            <w:r w:rsidRPr="00F710F7">
              <w:t>Direct acting antiviral(s)</w:t>
            </w:r>
          </w:p>
        </w:tc>
      </w:tr>
      <w:tr w:rsidR="00154ACF" w:rsidRPr="002801D0" w14:paraId="5FD7812E" w14:textId="77777777" w:rsidTr="0080110D">
        <w:tc>
          <w:tcPr>
            <w:tcW w:w="1790" w:type="dxa"/>
          </w:tcPr>
          <w:p w14:paraId="0041C3ED" w14:textId="77777777" w:rsidR="00154ACF" w:rsidRPr="002801D0" w:rsidRDefault="00154ACF" w:rsidP="00BE1D3B">
            <w:pPr>
              <w:spacing w:before="56" w:after="56"/>
            </w:pPr>
            <w:r w:rsidRPr="002801D0">
              <w:t>DoH</w:t>
            </w:r>
          </w:p>
        </w:tc>
        <w:tc>
          <w:tcPr>
            <w:tcW w:w="7991" w:type="dxa"/>
          </w:tcPr>
          <w:p w14:paraId="76060415" w14:textId="77777777" w:rsidR="00154ACF" w:rsidRPr="002801D0" w:rsidRDefault="00154ACF" w:rsidP="00BE1D3B">
            <w:pPr>
              <w:spacing w:before="56" w:after="56"/>
            </w:pPr>
            <w:r w:rsidRPr="002801D0">
              <w:t>Department of Health Western Australia</w:t>
            </w:r>
            <w:r w:rsidRPr="002801D0">
              <w:tab/>
            </w:r>
          </w:p>
        </w:tc>
      </w:tr>
      <w:tr w:rsidR="003E460B" w:rsidRPr="00BA1B07" w14:paraId="6EED17E4" w14:textId="77777777" w:rsidTr="0080110D">
        <w:tc>
          <w:tcPr>
            <w:tcW w:w="1790" w:type="dxa"/>
          </w:tcPr>
          <w:p w14:paraId="747ECE66" w14:textId="21CD58AF" w:rsidR="003E460B" w:rsidRPr="00501B69" w:rsidRDefault="003E460B" w:rsidP="00BE1D3B">
            <w:pPr>
              <w:spacing w:before="56" w:after="56"/>
            </w:pPr>
            <w:r>
              <w:t>GDHR</w:t>
            </w:r>
          </w:p>
        </w:tc>
        <w:tc>
          <w:tcPr>
            <w:tcW w:w="7991" w:type="dxa"/>
          </w:tcPr>
          <w:p w14:paraId="3FC11FC8" w14:textId="43321568" w:rsidR="003E460B" w:rsidRPr="00501B69" w:rsidRDefault="003E460B" w:rsidP="00BE1D3B">
            <w:pPr>
              <w:spacing w:before="56" w:after="56"/>
            </w:pPr>
            <w:r w:rsidRPr="003E460B">
              <w:t>Growing and Developing Healthy Relationships</w:t>
            </w:r>
          </w:p>
        </w:tc>
      </w:tr>
      <w:tr w:rsidR="00CC67E9" w:rsidRPr="00BA1B07" w14:paraId="63DCFD0E" w14:textId="77777777" w:rsidTr="0080110D">
        <w:tc>
          <w:tcPr>
            <w:tcW w:w="1790" w:type="dxa"/>
          </w:tcPr>
          <w:p w14:paraId="6983AAFC" w14:textId="77777777" w:rsidR="00CC67E9" w:rsidRPr="00501B69" w:rsidRDefault="00CC67E9" w:rsidP="00BE1D3B">
            <w:pPr>
              <w:spacing w:before="56" w:after="56"/>
            </w:pPr>
            <w:r w:rsidRPr="00501B69">
              <w:t>GP(s)</w:t>
            </w:r>
          </w:p>
        </w:tc>
        <w:tc>
          <w:tcPr>
            <w:tcW w:w="7991" w:type="dxa"/>
          </w:tcPr>
          <w:p w14:paraId="7B436740" w14:textId="77777777" w:rsidR="00CC67E9" w:rsidRPr="00501B69" w:rsidRDefault="00CC67E9" w:rsidP="00BE1D3B">
            <w:pPr>
              <w:spacing w:before="56" w:after="56"/>
            </w:pPr>
            <w:r w:rsidRPr="00501B69">
              <w:t>General practitioner(s)</w:t>
            </w:r>
          </w:p>
        </w:tc>
      </w:tr>
      <w:tr w:rsidR="00D672E7" w:rsidRPr="002801D0" w14:paraId="69D4C328" w14:textId="77777777" w:rsidTr="0080110D">
        <w:tc>
          <w:tcPr>
            <w:tcW w:w="1790" w:type="dxa"/>
          </w:tcPr>
          <w:p w14:paraId="2FE4F733" w14:textId="77777777" w:rsidR="00D672E7" w:rsidRPr="00932E4D" w:rsidRDefault="00D672E7" w:rsidP="00BE1D3B">
            <w:pPr>
              <w:spacing w:before="56" w:after="56"/>
            </w:pPr>
            <w:r w:rsidRPr="00932E4D">
              <w:t>GtF</w:t>
            </w:r>
          </w:p>
        </w:tc>
        <w:tc>
          <w:tcPr>
            <w:tcW w:w="7991" w:type="dxa"/>
          </w:tcPr>
          <w:p w14:paraId="7DEC35B1" w14:textId="77777777" w:rsidR="00D672E7" w:rsidRPr="002801D0" w:rsidRDefault="00D672E7" w:rsidP="00BE1D3B">
            <w:pPr>
              <w:spacing w:before="56" w:after="56"/>
            </w:pPr>
            <w:r w:rsidRPr="00932E4D">
              <w:t>Get the Facts</w:t>
            </w:r>
          </w:p>
        </w:tc>
      </w:tr>
      <w:tr w:rsidR="00846E73" w:rsidRPr="002801D0" w14:paraId="4AA4DC2A" w14:textId="77777777" w:rsidTr="0080110D">
        <w:tc>
          <w:tcPr>
            <w:tcW w:w="1790" w:type="dxa"/>
          </w:tcPr>
          <w:p w14:paraId="55E5F7DC" w14:textId="261866C0" w:rsidR="00846E73" w:rsidRPr="002801D0" w:rsidRDefault="00846E73" w:rsidP="00BE1D3B">
            <w:pPr>
              <w:spacing w:before="56" w:after="56"/>
            </w:pPr>
            <w:r>
              <w:t>HALC</w:t>
            </w:r>
          </w:p>
        </w:tc>
        <w:tc>
          <w:tcPr>
            <w:tcW w:w="7991" w:type="dxa"/>
          </w:tcPr>
          <w:p w14:paraId="726292C1" w14:textId="29CBB423" w:rsidR="00846E73" w:rsidRPr="002801D0" w:rsidRDefault="00846E73" w:rsidP="00BE1D3B">
            <w:pPr>
              <w:spacing w:before="56" w:after="56"/>
            </w:pPr>
            <w:r w:rsidRPr="00846E73">
              <w:t>HIV/AIDS Legal Centre</w:t>
            </w:r>
          </w:p>
        </w:tc>
      </w:tr>
      <w:tr w:rsidR="00154ACF" w:rsidRPr="002801D0" w14:paraId="4D812740" w14:textId="77777777" w:rsidTr="0080110D">
        <w:tc>
          <w:tcPr>
            <w:tcW w:w="1790" w:type="dxa"/>
          </w:tcPr>
          <w:p w14:paraId="224FB91D" w14:textId="77777777" w:rsidR="00154ACF" w:rsidRPr="002801D0" w:rsidRDefault="00154ACF" w:rsidP="00BE1D3B">
            <w:pPr>
              <w:spacing w:before="56" w:after="56"/>
            </w:pPr>
            <w:r w:rsidRPr="002801D0">
              <w:t>HIV</w:t>
            </w:r>
          </w:p>
        </w:tc>
        <w:tc>
          <w:tcPr>
            <w:tcW w:w="7991" w:type="dxa"/>
          </w:tcPr>
          <w:p w14:paraId="677D505E" w14:textId="77777777" w:rsidR="00154ACF" w:rsidRPr="002801D0" w:rsidRDefault="00154ACF" w:rsidP="00BE1D3B">
            <w:pPr>
              <w:spacing w:before="56" w:after="56"/>
            </w:pPr>
            <w:r w:rsidRPr="002801D0">
              <w:t>Human immunodeficiency virus</w:t>
            </w:r>
          </w:p>
        </w:tc>
      </w:tr>
      <w:tr w:rsidR="002F1E71" w:rsidRPr="00BA1B07" w14:paraId="466EB524" w14:textId="77777777" w:rsidTr="0080110D">
        <w:tc>
          <w:tcPr>
            <w:tcW w:w="1790" w:type="dxa"/>
          </w:tcPr>
          <w:p w14:paraId="5C0E0E68" w14:textId="6E724497" w:rsidR="002F1E71" w:rsidRPr="00B95A2B" w:rsidRDefault="002F1E71" w:rsidP="00BE1D3B">
            <w:pPr>
              <w:spacing w:before="56" w:after="56"/>
              <w:rPr>
                <w:highlight w:val="yellow"/>
              </w:rPr>
            </w:pPr>
            <w:r w:rsidRPr="002F1E71">
              <w:t>HPV</w:t>
            </w:r>
          </w:p>
        </w:tc>
        <w:tc>
          <w:tcPr>
            <w:tcW w:w="7991" w:type="dxa"/>
          </w:tcPr>
          <w:p w14:paraId="224B865F" w14:textId="70763528" w:rsidR="002F1E71" w:rsidRPr="00B95A2B" w:rsidRDefault="002F1E71" w:rsidP="00BE1D3B">
            <w:pPr>
              <w:spacing w:before="56" w:after="56"/>
              <w:rPr>
                <w:highlight w:val="yellow"/>
              </w:rPr>
            </w:pPr>
            <w:r w:rsidRPr="002F1E71">
              <w:t xml:space="preserve">Human </w:t>
            </w:r>
            <w:r>
              <w:t>p</w:t>
            </w:r>
            <w:r w:rsidRPr="002F1E71">
              <w:t xml:space="preserve">apilloma </w:t>
            </w:r>
            <w:r>
              <w:t>v</w:t>
            </w:r>
            <w:r w:rsidRPr="002F1E71">
              <w:t>irus</w:t>
            </w:r>
          </w:p>
        </w:tc>
      </w:tr>
      <w:tr w:rsidR="00CC67E9" w:rsidRPr="00BA1B07" w14:paraId="3B6B0DDE" w14:textId="77777777" w:rsidTr="0080110D">
        <w:tc>
          <w:tcPr>
            <w:tcW w:w="1790" w:type="dxa"/>
          </w:tcPr>
          <w:p w14:paraId="6ECB9AD0" w14:textId="77777777" w:rsidR="00CC67E9" w:rsidRPr="00382CA8" w:rsidRDefault="00CC67E9" w:rsidP="00BE1D3B">
            <w:pPr>
              <w:spacing w:before="56" w:after="56"/>
            </w:pPr>
            <w:r w:rsidRPr="00382CA8">
              <w:t>ICMP</w:t>
            </w:r>
          </w:p>
        </w:tc>
        <w:tc>
          <w:tcPr>
            <w:tcW w:w="7991" w:type="dxa"/>
          </w:tcPr>
          <w:p w14:paraId="13FF123B" w14:textId="77777777" w:rsidR="00CC67E9" w:rsidRPr="00561948" w:rsidRDefault="00CC67E9" w:rsidP="00BE1D3B">
            <w:pPr>
              <w:spacing w:before="56" w:after="56"/>
            </w:pPr>
            <w:r w:rsidRPr="00382CA8">
              <w:t>Integrated Case Management Program</w:t>
            </w:r>
          </w:p>
        </w:tc>
      </w:tr>
      <w:tr w:rsidR="00154ACF" w:rsidRPr="002801D0" w14:paraId="19A03918" w14:textId="77777777" w:rsidTr="0080110D">
        <w:tc>
          <w:tcPr>
            <w:tcW w:w="1790" w:type="dxa"/>
          </w:tcPr>
          <w:p w14:paraId="14FFCC7A" w14:textId="77777777" w:rsidR="00154ACF" w:rsidRPr="002801D0" w:rsidRDefault="00154ACF" w:rsidP="00BE1D3B">
            <w:pPr>
              <w:spacing w:before="56" w:after="56"/>
            </w:pPr>
            <w:r w:rsidRPr="002801D0">
              <w:t>IDC(s)</w:t>
            </w:r>
          </w:p>
        </w:tc>
        <w:tc>
          <w:tcPr>
            <w:tcW w:w="7991" w:type="dxa"/>
          </w:tcPr>
          <w:p w14:paraId="34541B18" w14:textId="4682D0EE" w:rsidR="00154ACF" w:rsidRPr="002801D0" w:rsidRDefault="00154ACF" w:rsidP="00BE1D3B">
            <w:pPr>
              <w:spacing w:before="56" w:after="56"/>
            </w:pPr>
            <w:r w:rsidRPr="002801D0">
              <w:t xml:space="preserve">Immigration </w:t>
            </w:r>
            <w:r w:rsidR="00327156">
              <w:t>d</w:t>
            </w:r>
            <w:r w:rsidRPr="002801D0">
              <w:t xml:space="preserve">etention </w:t>
            </w:r>
            <w:r w:rsidR="00327156">
              <w:t>c</w:t>
            </w:r>
            <w:r w:rsidRPr="002801D0">
              <w:t>entre(s)</w:t>
            </w:r>
          </w:p>
        </w:tc>
      </w:tr>
      <w:tr w:rsidR="00302087" w:rsidRPr="002801D0" w14:paraId="2C74A15A" w14:textId="77777777" w:rsidTr="0080110D">
        <w:tc>
          <w:tcPr>
            <w:tcW w:w="1790" w:type="dxa"/>
          </w:tcPr>
          <w:p w14:paraId="6FC46B79" w14:textId="643A6B1E" w:rsidR="00302087" w:rsidRPr="007E69E4" w:rsidRDefault="00302087" w:rsidP="00BE1D3B">
            <w:pPr>
              <w:spacing w:before="56" w:after="56"/>
            </w:pPr>
            <w:r w:rsidRPr="007E69E4">
              <w:t>MAP</w:t>
            </w:r>
          </w:p>
        </w:tc>
        <w:tc>
          <w:tcPr>
            <w:tcW w:w="7991" w:type="dxa"/>
          </w:tcPr>
          <w:p w14:paraId="5D5BF937" w14:textId="7344128A" w:rsidR="00302087" w:rsidRPr="002801D0" w:rsidRDefault="00302087" w:rsidP="00BE1D3B">
            <w:pPr>
              <w:spacing w:before="56" w:after="56"/>
            </w:pPr>
            <w:r w:rsidRPr="007E69E4">
              <w:t>Methamphetamine Action Plan</w:t>
            </w:r>
          </w:p>
        </w:tc>
      </w:tr>
      <w:tr w:rsidR="00154ACF" w:rsidRPr="002801D0" w14:paraId="10DFCDD6" w14:textId="77777777" w:rsidTr="0080110D">
        <w:tc>
          <w:tcPr>
            <w:tcW w:w="1790" w:type="dxa"/>
          </w:tcPr>
          <w:p w14:paraId="7AEB4CBE" w14:textId="77777777" w:rsidR="00154ACF" w:rsidRPr="002801D0" w:rsidRDefault="00154ACF" w:rsidP="00BE1D3B">
            <w:pPr>
              <w:spacing w:before="56" w:after="56"/>
            </w:pPr>
            <w:r w:rsidRPr="002801D0">
              <w:t>MSM</w:t>
            </w:r>
          </w:p>
        </w:tc>
        <w:tc>
          <w:tcPr>
            <w:tcW w:w="7991" w:type="dxa"/>
          </w:tcPr>
          <w:p w14:paraId="2FEC21F7" w14:textId="77777777" w:rsidR="00154ACF" w:rsidRPr="002801D0" w:rsidRDefault="00154ACF" w:rsidP="00BE1D3B">
            <w:pPr>
              <w:spacing w:before="56" w:after="56"/>
            </w:pPr>
            <w:r w:rsidRPr="002801D0">
              <w:t>Men who have sex with men</w:t>
            </w:r>
          </w:p>
        </w:tc>
      </w:tr>
      <w:tr w:rsidR="00154ACF" w:rsidRPr="002801D0" w14:paraId="5AF74E0E" w14:textId="77777777" w:rsidTr="0080110D">
        <w:tc>
          <w:tcPr>
            <w:tcW w:w="1790" w:type="dxa"/>
          </w:tcPr>
          <w:p w14:paraId="74E83AB2" w14:textId="77777777" w:rsidR="00154ACF" w:rsidRPr="002801D0" w:rsidRDefault="00154ACF" w:rsidP="00BE1D3B">
            <w:pPr>
              <w:spacing w:before="56" w:after="56"/>
            </w:pPr>
            <w:r w:rsidRPr="002801D0">
              <w:t>NNDSS</w:t>
            </w:r>
          </w:p>
        </w:tc>
        <w:tc>
          <w:tcPr>
            <w:tcW w:w="7991" w:type="dxa"/>
          </w:tcPr>
          <w:p w14:paraId="0C20A219" w14:textId="77777777" w:rsidR="00154ACF" w:rsidRPr="002801D0" w:rsidRDefault="00154ACF" w:rsidP="00BE1D3B">
            <w:pPr>
              <w:spacing w:before="56" w:after="56"/>
            </w:pPr>
            <w:r w:rsidRPr="002801D0">
              <w:t>National Notifiable Diseases Surveillance System</w:t>
            </w:r>
          </w:p>
        </w:tc>
      </w:tr>
      <w:tr w:rsidR="008960C8" w:rsidRPr="00BA1B07" w14:paraId="3F2F53F8" w14:textId="77777777" w:rsidTr="0080110D">
        <w:tc>
          <w:tcPr>
            <w:tcW w:w="1790" w:type="dxa"/>
          </w:tcPr>
          <w:p w14:paraId="6B7EA4B8" w14:textId="3EE343AC" w:rsidR="008960C8" w:rsidRPr="007E69E4" w:rsidRDefault="008960C8" w:rsidP="00BE1D3B">
            <w:pPr>
              <w:spacing w:before="56" w:after="56"/>
            </w:pPr>
            <w:r w:rsidRPr="008960C8">
              <w:t>NSDM</w:t>
            </w:r>
            <w:r>
              <w:t>(s)</w:t>
            </w:r>
          </w:p>
        </w:tc>
        <w:tc>
          <w:tcPr>
            <w:tcW w:w="7991" w:type="dxa"/>
          </w:tcPr>
          <w:p w14:paraId="748220C0" w14:textId="4B24DCA1" w:rsidR="008960C8" w:rsidRPr="007E69E4" w:rsidRDefault="008960C8" w:rsidP="00BE1D3B">
            <w:pPr>
              <w:spacing w:before="56" w:after="56"/>
            </w:pPr>
            <w:r w:rsidRPr="008960C8">
              <w:t xml:space="preserve">Needle and </w:t>
            </w:r>
            <w:r>
              <w:t>s</w:t>
            </w:r>
            <w:r w:rsidRPr="008960C8">
              <w:t xml:space="preserve">yringe </w:t>
            </w:r>
            <w:r>
              <w:t>d</w:t>
            </w:r>
            <w:r w:rsidRPr="008960C8">
              <w:t xml:space="preserve">ispensing </w:t>
            </w:r>
            <w:r>
              <w:t>m</w:t>
            </w:r>
            <w:r w:rsidRPr="008960C8">
              <w:t>achine</w:t>
            </w:r>
            <w:r>
              <w:t>(</w:t>
            </w:r>
            <w:r w:rsidRPr="008960C8">
              <w:t>s</w:t>
            </w:r>
            <w:r>
              <w:t>)</w:t>
            </w:r>
          </w:p>
        </w:tc>
      </w:tr>
      <w:tr w:rsidR="003F128F" w:rsidRPr="00BA1B07" w14:paraId="5417B54C" w14:textId="77777777" w:rsidTr="0080110D">
        <w:tc>
          <w:tcPr>
            <w:tcW w:w="1790" w:type="dxa"/>
          </w:tcPr>
          <w:p w14:paraId="29F82BD3" w14:textId="77777777" w:rsidR="003F128F" w:rsidRPr="007E69E4" w:rsidRDefault="003F128F" w:rsidP="00BE1D3B">
            <w:pPr>
              <w:spacing w:before="56" w:after="56"/>
            </w:pPr>
            <w:r w:rsidRPr="007E69E4">
              <w:t>NSP</w:t>
            </w:r>
            <w:r w:rsidR="00F83EBC" w:rsidRPr="007E69E4">
              <w:t>(s)</w:t>
            </w:r>
          </w:p>
        </w:tc>
        <w:tc>
          <w:tcPr>
            <w:tcW w:w="7991" w:type="dxa"/>
          </w:tcPr>
          <w:p w14:paraId="30B61385" w14:textId="61503E10" w:rsidR="003F128F" w:rsidRPr="00561948" w:rsidRDefault="003F128F" w:rsidP="00BE1D3B">
            <w:pPr>
              <w:spacing w:before="56" w:after="56"/>
            </w:pPr>
            <w:r w:rsidRPr="007E69E4">
              <w:t xml:space="preserve">Needle and </w:t>
            </w:r>
            <w:r w:rsidR="007E69E4">
              <w:t>s</w:t>
            </w:r>
            <w:r w:rsidRPr="007E69E4">
              <w:t xml:space="preserve">yringe </w:t>
            </w:r>
            <w:r w:rsidR="007E69E4">
              <w:t>p</w:t>
            </w:r>
            <w:r w:rsidRPr="007E69E4">
              <w:t>rogram</w:t>
            </w:r>
            <w:r w:rsidR="00F83EBC" w:rsidRPr="007E69E4">
              <w:t>(s)</w:t>
            </w:r>
          </w:p>
        </w:tc>
      </w:tr>
      <w:tr w:rsidR="008960C8" w:rsidRPr="002801D0" w14:paraId="5A71DDB4" w14:textId="77777777" w:rsidTr="0080110D">
        <w:tc>
          <w:tcPr>
            <w:tcW w:w="1790" w:type="dxa"/>
          </w:tcPr>
          <w:p w14:paraId="3D1F4BB1" w14:textId="78CF5C57" w:rsidR="008960C8" w:rsidRDefault="008960C8" w:rsidP="00BE1D3B">
            <w:pPr>
              <w:spacing w:before="56" w:after="56"/>
            </w:pPr>
            <w:r w:rsidRPr="008960C8">
              <w:t>NSVM</w:t>
            </w:r>
            <w:r>
              <w:t>(s)</w:t>
            </w:r>
          </w:p>
        </w:tc>
        <w:tc>
          <w:tcPr>
            <w:tcW w:w="7991" w:type="dxa"/>
          </w:tcPr>
          <w:p w14:paraId="74A78A4F" w14:textId="6AEFBCBC" w:rsidR="008960C8" w:rsidRDefault="008960C8" w:rsidP="00BE1D3B">
            <w:pPr>
              <w:spacing w:before="56" w:after="56"/>
            </w:pPr>
            <w:r w:rsidRPr="008960C8">
              <w:t xml:space="preserve">Needle and </w:t>
            </w:r>
            <w:r>
              <w:t>s</w:t>
            </w:r>
            <w:r w:rsidRPr="008960C8">
              <w:t xml:space="preserve">yringe </w:t>
            </w:r>
            <w:r>
              <w:t>v</w:t>
            </w:r>
            <w:r w:rsidRPr="008960C8">
              <w:t xml:space="preserve">ending </w:t>
            </w:r>
            <w:r>
              <w:t>m</w:t>
            </w:r>
            <w:r w:rsidRPr="008960C8">
              <w:t>achine</w:t>
            </w:r>
            <w:r>
              <w:t>(</w:t>
            </w:r>
            <w:r w:rsidRPr="008960C8">
              <w:t>s</w:t>
            </w:r>
            <w:r>
              <w:t>)</w:t>
            </w:r>
          </w:p>
        </w:tc>
      </w:tr>
      <w:tr w:rsidR="00B95A2B" w:rsidRPr="002801D0" w14:paraId="791138DD" w14:textId="77777777" w:rsidTr="0080110D">
        <w:tc>
          <w:tcPr>
            <w:tcW w:w="1790" w:type="dxa"/>
          </w:tcPr>
          <w:p w14:paraId="74956477" w14:textId="1C24626F" w:rsidR="00B95A2B" w:rsidRPr="002801D0" w:rsidRDefault="00B95A2B" w:rsidP="00BE1D3B">
            <w:pPr>
              <w:spacing w:before="56" w:after="56"/>
            </w:pPr>
            <w:r>
              <w:t>NSW</w:t>
            </w:r>
          </w:p>
        </w:tc>
        <w:tc>
          <w:tcPr>
            <w:tcW w:w="7991" w:type="dxa"/>
          </w:tcPr>
          <w:p w14:paraId="223C2983" w14:textId="20A1F81B" w:rsidR="00B95A2B" w:rsidRPr="002801D0" w:rsidRDefault="00B95A2B" w:rsidP="00BE1D3B">
            <w:pPr>
              <w:spacing w:before="56" w:after="56"/>
            </w:pPr>
            <w:r>
              <w:t>New South Wales</w:t>
            </w:r>
          </w:p>
        </w:tc>
      </w:tr>
      <w:tr w:rsidR="00154ACF" w:rsidRPr="002801D0" w14:paraId="6CE12FD1" w14:textId="77777777" w:rsidTr="0080110D">
        <w:tc>
          <w:tcPr>
            <w:tcW w:w="1790" w:type="dxa"/>
          </w:tcPr>
          <w:p w14:paraId="27A8629D" w14:textId="77777777" w:rsidR="00154ACF" w:rsidRPr="002801D0" w:rsidRDefault="00154ACF" w:rsidP="00BE1D3B">
            <w:pPr>
              <w:spacing w:before="56" w:after="56"/>
            </w:pPr>
            <w:r w:rsidRPr="002801D0">
              <w:t>NT</w:t>
            </w:r>
          </w:p>
        </w:tc>
        <w:tc>
          <w:tcPr>
            <w:tcW w:w="7991" w:type="dxa"/>
          </w:tcPr>
          <w:p w14:paraId="01DBEB5E" w14:textId="77777777" w:rsidR="00154ACF" w:rsidRPr="002801D0" w:rsidRDefault="00154ACF" w:rsidP="00BE1D3B">
            <w:pPr>
              <w:spacing w:before="56" w:after="56"/>
            </w:pPr>
            <w:r w:rsidRPr="002801D0">
              <w:t>Northern Territory</w:t>
            </w:r>
          </w:p>
        </w:tc>
      </w:tr>
      <w:tr w:rsidR="00B85AF5" w:rsidRPr="002801D0" w14:paraId="7B3D2C59" w14:textId="77777777" w:rsidTr="0080110D">
        <w:tc>
          <w:tcPr>
            <w:tcW w:w="1790" w:type="dxa"/>
          </w:tcPr>
          <w:p w14:paraId="28870313" w14:textId="77777777" w:rsidR="00B85AF5" w:rsidRPr="001C18F2" w:rsidRDefault="00B85AF5" w:rsidP="00BE1D3B">
            <w:pPr>
              <w:spacing w:before="56" w:after="56"/>
            </w:pPr>
            <w:r w:rsidRPr="001C18F2">
              <w:t>PBS</w:t>
            </w:r>
          </w:p>
        </w:tc>
        <w:tc>
          <w:tcPr>
            <w:tcW w:w="7991" w:type="dxa"/>
          </w:tcPr>
          <w:p w14:paraId="5E8DA699" w14:textId="77777777" w:rsidR="00B85AF5" w:rsidRPr="002801D0" w:rsidRDefault="00B85AF5" w:rsidP="00BE1D3B">
            <w:pPr>
              <w:spacing w:before="56" w:after="56"/>
            </w:pPr>
            <w:r w:rsidRPr="001C18F2">
              <w:t>Pharmaceutical Benefits Scheme</w:t>
            </w:r>
          </w:p>
        </w:tc>
      </w:tr>
      <w:tr w:rsidR="00154ACF" w:rsidRPr="002801D0" w14:paraId="2056E4D5" w14:textId="77777777" w:rsidTr="0080110D">
        <w:tc>
          <w:tcPr>
            <w:tcW w:w="1790" w:type="dxa"/>
          </w:tcPr>
          <w:p w14:paraId="74DB3A54" w14:textId="77777777" w:rsidR="00154ACF" w:rsidRPr="002801D0" w:rsidRDefault="00154ACF" w:rsidP="00BE1D3B">
            <w:pPr>
              <w:spacing w:before="56" w:after="56"/>
            </w:pPr>
            <w:r w:rsidRPr="002801D0">
              <w:t>PHU</w:t>
            </w:r>
          </w:p>
        </w:tc>
        <w:tc>
          <w:tcPr>
            <w:tcW w:w="7991" w:type="dxa"/>
          </w:tcPr>
          <w:p w14:paraId="1959AD37" w14:textId="250D685F" w:rsidR="00154ACF" w:rsidRPr="002801D0" w:rsidRDefault="00154ACF" w:rsidP="00BE1D3B">
            <w:pPr>
              <w:spacing w:before="56" w:after="56"/>
            </w:pPr>
            <w:r w:rsidRPr="002801D0">
              <w:t xml:space="preserve">Public </w:t>
            </w:r>
            <w:r w:rsidR="00327156">
              <w:t>h</w:t>
            </w:r>
            <w:r w:rsidRPr="002801D0">
              <w:t xml:space="preserve">ealth </w:t>
            </w:r>
            <w:r w:rsidR="00327156">
              <w:t>u</w:t>
            </w:r>
            <w:r w:rsidRPr="002801D0">
              <w:t>nit</w:t>
            </w:r>
          </w:p>
        </w:tc>
      </w:tr>
      <w:tr w:rsidR="00734427" w:rsidRPr="00BA1B07" w14:paraId="2967DF43" w14:textId="77777777" w:rsidTr="0080110D">
        <w:tc>
          <w:tcPr>
            <w:tcW w:w="1790" w:type="dxa"/>
          </w:tcPr>
          <w:p w14:paraId="40958EA7" w14:textId="77777777" w:rsidR="00734427" w:rsidRPr="006F3BC7" w:rsidRDefault="00734427" w:rsidP="00BE1D3B">
            <w:pPr>
              <w:spacing w:before="56" w:after="56"/>
            </w:pPr>
            <w:r w:rsidRPr="006F3BC7">
              <w:t>PrEP</w:t>
            </w:r>
          </w:p>
        </w:tc>
        <w:tc>
          <w:tcPr>
            <w:tcW w:w="7991" w:type="dxa"/>
          </w:tcPr>
          <w:p w14:paraId="448E7D40" w14:textId="77777777" w:rsidR="00734427" w:rsidRPr="00561948" w:rsidRDefault="00734427" w:rsidP="00FA7E2D">
            <w:pPr>
              <w:spacing w:before="56" w:after="56"/>
            </w:pPr>
            <w:r w:rsidRPr="006F3BC7">
              <w:t>Pre-exposure prophylaxis</w:t>
            </w:r>
            <w:r w:rsidR="00FA7E2D" w:rsidRPr="006F3BC7">
              <w:t xml:space="preserve"> for HIV</w:t>
            </w:r>
          </w:p>
        </w:tc>
      </w:tr>
      <w:tr w:rsidR="00154ACF" w:rsidRPr="002801D0" w14:paraId="66B4DD9C" w14:textId="77777777" w:rsidTr="0080110D">
        <w:tc>
          <w:tcPr>
            <w:tcW w:w="1790" w:type="dxa"/>
          </w:tcPr>
          <w:p w14:paraId="7696A8EF" w14:textId="0A180679" w:rsidR="00154ACF" w:rsidRPr="002801D0" w:rsidRDefault="00154ACF" w:rsidP="00BE1D3B">
            <w:pPr>
              <w:spacing w:before="56" w:after="56"/>
            </w:pPr>
            <w:r w:rsidRPr="002801D0">
              <w:t>QL</w:t>
            </w:r>
            <w:r w:rsidR="00241291">
              <w:t>D</w:t>
            </w:r>
          </w:p>
        </w:tc>
        <w:tc>
          <w:tcPr>
            <w:tcW w:w="7991" w:type="dxa"/>
          </w:tcPr>
          <w:p w14:paraId="0CDBC8D9" w14:textId="77777777" w:rsidR="00154ACF" w:rsidRPr="002801D0" w:rsidRDefault="00154ACF" w:rsidP="00BE1D3B">
            <w:pPr>
              <w:spacing w:before="56" w:after="56"/>
            </w:pPr>
            <w:r w:rsidRPr="002801D0">
              <w:t>Queensland</w:t>
            </w:r>
          </w:p>
        </w:tc>
      </w:tr>
      <w:tr w:rsidR="00046778" w:rsidRPr="002801D0" w14:paraId="45550DD8" w14:textId="77777777" w:rsidTr="0080110D">
        <w:tc>
          <w:tcPr>
            <w:tcW w:w="1790" w:type="dxa"/>
          </w:tcPr>
          <w:p w14:paraId="43A68D07" w14:textId="77777777" w:rsidR="00046778" w:rsidRPr="007E69E4" w:rsidRDefault="00046778" w:rsidP="00BE1D3B">
            <w:pPr>
              <w:spacing w:before="56" w:after="56"/>
            </w:pPr>
            <w:r w:rsidRPr="007E69E4">
              <w:t>RSE</w:t>
            </w:r>
          </w:p>
        </w:tc>
        <w:tc>
          <w:tcPr>
            <w:tcW w:w="7991" w:type="dxa"/>
          </w:tcPr>
          <w:p w14:paraId="677D19D6" w14:textId="77777777" w:rsidR="00046778" w:rsidRPr="002801D0" w:rsidRDefault="00046778" w:rsidP="00BE1D3B">
            <w:pPr>
              <w:spacing w:before="56" w:after="56"/>
            </w:pPr>
            <w:r w:rsidRPr="007E69E4">
              <w:t>Relationships and sexuality education</w:t>
            </w:r>
          </w:p>
        </w:tc>
      </w:tr>
      <w:tr w:rsidR="00154ACF" w:rsidRPr="002801D0" w14:paraId="57DD1A8C" w14:textId="77777777" w:rsidTr="0080110D">
        <w:tc>
          <w:tcPr>
            <w:tcW w:w="1790" w:type="dxa"/>
          </w:tcPr>
          <w:p w14:paraId="6B00EEE8" w14:textId="77777777" w:rsidR="00154ACF" w:rsidRPr="002801D0" w:rsidRDefault="00154ACF" w:rsidP="00BE1D3B">
            <w:pPr>
              <w:spacing w:before="56" w:after="56"/>
            </w:pPr>
            <w:r w:rsidRPr="002801D0">
              <w:t>SA</w:t>
            </w:r>
          </w:p>
        </w:tc>
        <w:tc>
          <w:tcPr>
            <w:tcW w:w="7991" w:type="dxa"/>
          </w:tcPr>
          <w:p w14:paraId="1DDA3983" w14:textId="77777777" w:rsidR="00154ACF" w:rsidRPr="002801D0" w:rsidRDefault="00154ACF" w:rsidP="00BE1D3B">
            <w:pPr>
              <w:spacing w:before="56" w:after="56"/>
            </w:pPr>
            <w:r w:rsidRPr="002801D0">
              <w:t>South Australia</w:t>
            </w:r>
          </w:p>
        </w:tc>
      </w:tr>
      <w:tr w:rsidR="00A13E91" w:rsidRPr="00BA1B07" w14:paraId="2AF3A28B" w14:textId="77777777" w:rsidTr="0080110D">
        <w:tc>
          <w:tcPr>
            <w:tcW w:w="1790" w:type="dxa"/>
          </w:tcPr>
          <w:p w14:paraId="58506365" w14:textId="77777777" w:rsidR="00A13E91" w:rsidRPr="007E69E4" w:rsidRDefault="00A13E91" w:rsidP="00BE1D3B">
            <w:pPr>
              <w:spacing w:before="56" w:after="56"/>
            </w:pPr>
            <w:r w:rsidRPr="007E69E4">
              <w:t>SHQ</w:t>
            </w:r>
          </w:p>
        </w:tc>
        <w:tc>
          <w:tcPr>
            <w:tcW w:w="7991" w:type="dxa"/>
          </w:tcPr>
          <w:p w14:paraId="1F02012B" w14:textId="77777777" w:rsidR="00A13E91" w:rsidRPr="00FD3CF2" w:rsidRDefault="00A13E91" w:rsidP="00BE1D3B">
            <w:pPr>
              <w:spacing w:before="56" w:after="56"/>
            </w:pPr>
            <w:r w:rsidRPr="007E69E4">
              <w:t>Sexual Health Quarters</w:t>
            </w:r>
          </w:p>
        </w:tc>
      </w:tr>
      <w:tr w:rsidR="00A70DB6" w:rsidRPr="00BA1B07" w14:paraId="68650F91" w14:textId="77777777" w:rsidTr="0080110D">
        <w:tc>
          <w:tcPr>
            <w:tcW w:w="1790" w:type="dxa"/>
          </w:tcPr>
          <w:p w14:paraId="0825DAE3" w14:textId="77777777" w:rsidR="00A70DB6" w:rsidRPr="006A5BD2" w:rsidRDefault="00A70DB6" w:rsidP="00BE1D3B">
            <w:pPr>
              <w:spacing w:before="56" w:after="56"/>
            </w:pPr>
            <w:r w:rsidRPr="006A5BD2">
              <w:lastRenderedPageBreak/>
              <w:t>SiREN</w:t>
            </w:r>
          </w:p>
        </w:tc>
        <w:tc>
          <w:tcPr>
            <w:tcW w:w="7991" w:type="dxa"/>
          </w:tcPr>
          <w:p w14:paraId="2F4AECA4" w14:textId="77777777" w:rsidR="00A70DB6" w:rsidRPr="0003660E" w:rsidRDefault="005B3A6A" w:rsidP="00BE1D3B">
            <w:pPr>
              <w:spacing w:before="56" w:after="56"/>
            </w:pPr>
            <w:r w:rsidRPr="006A5BD2">
              <w:t xml:space="preserve">WA </w:t>
            </w:r>
            <w:r w:rsidR="00A70DB6" w:rsidRPr="006A5BD2">
              <w:t>Sexual Health and Blood-borne Viruses Applied Research and Evaluation Network</w:t>
            </w:r>
          </w:p>
        </w:tc>
      </w:tr>
      <w:tr w:rsidR="00154ACF" w:rsidRPr="002801D0" w14:paraId="1DDB8CBD" w14:textId="77777777" w:rsidTr="0080110D">
        <w:tc>
          <w:tcPr>
            <w:tcW w:w="1790" w:type="dxa"/>
          </w:tcPr>
          <w:p w14:paraId="08130C2A" w14:textId="77777777" w:rsidR="00154ACF" w:rsidRPr="002801D0" w:rsidRDefault="00154ACF" w:rsidP="00BE1D3B">
            <w:pPr>
              <w:spacing w:before="56" w:after="56"/>
            </w:pPr>
            <w:r w:rsidRPr="002801D0">
              <w:t>STI(s)</w:t>
            </w:r>
            <w:r w:rsidRPr="002801D0">
              <w:tab/>
            </w:r>
          </w:p>
        </w:tc>
        <w:tc>
          <w:tcPr>
            <w:tcW w:w="7991" w:type="dxa"/>
          </w:tcPr>
          <w:p w14:paraId="5DC65C9B" w14:textId="77777777" w:rsidR="00154ACF" w:rsidRPr="002801D0" w:rsidRDefault="00154ACF" w:rsidP="00BE1D3B">
            <w:pPr>
              <w:spacing w:before="56" w:after="56"/>
            </w:pPr>
            <w:r w:rsidRPr="002801D0">
              <w:t>Sexually transmitted infection(s)</w:t>
            </w:r>
          </w:p>
        </w:tc>
      </w:tr>
      <w:tr w:rsidR="003324CA" w:rsidRPr="002801D0" w14:paraId="78FB0E67" w14:textId="77777777" w:rsidTr="0080110D">
        <w:tc>
          <w:tcPr>
            <w:tcW w:w="1790" w:type="dxa"/>
          </w:tcPr>
          <w:p w14:paraId="0AB2EDC1" w14:textId="77777777" w:rsidR="003324CA" w:rsidRPr="002801D0" w:rsidRDefault="003324CA" w:rsidP="00BE1D3B">
            <w:pPr>
              <w:spacing w:before="56" w:after="56"/>
            </w:pPr>
            <w:r w:rsidRPr="002801D0">
              <w:t>TAS</w:t>
            </w:r>
          </w:p>
        </w:tc>
        <w:tc>
          <w:tcPr>
            <w:tcW w:w="7991" w:type="dxa"/>
          </w:tcPr>
          <w:p w14:paraId="0D57B658" w14:textId="77777777" w:rsidR="003324CA" w:rsidRPr="002801D0" w:rsidRDefault="003324CA" w:rsidP="00BE1D3B">
            <w:pPr>
              <w:spacing w:before="56" w:after="56"/>
            </w:pPr>
            <w:r w:rsidRPr="002801D0">
              <w:t>Tasmania</w:t>
            </w:r>
          </w:p>
        </w:tc>
      </w:tr>
      <w:tr w:rsidR="00B95A2B" w:rsidRPr="002801D0" w14:paraId="03B41F63" w14:textId="77777777" w:rsidTr="0080110D">
        <w:tc>
          <w:tcPr>
            <w:tcW w:w="1790" w:type="dxa"/>
          </w:tcPr>
          <w:p w14:paraId="4D8530D0" w14:textId="5B9E8591" w:rsidR="00B95A2B" w:rsidRPr="002801D0" w:rsidRDefault="00B95A2B" w:rsidP="00BE1D3B">
            <w:pPr>
              <w:spacing w:before="56" w:after="56"/>
            </w:pPr>
            <w:r>
              <w:t>VIC</w:t>
            </w:r>
          </w:p>
        </w:tc>
        <w:tc>
          <w:tcPr>
            <w:tcW w:w="7991" w:type="dxa"/>
          </w:tcPr>
          <w:p w14:paraId="09AE6DBA" w14:textId="0782A960" w:rsidR="00B95A2B" w:rsidRPr="002801D0" w:rsidRDefault="00B95A2B" w:rsidP="00BE1D3B">
            <w:pPr>
              <w:spacing w:before="56" w:after="56"/>
            </w:pPr>
            <w:r>
              <w:t>Victoria</w:t>
            </w:r>
          </w:p>
        </w:tc>
      </w:tr>
      <w:tr w:rsidR="00154ACF" w:rsidRPr="002801D0" w14:paraId="0FC065C7" w14:textId="77777777" w:rsidTr="0080110D">
        <w:tc>
          <w:tcPr>
            <w:tcW w:w="1790" w:type="dxa"/>
          </w:tcPr>
          <w:p w14:paraId="52648DB6" w14:textId="77777777" w:rsidR="00154ACF" w:rsidRPr="002801D0" w:rsidRDefault="00154ACF" w:rsidP="00BE1D3B">
            <w:pPr>
              <w:spacing w:before="56" w:after="56"/>
            </w:pPr>
            <w:r w:rsidRPr="002801D0">
              <w:t>WA</w:t>
            </w:r>
          </w:p>
        </w:tc>
        <w:tc>
          <w:tcPr>
            <w:tcW w:w="7991" w:type="dxa"/>
          </w:tcPr>
          <w:p w14:paraId="769D688A" w14:textId="77777777" w:rsidR="00154ACF" w:rsidRPr="002801D0" w:rsidRDefault="00154ACF" w:rsidP="00BE1D3B">
            <w:pPr>
              <w:spacing w:before="56" w:after="56"/>
            </w:pPr>
            <w:r w:rsidRPr="002801D0">
              <w:t>Western Australia</w:t>
            </w:r>
          </w:p>
        </w:tc>
      </w:tr>
      <w:tr w:rsidR="00154ACF" w:rsidRPr="00BA1B07" w14:paraId="15F05241" w14:textId="77777777" w:rsidTr="0080110D">
        <w:tc>
          <w:tcPr>
            <w:tcW w:w="1790" w:type="dxa"/>
          </w:tcPr>
          <w:p w14:paraId="630D4FA5" w14:textId="77777777" w:rsidR="00154ACF" w:rsidRPr="002F1E71" w:rsidRDefault="00154ACF" w:rsidP="00BE1D3B">
            <w:pPr>
              <w:spacing w:before="56" w:after="56"/>
              <w:rPr>
                <w:lang w:eastAsia="en-US"/>
              </w:rPr>
            </w:pPr>
            <w:r w:rsidRPr="002F1E71">
              <w:rPr>
                <w:lang w:eastAsia="en-US"/>
              </w:rPr>
              <w:t>WAAC</w:t>
            </w:r>
          </w:p>
        </w:tc>
        <w:tc>
          <w:tcPr>
            <w:tcW w:w="7991" w:type="dxa"/>
          </w:tcPr>
          <w:p w14:paraId="10B54A4E" w14:textId="77777777" w:rsidR="00154ACF" w:rsidRPr="00046778" w:rsidRDefault="00154ACF" w:rsidP="00983EAD">
            <w:pPr>
              <w:spacing w:before="56" w:after="56"/>
              <w:rPr>
                <w:lang w:eastAsia="en-US"/>
              </w:rPr>
            </w:pPr>
            <w:r w:rsidRPr="002F1E71">
              <w:rPr>
                <w:lang w:eastAsia="en-US"/>
              </w:rPr>
              <w:t>W</w:t>
            </w:r>
            <w:r w:rsidR="00983EAD" w:rsidRPr="002F1E71">
              <w:rPr>
                <w:lang w:eastAsia="en-US"/>
              </w:rPr>
              <w:t>estern Australian</w:t>
            </w:r>
            <w:r w:rsidRPr="002F1E71">
              <w:rPr>
                <w:lang w:eastAsia="en-US"/>
              </w:rPr>
              <w:t xml:space="preserve"> AIDS Council</w:t>
            </w:r>
          </w:p>
        </w:tc>
      </w:tr>
      <w:tr w:rsidR="005B4878" w:rsidRPr="002801D0" w14:paraId="01EE9F99" w14:textId="77777777" w:rsidTr="0080110D">
        <w:tc>
          <w:tcPr>
            <w:tcW w:w="1790" w:type="dxa"/>
          </w:tcPr>
          <w:p w14:paraId="1560250E" w14:textId="16CF050F" w:rsidR="005B4878" w:rsidRPr="002801D0" w:rsidRDefault="005B4878" w:rsidP="00BE1D3B">
            <w:pPr>
              <w:spacing w:before="56" w:after="56"/>
            </w:pPr>
            <w:r w:rsidRPr="005B4878">
              <w:t>WACHS</w:t>
            </w:r>
          </w:p>
        </w:tc>
        <w:tc>
          <w:tcPr>
            <w:tcW w:w="7991" w:type="dxa"/>
          </w:tcPr>
          <w:p w14:paraId="247A467B" w14:textId="1F01D34A" w:rsidR="005B4878" w:rsidRPr="002801D0" w:rsidRDefault="005B4878" w:rsidP="00BE1D3B">
            <w:pPr>
              <w:spacing w:before="56" w:after="56"/>
            </w:pPr>
            <w:r w:rsidRPr="005B4878">
              <w:t>WA Country Health Service</w:t>
            </w:r>
          </w:p>
        </w:tc>
      </w:tr>
      <w:tr w:rsidR="00154ACF" w:rsidRPr="002801D0" w14:paraId="68551A52" w14:textId="77777777" w:rsidTr="0080110D">
        <w:tc>
          <w:tcPr>
            <w:tcW w:w="1790" w:type="dxa"/>
          </w:tcPr>
          <w:p w14:paraId="3F9038C4" w14:textId="77777777" w:rsidR="00154ACF" w:rsidRPr="002801D0" w:rsidRDefault="00154ACF" w:rsidP="00BE1D3B">
            <w:pPr>
              <w:spacing w:before="56" w:after="56"/>
            </w:pPr>
            <w:r w:rsidRPr="002801D0">
              <w:t>WANIDD</w:t>
            </w:r>
          </w:p>
        </w:tc>
        <w:tc>
          <w:tcPr>
            <w:tcW w:w="7991" w:type="dxa"/>
          </w:tcPr>
          <w:p w14:paraId="1ADE970A" w14:textId="77777777" w:rsidR="00154ACF" w:rsidRPr="002801D0" w:rsidRDefault="00154ACF" w:rsidP="00BE1D3B">
            <w:pPr>
              <w:spacing w:before="56" w:after="56"/>
            </w:pPr>
            <w:r w:rsidRPr="002801D0">
              <w:t>Western Australian Notifiable Infectious Diseases Database</w:t>
            </w:r>
          </w:p>
        </w:tc>
      </w:tr>
      <w:tr w:rsidR="00983EAD" w:rsidRPr="00BA1B07" w14:paraId="5D877332" w14:textId="77777777" w:rsidTr="0080110D">
        <w:tc>
          <w:tcPr>
            <w:tcW w:w="1790" w:type="dxa"/>
          </w:tcPr>
          <w:p w14:paraId="23DFA4C4" w14:textId="77777777" w:rsidR="00983EAD" w:rsidRPr="006B1216" w:rsidRDefault="00983EAD" w:rsidP="00BE1D3B">
            <w:pPr>
              <w:spacing w:before="56" w:after="56"/>
            </w:pPr>
            <w:r w:rsidRPr="006B1216">
              <w:t>WA SORG</w:t>
            </w:r>
          </w:p>
        </w:tc>
        <w:tc>
          <w:tcPr>
            <w:tcW w:w="7991" w:type="dxa"/>
          </w:tcPr>
          <w:p w14:paraId="55C0B909" w14:textId="77777777" w:rsidR="00983EAD" w:rsidRPr="00FD3CF2" w:rsidRDefault="00983EAD" w:rsidP="00983EAD">
            <w:pPr>
              <w:spacing w:before="56" w:after="56"/>
            </w:pPr>
            <w:r w:rsidRPr="006B1216">
              <w:t>Western Australian Syphilis Outbreak Response Group</w:t>
            </w:r>
          </w:p>
        </w:tc>
      </w:tr>
      <w:tr w:rsidR="002C5BC8" w:rsidRPr="00BA1B07" w14:paraId="7A5A8227" w14:textId="77777777" w:rsidTr="0080110D">
        <w:tc>
          <w:tcPr>
            <w:tcW w:w="1790" w:type="dxa"/>
          </w:tcPr>
          <w:p w14:paraId="305B38B4" w14:textId="77777777" w:rsidR="002C5BC8" w:rsidRPr="007E69E4" w:rsidRDefault="002C5BC8" w:rsidP="00BE1D3B">
            <w:pPr>
              <w:spacing w:before="56" w:after="56"/>
            </w:pPr>
            <w:r w:rsidRPr="007E69E4">
              <w:t>YACWA</w:t>
            </w:r>
          </w:p>
        </w:tc>
        <w:tc>
          <w:tcPr>
            <w:tcW w:w="7991" w:type="dxa"/>
          </w:tcPr>
          <w:p w14:paraId="369B2EAD" w14:textId="77777777" w:rsidR="002C5BC8" w:rsidRPr="00FD3CF2" w:rsidRDefault="002C5BC8" w:rsidP="00BE1D3B">
            <w:pPr>
              <w:spacing w:before="56" w:after="56"/>
            </w:pPr>
            <w:r w:rsidRPr="007E69E4">
              <w:t xml:space="preserve">Youth Affairs Council of </w:t>
            </w:r>
            <w:r w:rsidR="002C28D2" w:rsidRPr="007E69E4">
              <w:t>Western Australia</w:t>
            </w:r>
          </w:p>
        </w:tc>
      </w:tr>
    </w:tbl>
    <w:p w14:paraId="7D40142A" w14:textId="77777777" w:rsidR="00154ACF" w:rsidRPr="001A3ABE" w:rsidRDefault="00154ACF" w:rsidP="000620C7">
      <w:pPr>
        <w:pStyle w:val="Heading1"/>
        <w:numPr>
          <w:ilvl w:val="0"/>
          <w:numId w:val="0"/>
        </w:numPr>
        <w:spacing w:before="0"/>
      </w:pPr>
      <w:r>
        <w:br w:type="page"/>
      </w:r>
      <w:bookmarkStart w:id="94" w:name="_Toc370130656"/>
      <w:bookmarkStart w:id="95" w:name="_Toc121232619"/>
      <w:bookmarkEnd w:id="91"/>
      <w:bookmarkEnd w:id="92"/>
      <w:bookmarkEnd w:id="93"/>
      <w:r w:rsidRPr="002749C8">
        <w:lastRenderedPageBreak/>
        <w:t>Terminology used in Tables/Figures</w:t>
      </w:r>
      <w:bookmarkEnd w:id="94"/>
      <w:bookmarkEnd w:id="95"/>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44"/>
        <w:gridCol w:w="5177"/>
      </w:tblGrid>
      <w:tr w:rsidR="00154ACF" w14:paraId="2C859E16" w14:textId="77777777">
        <w:tc>
          <w:tcPr>
            <w:tcW w:w="4392" w:type="dxa"/>
          </w:tcPr>
          <w:p w14:paraId="1E529528" w14:textId="77777777" w:rsidR="00154ACF" w:rsidRPr="008E746A" w:rsidRDefault="00154ACF" w:rsidP="000620C7">
            <w:r w:rsidRPr="008E746A">
              <w:t>Age-specific rate</w:t>
            </w:r>
          </w:p>
        </w:tc>
        <w:tc>
          <w:tcPr>
            <w:tcW w:w="5247" w:type="dxa"/>
          </w:tcPr>
          <w:p w14:paraId="6130E9C9" w14:textId="77777777" w:rsidR="00154ACF" w:rsidRPr="008E746A" w:rsidRDefault="00154ACF" w:rsidP="008748F5">
            <w:r>
              <w:t>Notification rate for a specified age group. Both numerator and denominator refer to the same age group. Expressed per 100,000 persons in that age group</w:t>
            </w:r>
          </w:p>
        </w:tc>
      </w:tr>
      <w:tr w:rsidR="00154ACF" w14:paraId="0E562182" w14:textId="77777777">
        <w:tc>
          <w:tcPr>
            <w:tcW w:w="4392" w:type="dxa"/>
          </w:tcPr>
          <w:p w14:paraId="1D0E7235" w14:textId="77777777" w:rsidR="00154ACF" w:rsidRPr="008E746A" w:rsidRDefault="00154ACF" w:rsidP="00B035A7">
            <w:r>
              <w:t>Age-standardised rate (ASR)</w:t>
            </w:r>
          </w:p>
        </w:tc>
        <w:tc>
          <w:tcPr>
            <w:tcW w:w="5247" w:type="dxa"/>
          </w:tcPr>
          <w:p w14:paraId="4E402848" w14:textId="77777777" w:rsidR="00154ACF" w:rsidRPr="008E746A" w:rsidRDefault="00154ACF" w:rsidP="008748F5">
            <w:r>
              <w:t>Notification rate adjusted to take account of differences in age composition when rates for different populations are compared. Expressed per 100,000 population</w:t>
            </w:r>
          </w:p>
        </w:tc>
      </w:tr>
      <w:tr w:rsidR="00154ACF" w14:paraId="59AC7331" w14:textId="77777777">
        <w:tc>
          <w:tcPr>
            <w:tcW w:w="4392" w:type="dxa"/>
          </w:tcPr>
          <w:p w14:paraId="1950396B" w14:textId="77777777" w:rsidR="00154ACF" w:rsidRPr="008E746A" w:rsidRDefault="00154ACF" w:rsidP="000620C7">
            <w:r w:rsidRPr="008E746A">
              <w:t>Crude rate</w:t>
            </w:r>
          </w:p>
        </w:tc>
        <w:tc>
          <w:tcPr>
            <w:tcW w:w="5247" w:type="dxa"/>
          </w:tcPr>
          <w:p w14:paraId="35B77266" w14:textId="77777777" w:rsidR="00154ACF" w:rsidRPr="008E746A" w:rsidRDefault="00154ACF" w:rsidP="00B611A3">
            <w:r>
              <w:t xml:space="preserve">Calculated by dividing the number of notifications by the population. Not adjusted for age or other factors. Expressed per 100,000 population </w:t>
            </w:r>
          </w:p>
        </w:tc>
      </w:tr>
      <w:tr w:rsidR="00154ACF" w14:paraId="561E6E86" w14:textId="77777777">
        <w:tc>
          <w:tcPr>
            <w:tcW w:w="4392" w:type="dxa"/>
          </w:tcPr>
          <w:p w14:paraId="47CC0B39" w14:textId="77777777" w:rsidR="00154ACF" w:rsidRPr="008E746A" w:rsidRDefault="00154ACF" w:rsidP="00284D41">
            <w:r>
              <w:t>Infectious syphilis</w:t>
            </w:r>
          </w:p>
        </w:tc>
        <w:tc>
          <w:tcPr>
            <w:tcW w:w="5247" w:type="dxa"/>
          </w:tcPr>
          <w:p w14:paraId="79D75D2D" w14:textId="77777777" w:rsidR="00154ACF" w:rsidRPr="008E746A" w:rsidRDefault="00154ACF" w:rsidP="008D0353">
            <w:r>
              <w:t>Primary syphilis + secondary syphilis + early latent (less than two years duration)</w:t>
            </w:r>
          </w:p>
        </w:tc>
      </w:tr>
      <w:tr w:rsidR="00154ACF" w14:paraId="5498CF85" w14:textId="77777777">
        <w:tc>
          <w:tcPr>
            <w:tcW w:w="4392" w:type="dxa"/>
          </w:tcPr>
          <w:p w14:paraId="6882E92A" w14:textId="77777777" w:rsidR="00154ACF" w:rsidRPr="008E746A" w:rsidRDefault="00154ACF" w:rsidP="000620C7">
            <w:r w:rsidRPr="008E746A">
              <w:t>N/A</w:t>
            </w:r>
          </w:p>
        </w:tc>
        <w:tc>
          <w:tcPr>
            <w:tcW w:w="5247" w:type="dxa"/>
          </w:tcPr>
          <w:p w14:paraId="0137CBF9" w14:textId="77777777" w:rsidR="00154ACF" w:rsidRPr="008E746A" w:rsidRDefault="00154ACF" w:rsidP="000620C7">
            <w:r w:rsidRPr="008E746A">
              <w:t>Not applicable</w:t>
            </w:r>
          </w:p>
        </w:tc>
      </w:tr>
      <w:tr w:rsidR="00154ACF" w14:paraId="603D308B" w14:textId="77777777">
        <w:tc>
          <w:tcPr>
            <w:tcW w:w="4392" w:type="dxa"/>
          </w:tcPr>
          <w:p w14:paraId="055E06C6" w14:textId="77777777" w:rsidR="00154ACF" w:rsidRPr="005E4DBE" w:rsidRDefault="00154ACF" w:rsidP="000620C7">
            <w:pPr>
              <w:rPr>
                <w:lang w:eastAsia="en-US"/>
              </w:rPr>
            </w:pPr>
            <w:r>
              <w:rPr>
                <w:lang w:eastAsia="en-US"/>
              </w:rPr>
              <w:t>Non-infectious syphilis</w:t>
            </w:r>
          </w:p>
        </w:tc>
        <w:tc>
          <w:tcPr>
            <w:tcW w:w="5247" w:type="dxa"/>
          </w:tcPr>
          <w:p w14:paraId="033696A0" w14:textId="77777777" w:rsidR="00154ACF" w:rsidRDefault="00154ACF" w:rsidP="008D0353">
            <w:r>
              <w:t>Syphilis infection of more than two years or unknown duration</w:t>
            </w:r>
          </w:p>
        </w:tc>
      </w:tr>
      <w:tr w:rsidR="00154ACF" w14:paraId="067C8B4B" w14:textId="77777777">
        <w:tc>
          <w:tcPr>
            <w:tcW w:w="4392" w:type="dxa"/>
          </w:tcPr>
          <w:p w14:paraId="267C3C16" w14:textId="77777777" w:rsidR="00154ACF" w:rsidRPr="00537252" w:rsidRDefault="00154ACF" w:rsidP="00B035A7">
            <w:pPr>
              <w:rPr>
                <w:highlight w:val="green"/>
              </w:rPr>
            </w:pPr>
            <w:r w:rsidRPr="005E4DBE">
              <w:rPr>
                <w:lang w:eastAsia="en-US"/>
              </w:rPr>
              <w:t>Notification rate</w:t>
            </w:r>
          </w:p>
        </w:tc>
        <w:tc>
          <w:tcPr>
            <w:tcW w:w="5247" w:type="dxa"/>
          </w:tcPr>
          <w:p w14:paraId="0719DE94" w14:textId="77777777" w:rsidR="00154ACF" w:rsidRPr="00537252" w:rsidRDefault="00154ACF" w:rsidP="00874FE4">
            <w:pPr>
              <w:rPr>
                <w:highlight w:val="green"/>
              </w:rPr>
            </w:pPr>
            <w:r>
              <w:t>See crude rate and age-standardised rate</w:t>
            </w:r>
          </w:p>
        </w:tc>
      </w:tr>
      <w:tr w:rsidR="00154ACF" w14:paraId="52773AD6" w14:textId="77777777">
        <w:tc>
          <w:tcPr>
            <w:tcW w:w="4392" w:type="dxa"/>
          </w:tcPr>
          <w:p w14:paraId="72F86035" w14:textId="77777777" w:rsidR="00154ACF" w:rsidRPr="008E746A" w:rsidRDefault="00154ACF" w:rsidP="000620C7">
            <w:r w:rsidRPr="008E746A">
              <w:t>Number</w:t>
            </w:r>
          </w:p>
        </w:tc>
        <w:tc>
          <w:tcPr>
            <w:tcW w:w="5247" w:type="dxa"/>
          </w:tcPr>
          <w:p w14:paraId="3D8FD8A6" w14:textId="77777777"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14:paraId="20C175D9" w14:textId="77777777">
        <w:tc>
          <w:tcPr>
            <w:tcW w:w="4392" w:type="dxa"/>
          </w:tcPr>
          <w:p w14:paraId="4318F81D" w14:textId="77777777" w:rsidR="00154ACF" w:rsidRPr="008E746A" w:rsidRDefault="00154ACF" w:rsidP="005B6E29">
            <w:r w:rsidRPr="008E746A">
              <w:t xml:space="preserve">Rate </w:t>
            </w:r>
            <w:r>
              <w:t>r</w:t>
            </w:r>
            <w:r w:rsidRPr="008E746A">
              <w:t>atio (Aboriginal:non-Aboriginal)</w:t>
            </w:r>
          </w:p>
        </w:tc>
        <w:tc>
          <w:tcPr>
            <w:tcW w:w="5247" w:type="dxa"/>
          </w:tcPr>
          <w:p w14:paraId="2FF3383E" w14:textId="77777777"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14:paraId="60D50FC6" w14:textId="77777777">
        <w:tc>
          <w:tcPr>
            <w:tcW w:w="4392" w:type="dxa"/>
          </w:tcPr>
          <w:p w14:paraId="38D2B8B6" w14:textId="77777777" w:rsidR="00154ACF" w:rsidRPr="008E746A" w:rsidRDefault="00154ACF" w:rsidP="005B6E29">
            <w:r w:rsidRPr="008E746A">
              <w:t xml:space="preserve">Rate </w:t>
            </w:r>
            <w:r>
              <w:t>r</w:t>
            </w:r>
            <w:r w:rsidRPr="008E746A">
              <w:t>atio (Male:Female)</w:t>
            </w:r>
          </w:p>
        </w:tc>
        <w:tc>
          <w:tcPr>
            <w:tcW w:w="5247" w:type="dxa"/>
          </w:tcPr>
          <w:p w14:paraId="0704DE69" w14:textId="77777777"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14:paraId="78076FE3" w14:textId="77777777">
        <w:tc>
          <w:tcPr>
            <w:tcW w:w="4392" w:type="dxa"/>
          </w:tcPr>
          <w:p w14:paraId="68CB1085" w14:textId="77777777" w:rsidR="00154ACF" w:rsidRPr="00782C55" w:rsidRDefault="00154ACF" w:rsidP="000620C7">
            <w:r w:rsidRPr="00782C55">
              <w:t>Test positivity rate</w:t>
            </w:r>
          </w:p>
        </w:tc>
        <w:tc>
          <w:tcPr>
            <w:tcW w:w="5247" w:type="dxa"/>
          </w:tcPr>
          <w:p w14:paraId="5145A63E" w14:textId="77777777"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14:paraId="317EA899" w14:textId="77777777">
        <w:tc>
          <w:tcPr>
            <w:tcW w:w="4392" w:type="dxa"/>
          </w:tcPr>
          <w:p w14:paraId="505C4FB9" w14:textId="77777777" w:rsidR="00154ACF" w:rsidRPr="0027628B" w:rsidRDefault="00154ACF" w:rsidP="000620C7">
            <w:r w:rsidRPr="0027628B">
              <w:t>Testing rate</w:t>
            </w:r>
          </w:p>
        </w:tc>
        <w:tc>
          <w:tcPr>
            <w:tcW w:w="5247" w:type="dxa"/>
          </w:tcPr>
          <w:p w14:paraId="006B5A95" w14:textId="77777777" w:rsidR="00154ACF" w:rsidRPr="0027628B" w:rsidRDefault="00154ACF" w:rsidP="00F031C6">
            <w:r>
              <w:t>Crude population rate or age-specific testing rate per 1,000 population</w:t>
            </w:r>
          </w:p>
        </w:tc>
      </w:tr>
      <w:tr w:rsidR="00154ACF" w:rsidRPr="008E746A" w14:paraId="227711B6" w14:textId="77777777">
        <w:tc>
          <w:tcPr>
            <w:tcW w:w="4392" w:type="dxa"/>
          </w:tcPr>
          <w:p w14:paraId="6316BE56" w14:textId="77777777" w:rsidR="00154ACF" w:rsidRPr="008E746A" w:rsidRDefault="00154ACF" w:rsidP="000620C7">
            <w:r w:rsidRPr="008E746A">
              <w:t>Total hepatitis B</w:t>
            </w:r>
            <w:r>
              <w:t xml:space="preserve"> notifications</w:t>
            </w:r>
          </w:p>
        </w:tc>
        <w:tc>
          <w:tcPr>
            <w:tcW w:w="5247" w:type="dxa"/>
          </w:tcPr>
          <w:p w14:paraId="7A90DCE4" w14:textId="77777777" w:rsidR="00154ACF" w:rsidRPr="008E746A" w:rsidRDefault="00154ACF" w:rsidP="008D0353">
            <w:r w:rsidRPr="008E746A">
              <w:t xml:space="preserve">Newly acquired hepatitis B + </w:t>
            </w:r>
            <w:r>
              <w:t>u</w:t>
            </w:r>
            <w:r w:rsidRPr="008E746A">
              <w:t>nspecified hepatitis B</w:t>
            </w:r>
          </w:p>
        </w:tc>
      </w:tr>
      <w:tr w:rsidR="00154ACF" w:rsidRPr="008E746A" w14:paraId="7DECB05B" w14:textId="77777777">
        <w:tc>
          <w:tcPr>
            <w:tcW w:w="4392" w:type="dxa"/>
          </w:tcPr>
          <w:p w14:paraId="4CEF48C2" w14:textId="77777777" w:rsidR="00154ACF" w:rsidRPr="008E746A" w:rsidRDefault="00154ACF" w:rsidP="000620C7">
            <w:r w:rsidRPr="008E746A">
              <w:t>Total hepatitis C</w:t>
            </w:r>
            <w:r>
              <w:t xml:space="preserve"> notifications</w:t>
            </w:r>
          </w:p>
        </w:tc>
        <w:tc>
          <w:tcPr>
            <w:tcW w:w="5247" w:type="dxa"/>
          </w:tcPr>
          <w:p w14:paraId="12C72BEC" w14:textId="77777777" w:rsidR="00154ACF" w:rsidRPr="008E746A" w:rsidRDefault="00154ACF" w:rsidP="008D0353">
            <w:r w:rsidRPr="008E746A">
              <w:t xml:space="preserve">Newly acquired hepatitis C + </w:t>
            </w:r>
            <w:r>
              <w:t>u</w:t>
            </w:r>
            <w:r w:rsidRPr="008E746A">
              <w:t>nspecified hepatitis C</w:t>
            </w:r>
          </w:p>
        </w:tc>
      </w:tr>
      <w:tr w:rsidR="00154ACF" w14:paraId="00917D24" w14:textId="77777777">
        <w:tc>
          <w:tcPr>
            <w:tcW w:w="4392" w:type="dxa"/>
          </w:tcPr>
          <w:p w14:paraId="7C369907" w14:textId="77777777" w:rsidR="00154ACF" w:rsidRPr="008E746A" w:rsidRDefault="00154ACF" w:rsidP="000620C7">
            <w:r w:rsidRPr="008E746A">
              <w:t>Total syphilis</w:t>
            </w:r>
            <w:r w:rsidRPr="008E746A">
              <w:tab/>
            </w:r>
            <w:r>
              <w:t>notifications</w:t>
            </w:r>
          </w:p>
        </w:tc>
        <w:tc>
          <w:tcPr>
            <w:tcW w:w="5247" w:type="dxa"/>
          </w:tcPr>
          <w:p w14:paraId="5599990D" w14:textId="77777777" w:rsidR="00154ACF" w:rsidRPr="008E746A" w:rsidRDefault="00154ACF" w:rsidP="00AB2AF5">
            <w:r>
              <w:t xml:space="preserve">Infectious </w:t>
            </w:r>
            <w:r w:rsidRPr="008E746A">
              <w:t xml:space="preserve">syphilis + </w:t>
            </w:r>
            <w:r>
              <w:t>non-infectious</w:t>
            </w:r>
            <w:r w:rsidRPr="008E746A">
              <w:t xml:space="preserve"> syphilis</w:t>
            </w:r>
          </w:p>
        </w:tc>
      </w:tr>
      <w:bookmarkEnd w:id="16"/>
      <w:bookmarkEnd w:id="17"/>
    </w:tbl>
    <w:p w14:paraId="549FF97E" w14:textId="77777777" w:rsidR="00154ACF" w:rsidRDefault="00154ACF" w:rsidP="000620C7">
      <w:pPr>
        <w:pStyle w:val="Heading1"/>
        <w:numPr>
          <w:ilvl w:val="0"/>
          <w:numId w:val="0"/>
        </w:numPr>
        <w:rPr>
          <w:sz w:val="22"/>
          <w:szCs w:val="22"/>
        </w:rPr>
        <w:sectPr w:rsidR="00154ACF">
          <w:footerReference w:type="default" r:id="rId15"/>
          <w:type w:val="continuous"/>
          <w:pgSz w:w="11907" w:h="16840" w:code="9"/>
          <w:pgMar w:top="1134" w:right="1134" w:bottom="1134" w:left="1134" w:header="709" w:footer="709" w:gutter="0"/>
          <w:cols w:space="454"/>
          <w:docGrid w:linePitch="326"/>
        </w:sectPr>
      </w:pPr>
    </w:p>
    <w:p w14:paraId="18334944" w14:textId="77777777" w:rsidR="00154ACF" w:rsidRPr="00462F87" w:rsidRDefault="00154ACF" w:rsidP="00107B43">
      <w:pPr>
        <w:pStyle w:val="Heading1"/>
      </w:pPr>
      <w:r w:rsidRPr="003B5173">
        <w:rPr>
          <w:sz w:val="22"/>
          <w:szCs w:val="22"/>
        </w:rPr>
        <w:br w:type="page"/>
      </w:r>
      <w:bookmarkStart w:id="96" w:name="_Toc370130657"/>
      <w:bookmarkStart w:id="97" w:name="_Toc121232620"/>
      <w:bookmarkStart w:id="98" w:name="_Toc166564902"/>
      <w:bookmarkStart w:id="99" w:name="_Toc175384544"/>
      <w:bookmarkStart w:id="100" w:name="_Toc181503726"/>
      <w:bookmarkStart w:id="101" w:name="_Toc258412059"/>
      <w:bookmarkStart w:id="102" w:name="_Toc305142044"/>
      <w:r w:rsidRPr="00462F87">
        <w:lastRenderedPageBreak/>
        <w:t>Introduction and Methods</w:t>
      </w:r>
      <w:bookmarkEnd w:id="96"/>
      <w:bookmarkEnd w:id="97"/>
    </w:p>
    <w:p w14:paraId="028E7E2A" w14:textId="5B53A5B7" w:rsidR="00154ACF" w:rsidRDefault="00154ACF" w:rsidP="000620C7">
      <w:r>
        <w:t xml:space="preserve">This report describes the epidemiology of notifiable sexually </w:t>
      </w:r>
      <w:r w:rsidRPr="00A0248A">
        <w:t xml:space="preserve">transmitted infections </w:t>
      </w:r>
      <w:r w:rsidRPr="007A5FF2">
        <w:t>(STIs)</w:t>
      </w:r>
      <w:r w:rsidRPr="00A0248A">
        <w:t xml:space="preserve"> and blood-borne viruses </w:t>
      </w:r>
      <w:r w:rsidRPr="0082649E">
        <w:t>(BBVs) in</w:t>
      </w:r>
      <w:r w:rsidRPr="00A0248A">
        <w:t xml:space="preserve"> Western Australia (</w:t>
      </w:r>
      <w:r w:rsidRPr="006840FD">
        <w:t>WA)</w:t>
      </w:r>
      <w:r w:rsidRPr="00A0248A">
        <w:t xml:space="preserve"> for 20</w:t>
      </w:r>
      <w:r w:rsidR="000A07F0">
        <w:t>2</w:t>
      </w:r>
      <w:r w:rsidR="00BC1888">
        <w:t>1</w:t>
      </w:r>
      <w:r w:rsidRPr="00A0248A">
        <w:t>, and</w:t>
      </w:r>
      <w:r>
        <w:t xml:space="preserve"> trends over the ten-year period from 20</w:t>
      </w:r>
      <w:r w:rsidR="00BE6386">
        <w:t>1</w:t>
      </w:r>
      <w:r w:rsidR="00BC1888">
        <w:t>2</w:t>
      </w:r>
      <w:r>
        <w:t xml:space="preserve"> to 20</w:t>
      </w:r>
      <w:r w:rsidR="000A07F0">
        <w:t>2</w:t>
      </w:r>
      <w:r w:rsidR="00BC1888">
        <w:t>1</w:t>
      </w:r>
      <w:r>
        <w:t xml:space="preserve">. </w:t>
      </w:r>
    </w:p>
    <w:p w14:paraId="2F8AB72C" w14:textId="77777777" w:rsidR="00154ACF" w:rsidRDefault="00154ACF" w:rsidP="00007190">
      <w:r>
        <w:t>Data presented in this report relate to notification and testing data received by the Department of Health</w:t>
      </w:r>
      <w:r w:rsidRPr="00A0248A">
        <w:t>, WA (</w:t>
      </w:r>
      <w:r w:rsidRPr="0082649E">
        <w:t>DoH</w:t>
      </w:r>
      <w:r w:rsidRPr="00A0248A">
        <w:t>) and</w:t>
      </w:r>
      <w:r>
        <w:t xml:space="preserve"> are likely to underestimate the true incidence of disease. These data nevertheless represent the most comprehensive information about these infections for public health surveillance in WA. </w:t>
      </w:r>
    </w:p>
    <w:p w14:paraId="77A1E960" w14:textId="77777777" w:rsidR="00154ACF" w:rsidRDefault="00154ACF" w:rsidP="00D029B4">
      <w:pPr>
        <w:pStyle w:val="Heading2"/>
        <w:numPr>
          <w:ilvl w:val="1"/>
          <w:numId w:val="11"/>
        </w:numPr>
        <w:ind w:left="0" w:firstLine="0"/>
      </w:pPr>
      <w:bookmarkStart w:id="103" w:name="_Toc370130658"/>
      <w:bookmarkStart w:id="104" w:name="_Toc121232621"/>
      <w:r>
        <w:t>Data sources</w:t>
      </w:r>
      <w:bookmarkEnd w:id="103"/>
      <w:bookmarkEnd w:id="104"/>
    </w:p>
    <w:p w14:paraId="19830947" w14:textId="77777777" w:rsidR="00154ACF" w:rsidRPr="00D00B7A" w:rsidRDefault="00154ACF" w:rsidP="0029642E">
      <w:pPr>
        <w:pStyle w:val="Heading3"/>
      </w:pPr>
      <w:bookmarkStart w:id="105" w:name="_Toc370130659"/>
      <w:bookmarkStart w:id="106" w:name="_Toc121232622"/>
      <w:r w:rsidRPr="00D00B7A">
        <w:t>Notification data</w:t>
      </w:r>
      <w:bookmarkEnd w:id="105"/>
      <w:bookmarkEnd w:id="106"/>
    </w:p>
    <w:p w14:paraId="5307B6F1" w14:textId="77777777" w:rsidR="00154ACF" w:rsidRDefault="00154ACF" w:rsidP="000620C7">
      <w:r>
        <w:t xml:space="preserve">In WA, doctors, nurse practitioners and pathology laboratories notify specified infectious diseases to the DoH as mandated by the </w:t>
      </w:r>
      <w:r w:rsidR="00FC3567" w:rsidRPr="0021487A">
        <w:rPr>
          <w:i/>
        </w:rPr>
        <w:t xml:space="preserve">Public </w:t>
      </w:r>
      <w:r w:rsidRPr="0021487A">
        <w:rPr>
          <w:i/>
        </w:rPr>
        <w:t xml:space="preserve">Health Act </w:t>
      </w:r>
      <w:r w:rsidR="00FC3567" w:rsidRPr="0021487A">
        <w:rPr>
          <w:i/>
        </w:rPr>
        <w:t>2016</w:t>
      </w:r>
      <w:r>
        <w:t xml:space="preserve">. </w:t>
      </w:r>
    </w:p>
    <w:p w14:paraId="6A0226B2" w14:textId="38738BF7"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r w:rsidRPr="006840FD">
        <w:t>WANIDD</w:t>
      </w:r>
      <w:r w:rsidRPr="00A0248A">
        <w:t>). HIV/AIDS</w:t>
      </w:r>
      <w:r>
        <w:t xml:space="preserve"> notifications are stored in the WA HIV/AIDS Database. Notification data on STIs and BBVs (including HIV/AIDS) were extracted from the relevant databases for the ten-year period from 20</w:t>
      </w:r>
      <w:r w:rsidR="005F3189">
        <w:t>1</w:t>
      </w:r>
      <w:r w:rsidR="00BC1888">
        <w:t>2</w:t>
      </w:r>
      <w:r>
        <w:t xml:space="preserve"> to 20</w:t>
      </w:r>
      <w:r w:rsidR="00991AFC">
        <w:t>2</w:t>
      </w:r>
      <w:r w:rsidR="00BC1888">
        <w:t>1</w:t>
      </w:r>
      <w:r>
        <w:t xml:space="preserve">. National data from </w:t>
      </w:r>
      <w:r w:rsidRPr="0052715B">
        <w:t xml:space="preserve">the National Notifiable Diseases Surveillance System (NNDSS) maintained by the Australian Government Department of Health were also used in this report. </w:t>
      </w:r>
    </w:p>
    <w:p w14:paraId="3CF74817" w14:textId="48E355C6" w:rsidR="00BC1888" w:rsidRPr="0052715B" w:rsidRDefault="00154ACF" w:rsidP="00BC1888">
      <w:r w:rsidRPr="00B336C2">
        <w:t>Since 2004, WA has used the Australian National Notifiable Diseases Case Definitions</w:t>
      </w:r>
      <w:r w:rsidRPr="00B336C2">
        <w:rPr>
          <w:vertAlign w:val="superscript"/>
        </w:rPr>
        <w:t>1</w:t>
      </w:r>
      <w:r w:rsidRPr="00B336C2">
        <w:t>. For this report, an HIV case is defined as a person who lives in WA and</w:t>
      </w:r>
      <w:r w:rsidRPr="0052715B">
        <w:t xml:space="preserve">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t xml:space="preserve">syphilis, donovanosis, chancroid, newly acquired hepatitis B and newly acquired hepatitis C, notification data were analysed on the basis of the earliest available date reflecting the date of onset of infection (‘optimal date of onset’ in WANIDD). </w:t>
      </w:r>
      <w:r w:rsidR="00BC1888" w:rsidRPr="0052715B">
        <w:t>Long-term and/or chronic infections such as non-infectious syphilis</w:t>
      </w:r>
      <w:r w:rsidR="00BC1888">
        <w:t xml:space="preserve"> and </w:t>
      </w:r>
      <w:r w:rsidR="00BC1888" w:rsidRPr="0052715B">
        <w:t>HIV</w:t>
      </w:r>
      <w:r w:rsidR="00BC1888" w:rsidRPr="00BC1888">
        <w:t xml:space="preserve"> </w:t>
      </w:r>
      <w:r w:rsidR="00BC1888" w:rsidRPr="0052715B">
        <w:t>were analysed by date of receipt of notification.</w:t>
      </w:r>
      <w:r w:rsidR="00BC1888">
        <w:t xml:space="preserve"> Unspecified </w:t>
      </w:r>
      <w:r w:rsidR="00BC1888" w:rsidRPr="0052715B">
        <w:t>hepatitis B and unspecified hepatitis C</w:t>
      </w:r>
      <w:r w:rsidR="00BC1888">
        <w:t xml:space="preserve"> notifications have been analysed by specimen date as a batch of retrospective notifications were received in March 2021.</w:t>
      </w:r>
    </w:p>
    <w:p w14:paraId="0667B923" w14:textId="77777777" w:rsidR="00154ACF" w:rsidRPr="0052715B" w:rsidRDefault="00154ACF" w:rsidP="00703274">
      <w:r w:rsidRPr="0052715B">
        <w:t>Notifications from Christmas Island, Curtin, Leonora, Perth and Yongah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14:paraId="54362564" w14:textId="77777777" w:rsidR="00154ACF" w:rsidRPr="0052715B" w:rsidRDefault="00154ACF" w:rsidP="000620C7">
      <w:r w:rsidRPr="0052715B">
        <w:t>For gonorrhoea, infectious syphilis, HIV/AIDS</w:t>
      </w:r>
      <w:r w:rsidR="00526067">
        <w:t>, hepatitis B</w:t>
      </w:r>
      <w:r w:rsidRPr="0052715B">
        <w:t xml:space="preserve"> and hepatitis C, additional epidemiological and risk behaviour information is collected subsequent to the original notification using enhanced surveillance forms specific for each disease. Public health staff coordinate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14:paraId="3C455794" w14:textId="77777777" w:rsidR="00154ACF" w:rsidRDefault="00154ACF" w:rsidP="000620C7">
      <w:r w:rsidRPr="0052715B">
        <w:t>Both WA and national surveillance data extracted for this report may have been revised since the time of extraction. Subsequent minor changes to the data would not substantially affect the overall trends and patterns.</w:t>
      </w:r>
      <w:r w:rsidR="0007417F">
        <w:t xml:space="preserve"> </w:t>
      </w:r>
      <w:r w:rsidRPr="00B336C2">
        <w:t>Additional analyses of notification data are available in the appendix</w:t>
      </w:r>
      <w:r w:rsidRPr="00B336C2">
        <w:rPr>
          <w:vertAlign w:val="superscript"/>
        </w:rPr>
        <w:t>2</w:t>
      </w:r>
      <w:r w:rsidRPr="00B336C2">
        <w:t>.</w:t>
      </w:r>
    </w:p>
    <w:p w14:paraId="1415C2B2" w14:textId="77777777" w:rsidR="00154ACF" w:rsidRPr="00A525BE" w:rsidRDefault="00154ACF" w:rsidP="0029642E">
      <w:pPr>
        <w:pStyle w:val="Heading3"/>
      </w:pPr>
      <w:bookmarkStart w:id="107" w:name="_Toc370130660"/>
      <w:bookmarkStart w:id="108" w:name="_Toc121232623"/>
      <w:r w:rsidRPr="00A525BE">
        <w:lastRenderedPageBreak/>
        <w:t>Testing data</w:t>
      </w:r>
      <w:bookmarkEnd w:id="107"/>
      <w:bookmarkEnd w:id="108"/>
    </w:p>
    <w:p w14:paraId="21DAD3D9" w14:textId="2E5132AC" w:rsidR="00272EDE" w:rsidRDefault="00EA77E5" w:rsidP="00272EDE">
      <w:r w:rsidRPr="00EA77E5">
        <w:t xml:space="preserve">Since 2009, the DoH has received testing data for STIs and BBVs in WA from </w:t>
      </w:r>
      <w:r>
        <w:t xml:space="preserve">the majority </w:t>
      </w:r>
      <w:r w:rsidR="009A192B">
        <w:t xml:space="preserve">of </w:t>
      </w:r>
      <w:r w:rsidRPr="00EA77E5">
        <w:t xml:space="preserve">pathology laboratories servicing the state. </w:t>
      </w:r>
      <w:r w:rsidR="00272EDE" w:rsidRPr="00CB297C">
        <w:t>On average, 67% of STI and BBV notifications in WA between 20</w:t>
      </w:r>
      <w:r w:rsidR="003E2B0F" w:rsidRPr="00CB297C">
        <w:t>1</w:t>
      </w:r>
      <w:r w:rsidR="00BC1888">
        <w:t>2</w:t>
      </w:r>
      <w:r w:rsidR="00272EDE" w:rsidRPr="00CB297C">
        <w:t xml:space="preserve"> and 20</w:t>
      </w:r>
      <w:r w:rsidR="00C02198">
        <w:t>2</w:t>
      </w:r>
      <w:r w:rsidR="00BC1888">
        <w:t>1</w:t>
      </w:r>
      <w:r w:rsidR="00272EDE" w:rsidRPr="00CB297C">
        <w:t xml:space="preserve"> were from these laboratories.</w:t>
      </w:r>
      <w:r w:rsidR="00272EDE" w:rsidRPr="00B153C9">
        <w:t xml:space="preserve"> </w:t>
      </w:r>
      <w:r w:rsidR="00924385">
        <w:t xml:space="preserve">It is </w:t>
      </w:r>
      <w:r w:rsidR="00272EDE" w:rsidRPr="00B153C9">
        <w:t xml:space="preserve">assumed that this reflects the proportion of STI and BBV tests undertaken in these laboratories. </w:t>
      </w:r>
    </w:p>
    <w:p w14:paraId="62FDF39D" w14:textId="77777777" w:rsidR="00272EDE" w:rsidRDefault="00272EDE" w:rsidP="00272EDE">
      <w:r w:rsidRPr="00B153C9">
        <w:t>One laborator</w:t>
      </w:r>
      <w:r>
        <w:t>y</w:t>
      </w:r>
      <w:r w:rsidRPr="00B153C9">
        <w:t xml:space="preserve"> that did not contribute testing data is a significant service provider in the </w:t>
      </w:r>
      <w:r w:rsidR="008F1B1C">
        <w:t xml:space="preserve">Perth </w:t>
      </w:r>
      <w:r w:rsidRPr="00B153C9">
        <w:t>metropolitan and South West regions, resulting in an underestimation of the number of tests and therefore testing rates in WA. There are insufficient data to quantify the magnitude of this underestimation; however, absence of these data is unlikely to affect the trends in test numbers and testing rates over time.</w:t>
      </w:r>
    </w:p>
    <w:p w14:paraId="4377A853" w14:textId="77777777" w:rsidR="00154ACF" w:rsidRPr="00A525BE" w:rsidRDefault="00154ACF" w:rsidP="000620C7">
      <w:r w:rsidRPr="00A525BE">
        <w:t>The</w:t>
      </w:r>
      <w:r w:rsidR="00272EDE">
        <w:t xml:space="preserve"> participating </w:t>
      </w:r>
      <w:r w:rsidRPr="00A525BE">
        <w:t>laboratories provide de-identified aggregated data on a quarterly basis. Data includes age at time of testing, sex, region of residence and disease for which the test was conducted. Information on the patient’s Aboriginality or result of the test is not provided. The STI and BBV tests referred to in this report include nucleic acid tests for chlamydia and gonorrhoea, culture tests for gonorrhoea</w:t>
      </w:r>
      <w:r w:rsidR="00581D53">
        <w:t>,</w:t>
      </w:r>
      <w:r w:rsidRPr="00A525BE">
        <w:t xml:space="preserve"> and serological tests for syphilis, hepatitis B, hepatitis C and HIV.</w:t>
      </w:r>
    </w:p>
    <w:p w14:paraId="60814D45" w14:textId="77777777" w:rsidR="00154ACF" w:rsidRPr="00A525BE" w:rsidRDefault="00154ACF" w:rsidP="008D096C">
      <w:r w:rsidRPr="00A525BE">
        <w:t>Tests from Christmas Island, Curtin, Leonora, Perth and Yongah Hill IDCs have been included in this report as tests conducted at these locations cannot be identified from the aggregated data provided by the laboratories.</w:t>
      </w:r>
    </w:p>
    <w:p w14:paraId="5B7E3717" w14:textId="28ACB49B" w:rsidR="00154ACF" w:rsidRPr="00A525BE" w:rsidRDefault="00154ACF" w:rsidP="008D096C">
      <w:r w:rsidRPr="00B336C2">
        <w:t>Analyses of rates of testing, notification and positivity for each STI and BBV by sex, age group, year and Public Health Unit (PHU) in WA from 20</w:t>
      </w:r>
      <w:r w:rsidR="00BC3D10">
        <w:t>1</w:t>
      </w:r>
      <w:r w:rsidR="00BC1888">
        <w:t>2</w:t>
      </w:r>
      <w:r w:rsidRPr="00B336C2">
        <w:t xml:space="preserve"> to 20</w:t>
      </w:r>
      <w:r w:rsidR="00C02198">
        <w:t>2</w:t>
      </w:r>
      <w:r w:rsidR="00BC1888">
        <w:t>1</w:t>
      </w:r>
      <w:r w:rsidRPr="00B336C2">
        <w:t xml:space="preserve"> </w:t>
      </w:r>
      <w:r w:rsidR="0052715B" w:rsidRPr="00B336C2">
        <w:t>will be made</w:t>
      </w:r>
      <w:r w:rsidRPr="00B336C2">
        <w:t xml:space="preserve"> available in a separate report.</w:t>
      </w:r>
    </w:p>
    <w:p w14:paraId="14146432" w14:textId="77777777" w:rsidR="00154ACF" w:rsidRPr="00A525BE" w:rsidRDefault="00154ACF" w:rsidP="00CA600E">
      <w:pPr>
        <w:pStyle w:val="Heading2"/>
        <w:numPr>
          <w:ilvl w:val="1"/>
          <w:numId w:val="11"/>
        </w:numPr>
        <w:ind w:left="0" w:firstLine="0"/>
      </w:pPr>
      <w:bookmarkStart w:id="109" w:name="_Toc370130661"/>
      <w:bookmarkStart w:id="110" w:name="_Toc121232624"/>
      <w:r w:rsidRPr="00A525BE">
        <w:t>Data collection by Aboriginality</w:t>
      </w:r>
      <w:bookmarkEnd w:id="109"/>
      <w:bookmarkEnd w:id="110"/>
    </w:p>
    <w:p w14:paraId="6D5488C9" w14:textId="76F5375E" w:rsidR="00154ACF" w:rsidRPr="00A525BE" w:rsidRDefault="007C7DBE" w:rsidP="007C7DBE">
      <w:r>
        <w:t>Within Western Australia, the term Aboriginal is used in preference to Aboriginal and Torres Strait Islander,</w:t>
      </w:r>
      <w:r w:rsidR="00214A98">
        <w:t xml:space="preserve"> </w:t>
      </w:r>
      <w:r>
        <w:t xml:space="preserve">in recognition that Aboriginal people are the </w:t>
      </w:r>
      <w:r>
        <w:t>original inhabitants of Western Australia. Aboriginal and</w:t>
      </w:r>
      <w:r w:rsidR="00214A98">
        <w:t xml:space="preserve"> </w:t>
      </w:r>
      <w:r>
        <w:t>Torres Strait Islander may be referred to in the national context and Indigenous may be referred to in the</w:t>
      </w:r>
      <w:r w:rsidR="00214A98">
        <w:t xml:space="preserve"> </w:t>
      </w:r>
      <w:r>
        <w:t>international context. No disrespect is intended to our Torres Strait Islander colleagues and community</w:t>
      </w:r>
      <w:r w:rsidR="0052715B" w:rsidRPr="00B336C2">
        <w:rPr>
          <w:vertAlign w:val="superscript"/>
        </w:rPr>
        <w:t>3</w:t>
      </w:r>
      <w:r w:rsidR="00154ACF" w:rsidRPr="00B336C2">
        <w:t>.</w:t>
      </w:r>
    </w:p>
    <w:p w14:paraId="5F1070D1" w14:textId="0C3077AC" w:rsidR="00154ACF" w:rsidRPr="00A525BE" w:rsidRDefault="00154ACF" w:rsidP="000620C7">
      <w:r w:rsidRPr="00A525BE">
        <w:t xml:space="preserve">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w:t>
      </w:r>
      <w:r w:rsidRPr="00E55446">
        <w:t>(</w:t>
      </w:r>
      <w:r w:rsidR="004A046D" w:rsidRPr="00E55446">
        <w:t xml:space="preserve">approximately </w:t>
      </w:r>
      <w:r w:rsidR="00B71310">
        <w:t>4.0</w:t>
      </w:r>
      <w:r w:rsidRPr="00E55446">
        <w:t>% of the total population in 20</w:t>
      </w:r>
      <w:r w:rsidR="00B71310">
        <w:t>2</w:t>
      </w:r>
      <w:r w:rsidR="00BC1888">
        <w:t>1</w:t>
      </w:r>
      <w:r w:rsidRPr="00E55446">
        <w:t>) and</w:t>
      </w:r>
      <w:r w:rsidRPr="00A525BE">
        <w:t xml:space="preserve"> the large number of cases reported in Aboriginal people, inaccuracies in the population estimates of Aboriginal people can have a </w:t>
      </w:r>
      <w:r w:rsidR="00DE0D9A" w:rsidRPr="00A525BE">
        <w:t>dispropor</w:t>
      </w:r>
      <w:r w:rsidR="00DE0D9A">
        <w:t>t</w:t>
      </w:r>
      <w:r w:rsidR="00DE0D9A" w:rsidRPr="00A525BE">
        <w:t>ionate</w:t>
      </w:r>
      <w:r w:rsidRPr="00A525BE">
        <w:t xml:space="preserve"> impact on calculated rates. In the preparation of this report, these factors are acknowledged as limitations. </w:t>
      </w:r>
    </w:p>
    <w:p w14:paraId="14C4EE0D" w14:textId="77777777" w:rsidR="00154ACF" w:rsidRPr="00A525BE" w:rsidRDefault="00154ACF" w:rsidP="000620C7">
      <w:r w:rsidRPr="00B336C2">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B336C2">
        <w:rPr>
          <w:vertAlign w:val="superscript"/>
        </w:rPr>
        <w:t>4</w:t>
      </w:r>
      <w:r w:rsidRPr="00B336C2">
        <w:t>.</w:t>
      </w:r>
    </w:p>
    <w:p w14:paraId="61ED2051" w14:textId="77777777" w:rsidR="00154ACF" w:rsidRDefault="00154ACF" w:rsidP="000620C7">
      <w:r w:rsidRPr="00A525BE">
        <w:t>Generally, the raw data for notifiable STIs and BBVs in WA are presente</w:t>
      </w:r>
      <w:r>
        <w:t>d so that readers can draw their own conclusions.</w:t>
      </w:r>
    </w:p>
    <w:p w14:paraId="60FDBB16" w14:textId="77777777" w:rsidR="00154ACF" w:rsidRDefault="00154ACF" w:rsidP="00CA600E">
      <w:pPr>
        <w:pStyle w:val="Heading2"/>
        <w:numPr>
          <w:ilvl w:val="1"/>
          <w:numId w:val="11"/>
        </w:numPr>
        <w:ind w:left="0" w:firstLine="0"/>
      </w:pPr>
      <w:bookmarkStart w:id="111" w:name="_Toc370130662"/>
      <w:bookmarkStart w:id="112" w:name="_Toc121232625"/>
      <w:r>
        <w:t>Regional boundaries</w:t>
      </w:r>
      <w:bookmarkEnd w:id="111"/>
      <w:bookmarkEnd w:id="112"/>
    </w:p>
    <w:p w14:paraId="69DD09F2" w14:textId="77777777" w:rsidR="000D2721" w:rsidRDefault="00154ACF" w:rsidP="000620C7">
      <w:r w:rsidRPr="00B336C2">
        <w:t xml:space="preserve">WA is divided into </w:t>
      </w:r>
      <w:r w:rsidR="00B336C2" w:rsidRPr="00B336C2">
        <w:t>ten</w:t>
      </w:r>
      <w:r w:rsidRPr="00B336C2">
        <w:t xml:space="preserve"> health administrative regions as shown in Appendix Table 1</w:t>
      </w:r>
      <w:r w:rsidRPr="00B336C2">
        <w:rPr>
          <w:vertAlign w:val="superscript"/>
        </w:rPr>
        <w:t>2</w:t>
      </w:r>
      <w:r w:rsidRPr="00B336C2">
        <w:t>. T</w:t>
      </w:r>
      <w:r w:rsidR="009B5859" w:rsidRPr="00B336C2">
        <w:t>hree</w:t>
      </w:r>
      <w:r w:rsidRPr="00B336C2">
        <w:t xml:space="preserve"> of the regions are in the Perth</w:t>
      </w:r>
      <w:r w:rsidRPr="00A525BE">
        <w:t xml:space="preserve"> metropolitan area (</w:t>
      </w:r>
      <w:r w:rsidR="009B5859">
        <w:t xml:space="preserve">East, </w:t>
      </w:r>
      <w:r w:rsidRPr="00A525BE">
        <w:t>North and South) and seven are in the regional areas (Kimberley, Pilbara, Midwest, Wheatbelt, Goldfields, South West and Great Southern). Within each region, there is a</w:t>
      </w:r>
      <w:r>
        <w:t xml:space="preserve"> </w:t>
      </w:r>
      <w:r w:rsidRPr="007A5FF2">
        <w:t>PHU</w:t>
      </w:r>
      <w:r>
        <w:t xml:space="preserve"> responsible </w:t>
      </w:r>
      <w:r w:rsidRPr="004C0242">
        <w:t xml:space="preserve">for its public health activities, which include follow-up of notifiable infectious disease cases where indicated. Notification and testing data were analysed by PHU </w:t>
      </w:r>
      <w:r>
        <w:t>regions</w:t>
      </w:r>
      <w:r w:rsidRPr="004C0242">
        <w:t xml:space="preserve">. </w:t>
      </w:r>
    </w:p>
    <w:p w14:paraId="00FF17E8" w14:textId="5206CC6B" w:rsidR="00154ACF" w:rsidRPr="004C0242" w:rsidRDefault="009B5859" w:rsidP="000620C7">
      <w:r>
        <w:lastRenderedPageBreak/>
        <w:t>For the purposes of this report, the three metropolitan PHUs have been combined into one ‘metropolitan’ region.</w:t>
      </w:r>
    </w:p>
    <w:p w14:paraId="5544DBBF" w14:textId="77777777" w:rsidR="00154ACF" w:rsidRPr="004C0242" w:rsidRDefault="00154ACF" w:rsidP="00CA600E">
      <w:pPr>
        <w:pStyle w:val="Heading2"/>
        <w:numPr>
          <w:ilvl w:val="1"/>
          <w:numId w:val="11"/>
        </w:numPr>
        <w:ind w:left="0" w:firstLine="0"/>
      </w:pPr>
      <w:bookmarkStart w:id="113" w:name="_Toc370130663"/>
      <w:bookmarkStart w:id="114" w:name="_Toc121232626"/>
      <w:r w:rsidRPr="004C0242">
        <w:t>Calculation of rates</w:t>
      </w:r>
      <w:bookmarkEnd w:id="113"/>
      <w:bookmarkEnd w:id="114"/>
    </w:p>
    <w:p w14:paraId="4DAF1EA1" w14:textId="29BC88FE" w:rsidR="00154ACF" w:rsidRPr="004C0242" w:rsidRDefault="00154ACF" w:rsidP="007D2DD4">
      <w:r w:rsidRPr="004C0242">
        <w:t>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population. Crude testing rates were calculated by dividing the number of tests conducted on people within the relevant population by the total number of people within that population and were expressed per 1,000 population.</w:t>
      </w:r>
    </w:p>
    <w:p w14:paraId="5236EF89" w14:textId="77777777"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14:paraId="20904DF0" w14:textId="77777777"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14:paraId="5B0AAAA1" w14:textId="77777777" w:rsidR="00154ACF" w:rsidRPr="004C0242" w:rsidRDefault="00154ACF" w:rsidP="007D2DD4">
      <w:r w:rsidRPr="004C0242">
        <w:t>‘Test positivity rate’ was calculated by dividing the number of positive test results (i.e. statutory notifications) from laboratories providing testing data by the number of tests conducted by these laboratories. The ‘test positivity rate’ was expressed as a percentage or per 1,000 tests.</w:t>
      </w:r>
    </w:p>
    <w:p w14:paraId="4340D667" w14:textId="19289B84" w:rsidR="00154ACF" w:rsidRDefault="00154ACF" w:rsidP="000620C7">
      <w:r w:rsidRPr="00E55446">
        <w:t xml:space="preserve">The population denominators for WA used in this report were sourced from the </w:t>
      </w:r>
      <w:r w:rsidRPr="00E55446">
        <w:rPr>
          <w:i/>
        </w:rPr>
        <w:t>Rates Calculator (Version 9.5.5)</w:t>
      </w:r>
      <w:r w:rsidR="00881E5D" w:rsidRPr="00E55446">
        <w:t>,</w:t>
      </w:r>
      <w:r w:rsidRPr="00E55446">
        <w:t xml:space="preserve"> which</w:t>
      </w:r>
      <w:r w:rsidRPr="004C0242">
        <w:t xml:space="preserve"> is based upon 20</w:t>
      </w:r>
      <w:r w:rsidR="00304847">
        <w:t>11</w:t>
      </w:r>
      <w:r w:rsidRPr="004C0242">
        <w:t xml:space="preserve">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w:t>
      </w:r>
      <w:r w:rsidRPr="00804F7D">
        <w:t xml:space="preserve">unstable and imprecise notification </w:t>
      </w:r>
      <w:r>
        <w:t xml:space="preserve">and testing </w:t>
      </w:r>
      <w:r w:rsidRPr="00804F7D">
        <w:t>rates.</w:t>
      </w:r>
    </w:p>
    <w:p w14:paraId="5F25F034" w14:textId="659D0B5C" w:rsidR="00D50B2C" w:rsidRDefault="00D50B2C" w:rsidP="0029642E">
      <w:pPr>
        <w:pStyle w:val="Heading2"/>
        <w:numPr>
          <w:ilvl w:val="1"/>
          <w:numId w:val="11"/>
        </w:numPr>
        <w:ind w:left="0" w:firstLine="0"/>
      </w:pPr>
      <w:bookmarkStart w:id="115" w:name="_Toc121232627"/>
      <w:r>
        <w:t>Disease prevention and control strategies</w:t>
      </w:r>
      <w:bookmarkEnd w:id="115"/>
    </w:p>
    <w:p w14:paraId="2F6C34E0" w14:textId="41751671" w:rsidR="00D0657E" w:rsidRDefault="00D0657E" w:rsidP="00D0657E">
      <w:pPr>
        <w:rPr>
          <w:lang w:eastAsia="en-US"/>
        </w:rPr>
      </w:pPr>
      <w:r>
        <w:rPr>
          <w:lang w:eastAsia="en-US"/>
        </w:rPr>
        <w:t xml:space="preserve">In 2021, the DoH continued to support and fund a comprehensive approach to BBV and STI prevention and control, under six action areas outlined in the </w:t>
      </w:r>
      <w:r w:rsidRPr="00D0657E">
        <w:rPr>
          <w:i/>
          <w:iCs/>
          <w:lang w:eastAsia="en-US"/>
        </w:rPr>
        <w:t>WA Sexual Health and Blood-borne Virus Strategies 2019-2023</w:t>
      </w:r>
      <w:r w:rsidRPr="00D0657E">
        <w:rPr>
          <w:vertAlign w:val="superscript"/>
          <w:lang w:eastAsia="en-US"/>
        </w:rPr>
        <w:t>5</w:t>
      </w:r>
      <w:r>
        <w:rPr>
          <w:lang w:eastAsia="en-US"/>
        </w:rPr>
        <w:t>.</w:t>
      </w:r>
    </w:p>
    <w:p w14:paraId="65354386" w14:textId="77777777" w:rsidR="00D0657E" w:rsidRDefault="00D0657E" w:rsidP="0029642E">
      <w:pPr>
        <w:pStyle w:val="Heading3"/>
      </w:pPr>
      <w:bookmarkStart w:id="116" w:name="_Toc121232628"/>
      <w:r>
        <w:t>Prevention and education</w:t>
      </w:r>
      <w:bookmarkEnd w:id="116"/>
    </w:p>
    <w:p w14:paraId="476C56D4" w14:textId="108A40E7" w:rsidR="00D0657E" w:rsidRDefault="00D0657E" w:rsidP="00D0657E">
      <w:pPr>
        <w:rPr>
          <w:lang w:eastAsia="en-US"/>
        </w:rPr>
      </w:pPr>
      <w:r>
        <w:rPr>
          <w:lang w:eastAsia="en-US"/>
        </w:rPr>
        <w:t xml:space="preserve">Immunisation continues to play a key role in the prevention of STIs and BBVs. Hepatitis B vaccine has been provided to infants in accordance with the National Immunisation Program Schedule since 2000. DoH-funded hepatitis B vaccination is available through </w:t>
      </w:r>
      <w:r w:rsidR="00E51EB5">
        <w:rPr>
          <w:lang w:eastAsia="en-US"/>
        </w:rPr>
        <w:t>general practitioners (</w:t>
      </w:r>
      <w:r>
        <w:rPr>
          <w:lang w:eastAsia="en-US"/>
        </w:rPr>
        <w:t>GPs</w:t>
      </w:r>
      <w:r w:rsidR="00E51EB5">
        <w:rPr>
          <w:lang w:eastAsia="en-US"/>
        </w:rPr>
        <w:t>)</w:t>
      </w:r>
      <w:r>
        <w:rPr>
          <w:lang w:eastAsia="en-US"/>
        </w:rPr>
        <w:t xml:space="preserve"> for people diagnosed with hepatitis C. Community-based services such as sexual health clinics, HepatitisWA, Peer Based Harm Reduction WA, and WAAC (formerly the WA AIDS Council) provide testing and vaccination services for at-risk adults. The Human Papilloma Virus (HPV) vaccine continues to be provided through the school-based immunisation program to students in Year 7.</w:t>
      </w:r>
    </w:p>
    <w:p w14:paraId="224BD31E" w14:textId="77777777" w:rsidR="00D0657E" w:rsidRDefault="00D0657E" w:rsidP="00D0657E">
      <w:pPr>
        <w:rPr>
          <w:lang w:eastAsia="en-US"/>
        </w:rPr>
      </w:pPr>
      <w:r>
        <w:rPr>
          <w:lang w:eastAsia="en-US"/>
        </w:rPr>
        <w:t>Pre-exposure prophylaxis (PrEP) is a highly effective evidence-based HIV prevention intervention, whereby HIV negative people at high risk of HIV infection take medication to prevent acquiring HIV. PrEP was listed on Australia’s Pharmaceutical Benefits Scheme (PBS) from 1 April 2018 as a General Schedule medication allowing any medical practitioner or endorsed nurse practitioner to prescribe PrEP to eligible clients. In 2021, 2,327 people in WA accessed PrEP.</w:t>
      </w:r>
    </w:p>
    <w:p w14:paraId="7EBB96DD" w14:textId="77777777" w:rsidR="003C67E6" w:rsidRDefault="00D0657E" w:rsidP="00D0657E">
      <w:pPr>
        <w:rPr>
          <w:lang w:eastAsia="en-US"/>
        </w:rPr>
      </w:pPr>
      <w:r>
        <w:rPr>
          <w:lang w:eastAsia="en-US"/>
        </w:rPr>
        <w:t xml:space="preserve">Over 5.1 million needles and syringes were distributed in WA in 2021 as part of the </w:t>
      </w:r>
      <w:r w:rsidR="007E69E4">
        <w:rPr>
          <w:lang w:eastAsia="en-US"/>
        </w:rPr>
        <w:t>state-wide</w:t>
      </w:r>
      <w:r>
        <w:rPr>
          <w:lang w:eastAsia="en-US"/>
        </w:rPr>
        <w:t xml:space="preserve"> needle and syringe program (NSP). NSPs are an integral evidence-based public health strategy to reduce the transmission of BBVs. </w:t>
      </w:r>
    </w:p>
    <w:p w14:paraId="3DF646BD" w14:textId="77777777" w:rsidR="003C67E6" w:rsidRDefault="003C67E6" w:rsidP="00D0657E">
      <w:pPr>
        <w:rPr>
          <w:lang w:eastAsia="en-US"/>
        </w:rPr>
      </w:pPr>
    </w:p>
    <w:p w14:paraId="51EEE00B" w14:textId="7D97A733" w:rsidR="00D0657E" w:rsidRDefault="00D0657E" w:rsidP="00D0657E">
      <w:pPr>
        <w:rPr>
          <w:lang w:eastAsia="en-US"/>
        </w:rPr>
      </w:pPr>
      <w:r>
        <w:rPr>
          <w:lang w:eastAsia="en-US"/>
        </w:rPr>
        <w:lastRenderedPageBreak/>
        <w:t xml:space="preserve">At the end of 2021, there were 728 NSP outlets: 594 pharmacy, 107 secondary and 19 primary sites, and 8 sites providing needle and syringe vending/dispensing machines. </w:t>
      </w:r>
    </w:p>
    <w:p w14:paraId="5415DE09" w14:textId="77777777" w:rsidR="00D0657E" w:rsidRDefault="00D0657E" w:rsidP="00D0657E">
      <w:pPr>
        <w:rPr>
          <w:lang w:eastAsia="en-US"/>
        </w:rPr>
      </w:pPr>
      <w:r>
        <w:rPr>
          <w:lang w:eastAsia="en-US"/>
        </w:rPr>
        <w:t>The ACE (Access, Care and Empowerment) app was released in late 2020 for people who inject drugs to assist in accessing WA needle and syringe programs and other health services, as well as search information on a range of health topics. ACE has been marketed online via social media and via key service providers, with 379 downloads in 2021. This initiative received funding via the Methamphetamine Action Plan (MAP).</w:t>
      </w:r>
    </w:p>
    <w:p w14:paraId="65F3E984" w14:textId="442FE255" w:rsidR="00D0657E" w:rsidRDefault="007E69E4" w:rsidP="00D0657E">
      <w:pPr>
        <w:rPr>
          <w:lang w:eastAsia="en-US"/>
        </w:rPr>
      </w:pPr>
      <w:r>
        <w:rPr>
          <w:lang w:eastAsia="en-US"/>
        </w:rPr>
        <w:t>State-wide</w:t>
      </w:r>
      <w:r w:rsidR="00D0657E">
        <w:rPr>
          <w:lang w:eastAsia="en-US"/>
        </w:rPr>
        <w:t xml:space="preserve"> sexual health and BBV campaigns continued in 2021 with bursts</w:t>
      </w:r>
      <w:r>
        <w:rPr>
          <w:lang w:eastAsia="en-US"/>
        </w:rPr>
        <w:t xml:space="preserve"> from</w:t>
      </w:r>
      <w:r w:rsidR="00D0657E">
        <w:rPr>
          <w:lang w:eastAsia="en-US"/>
        </w:rPr>
        <w:t xml:space="preserve"> January through to June on TV, radio, cinema, social media, outdoor, print and online. Campaigns included the general population ‘Healthysexual’ campaign, general population syphilis campaign, syphilis in pregnancy campaign and the BBV campaign specific to Aboriginal people, titled ‘Look After Your Blood’. </w:t>
      </w:r>
    </w:p>
    <w:p w14:paraId="59525C85" w14:textId="2D0C2BB7" w:rsidR="00D0657E" w:rsidRDefault="00D0657E" w:rsidP="00D0657E">
      <w:pPr>
        <w:rPr>
          <w:lang w:eastAsia="en-US"/>
        </w:rPr>
      </w:pPr>
      <w:r>
        <w:rPr>
          <w:lang w:eastAsia="en-US"/>
        </w:rPr>
        <w:t>Education programs targeting priority risk groups are provided through non-government agencies supported and funded by the DoH, including Sexual Health Quarters (SHQ), the Youth Affairs Council of WA</w:t>
      </w:r>
      <w:r w:rsidR="007E69E4">
        <w:rPr>
          <w:lang w:eastAsia="en-US"/>
        </w:rPr>
        <w:t xml:space="preserve"> (</w:t>
      </w:r>
      <w:r w:rsidR="007E69E4" w:rsidRPr="007E69E4">
        <w:rPr>
          <w:lang w:eastAsia="en-US"/>
        </w:rPr>
        <w:t>YACWA</w:t>
      </w:r>
      <w:r w:rsidR="007E69E4">
        <w:rPr>
          <w:lang w:eastAsia="en-US"/>
        </w:rPr>
        <w:t>)</w:t>
      </w:r>
      <w:r>
        <w:rPr>
          <w:lang w:eastAsia="en-US"/>
        </w:rPr>
        <w:t>, Sexuality Education Counselling and Consultancy Agency, the Waalitj Foundation, the Aboriginal Health Council of WA</w:t>
      </w:r>
      <w:r w:rsidR="007E69E4">
        <w:rPr>
          <w:lang w:eastAsia="en-US"/>
        </w:rPr>
        <w:t xml:space="preserve"> (</w:t>
      </w:r>
      <w:r w:rsidR="007E69E4" w:rsidRPr="007E69E4">
        <w:t>AHCWA</w:t>
      </w:r>
      <w:r w:rsidR="007E69E4">
        <w:t>)</w:t>
      </w:r>
      <w:r>
        <w:rPr>
          <w:lang w:eastAsia="en-US"/>
        </w:rPr>
        <w:t>, HepatitisWA, Peer Based Harm Reduction WA and WAAC.</w:t>
      </w:r>
    </w:p>
    <w:p w14:paraId="47B445EA" w14:textId="53B2BD87" w:rsidR="00D0657E" w:rsidRDefault="00D0657E" w:rsidP="00D0657E">
      <w:pPr>
        <w:rPr>
          <w:lang w:eastAsia="en-US"/>
        </w:rPr>
      </w:pPr>
      <w:r>
        <w:rPr>
          <w:lang w:eastAsia="en-US"/>
        </w:rPr>
        <w:t>Comprehensive relationships and sexuality education (RSE) is supported by online curriculum support materials for schools and young people</w:t>
      </w:r>
      <w:r w:rsidR="003E460B">
        <w:rPr>
          <w:lang w:eastAsia="en-US"/>
        </w:rPr>
        <w:t xml:space="preserve">, </w:t>
      </w:r>
      <w:r>
        <w:rPr>
          <w:lang w:eastAsia="en-US"/>
        </w:rPr>
        <w:t>teacher training and a suite of resources for parents and young people. In 2021, there were 20,143 WA users of the online Growing and Developing Healthy Relationships</w:t>
      </w:r>
      <w:r w:rsidR="003E460B">
        <w:rPr>
          <w:lang w:eastAsia="en-US"/>
        </w:rPr>
        <w:t xml:space="preserve"> (</w:t>
      </w:r>
      <w:r>
        <w:rPr>
          <w:lang w:eastAsia="en-US"/>
        </w:rPr>
        <w:t>GDHR</w:t>
      </w:r>
      <w:r w:rsidR="003E460B">
        <w:rPr>
          <w:lang w:eastAsia="en-US"/>
        </w:rPr>
        <w:t xml:space="preserve">) </w:t>
      </w:r>
      <w:r>
        <w:rPr>
          <w:lang w:eastAsia="en-US"/>
        </w:rPr>
        <w:t>website for schools</w:t>
      </w:r>
      <w:r w:rsidR="001B5AD7">
        <w:rPr>
          <w:lang w:eastAsia="en-US"/>
        </w:rPr>
        <w:t xml:space="preserve"> (</w:t>
      </w:r>
      <w:r w:rsidR="001B5AD7">
        <w:t>gdhr.wa.gov.au)</w:t>
      </w:r>
      <w:r>
        <w:rPr>
          <w:lang w:eastAsia="en-US"/>
        </w:rPr>
        <w:t xml:space="preserve">, 28,276 WA users of the Get the Facts (GtF) website for teens </w:t>
      </w:r>
      <w:r w:rsidR="001B5AD7">
        <w:rPr>
          <w:lang w:eastAsia="en-US"/>
        </w:rPr>
        <w:t>(</w:t>
      </w:r>
      <w:r w:rsidR="001B5AD7" w:rsidRPr="001B5AD7">
        <w:rPr>
          <w:lang w:eastAsia="en-US"/>
        </w:rPr>
        <w:t>getthefacts.health.wa.gov.au</w:t>
      </w:r>
      <w:r w:rsidR="001B5AD7">
        <w:rPr>
          <w:lang w:eastAsia="en-US"/>
        </w:rPr>
        <w:t xml:space="preserve">) </w:t>
      </w:r>
      <w:r>
        <w:rPr>
          <w:lang w:eastAsia="en-US"/>
        </w:rPr>
        <w:t xml:space="preserve">and 1,491 WA users of the Let’s Yarn website for </w:t>
      </w:r>
      <w:r>
        <w:rPr>
          <w:lang w:eastAsia="en-US"/>
        </w:rPr>
        <w:t>people working with young Aboriginal people</w:t>
      </w:r>
      <w:r w:rsidR="001B5AD7">
        <w:rPr>
          <w:lang w:eastAsia="en-US"/>
        </w:rPr>
        <w:t xml:space="preserve"> (</w:t>
      </w:r>
      <w:r w:rsidR="001B5AD7" w:rsidRPr="001B5AD7">
        <w:rPr>
          <w:lang w:eastAsia="en-US"/>
        </w:rPr>
        <w:t>letsyarn.health.wa.gov.au</w:t>
      </w:r>
      <w:r w:rsidR="001B5AD7">
        <w:rPr>
          <w:lang w:eastAsia="en-US"/>
        </w:rPr>
        <w:t>)</w:t>
      </w:r>
      <w:r>
        <w:rPr>
          <w:lang w:eastAsia="en-US"/>
        </w:rPr>
        <w:t xml:space="preserve">. </w:t>
      </w:r>
    </w:p>
    <w:p w14:paraId="69EAF58D" w14:textId="77777777" w:rsidR="00D0657E" w:rsidRDefault="00D0657E" w:rsidP="00D0657E">
      <w:pPr>
        <w:rPr>
          <w:lang w:eastAsia="en-US"/>
        </w:rPr>
      </w:pPr>
      <w:r>
        <w:rPr>
          <w:lang w:eastAsia="en-US"/>
        </w:rPr>
        <w:t xml:space="preserve">Free condom provision is funded via non-government organisations and free condom dispensers. The new ‘find a free condom’ feature was added to GtF highlighting locations across the state offering free condoms. In 2021, DoH provided 51 condom dispensers to 13 locations with 80% located in regional areas.  </w:t>
      </w:r>
    </w:p>
    <w:p w14:paraId="75DB105D" w14:textId="3D61E5C3" w:rsidR="00D0657E" w:rsidRDefault="00D0657E" w:rsidP="0029642E">
      <w:pPr>
        <w:pStyle w:val="Heading3"/>
      </w:pPr>
      <w:bookmarkStart w:id="117" w:name="_Toc121232629"/>
      <w:r>
        <w:t>Testing and diagnosis</w:t>
      </w:r>
      <w:r w:rsidR="0029642E">
        <w:t xml:space="preserve"> </w:t>
      </w:r>
      <w:r>
        <w:t>/</w:t>
      </w:r>
      <w:r w:rsidR="0029642E">
        <w:t xml:space="preserve"> </w:t>
      </w:r>
      <w:r w:rsidR="00DE18A2">
        <w:t>d</w:t>
      </w:r>
      <w:r>
        <w:t>isease management and clinical care</w:t>
      </w:r>
      <w:bookmarkEnd w:id="117"/>
    </w:p>
    <w:p w14:paraId="700FC06F" w14:textId="6B7B6BB1" w:rsidR="00D0657E" w:rsidRDefault="00D0657E" w:rsidP="00D0657E">
      <w:pPr>
        <w:rPr>
          <w:lang w:eastAsia="en-US"/>
        </w:rPr>
      </w:pPr>
      <w:r>
        <w:rPr>
          <w:lang w:eastAsia="en-US"/>
        </w:rPr>
        <w:t>BBV and STI testing and clinical services targeting priority populations were provided by sexual health clinics, some GPs, and community-based testing services for specific populations, such as SHQ, WAAC’s M Clinic and health clinics provided by HepatitisWA, Magenta, Peer Based Harm Reduction WA and Aboriginal Community Controlled Health Organisations (ACCHOs)</w:t>
      </w:r>
      <w:r w:rsidR="00AB1D80">
        <w:rPr>
          <w:lang w:eastAsia="en-US"/>
        </w:rPr>
        <w:t>.</w:t>
      </w:r>
    </w:p>
    <w:p w14:paraId="27565DE2" w14:textId="235FDA35" w:rsidR="00D0657E" w:rsidRDefault="00D0657E" w:rsidP="00D0657E">
      <w:pPr>
        <w:rPr>
          <w:lang w:eastAsia="en-US"/>
        </w:rPr>
      </w:pPr>
      <w:r>
        <w:rPr>
          <w:lang w:eastAsia="en-US"/>
        </w:rPr>
        <w:t xml:space="preserve">A free online STI testing program continues to be offered through the Healthysexual website. In 2021, there were 801 downloads of the </w:t>
      </w:r>
      <w:r w:rsidR="00E51EB5">
        <w:rPr>
          <w:lang w:eastAsia="en-US"/>
        </w:rPr>
        <w:t>PathWest</w:t>
      </w:r>
      <w:r>
        <w:rPr>
          <w:lang w:eastAsia="en-US"/>
        </w:rPr>
        <w:t xml:space="preserve"> form, 282 tests conducted, and 14 cases of chlamydia notified as a result.</w:t>
      </w:r>
    </w:p>
    <w:p w14:paraId="375C6ECF" w14:textId="466B104A" w:rsidR="00D0657E" w:rsidRDefault="00D0657E" w:rsidP="00D0657E">
      <w:pPr>
        <w:rPr>
          <w:lang w:eastAsia="en-US"/>
        </w:rPr>
      </w:pPr>
      <w:r>
        <w:rPr>
          <w:lang w:eastAsia="en-US"/>
        </w:rPr>
        <w:t xml:space="preserve">The </w:t>
      </w:r>
      <w:r w:rsidRPr="007D64FC">
        <w:rPr>
          <w:i/>
          <w:iCs/>
          <w:lang w:eastAsia="en-US"/>
        </w:rPr>
        <w:t>Silver Book</w:t>
      </w:r>
      <w:r>
        <w:rPr>
          <w:lang w:eastAsia="en-US"/>
        </w:rPr>
        <w:t xml:space="preserve"> </w:t>
      </w:r>
      <w:r w:rsidR="007D64FC">
        <w:rPr>
          <w:lang w:eastAsia="en-US"/>
        </w:rPr>
        <w:t xml:space="preserve">is a set of </w:t>
      </w:r>
      <w:r>
        <w:rPr>
          <w:lang w:eastAsia="en-US"/>
        </w:rPr>
        <w:t xml:space="preserve">clinical guidelines </w:t>
      </w:r>
      <w:r w:rsidR="00EA60D4">
        <w:rPr>
          <w:lang w:eastAsia="en-US"/>
        </w:rPr>
        <w:t xml:space="preserve">which are continually updated to promote best practice principles and care </w:t>
      </w:r>
      <w:r>
        <w:rPr>
          <w:lang w:eastAsia="en-US"/>
        </w:rPr>
        <w:t>for the diagnosis and treatment of STIs and BBVs</w:t>
      </w:r>
      <w:r w:rsidR="00B963CB" w:rsidRPr="00B963CB">
        <w:rPr>
          <w:vertAlign w:val="superscript"/>
          <w:lang w:eastAsia="en-US"/>
        </w:rPr>
        <w:t>6</w:t>
      </w:r>
      <w:r>
        <w:rPr>
          <w:lang w:eastAsia="en-US"/>
        </w:rPr>
        <w:t xml:space="preserve">. </w:t>
      </w:r>
    </w:p>
    <w:p w14:paraId="7013CE84" w14:textId="77777777" w:rsidR="00D0657E" w:rsidRDefault="00D0657E" w:rsidP="00D0657E">
      <w:pPr>
        <w:rPr>
          <w:lang w:eastAsia="en-US"/>
        </w:rPr>
      </w:pPr>
      <w:r>
        <w:rPr>
          <w:lang w:eastAsia="en-US"/>
        </w:rPr>
        <w:t xml:space="preserve">GPs who are approved by the DoH are now able to prescribe medicines for the treatment of hepatitis B and HIV. As at 30 August 2021, there were 50 authorised hepatitis B community prescribers in WA (including 21 in regional WA), and 24 authorised HIV community prescribers in WA (including 2 in regional WA). </w:t>
      </w:r>
    </w:p>
    <w:p w14:paraId="42E69D8E" w14:textId="242315A3" w:rsidR="00D0657E" w:rsidRDefault="00D0657E" w:rsidP="00D0657E">
      <w:pPr>
        <w:rPr>
          <w:lang w:eastAsia="en-US"/>
        </w:rPr>
      </w:pPr>
      <w:r>
        <w:rPr>
          <w:lang w:eastAsia="en-US"/>
        </w:rPr>
        <w:t>In 2021, an estimated 89 per cent of people living with HIV in WA were dispensed HIV treatment. Of the cases newly diagnosed with HIV in 2020, 90</w:t>
      </w:r>
      <w:r w:rsidR="00F710F7">
        <w:rPr>
          <w:lang w:eastAsia="en-US"/>
        </w:rPr>
        <w:t>%</w:t>
      </w:r>
      <w:r>
        <w:rPr>
          <w:lang w:eastAsia="en-US"/>
        </w:rPr>
        <w:t xml:space="preserve"> achieved an undetectable viral load by the end of 2021.</w:t>
      </w:r>
    </w:p>
    <w:p w14:paraId="24373751" w14:textId="71746901" w:rsidR="00D0657E" w:rsidRDefault="00D0657E" w:rsidP="00D0657E">
      <w:pPr>
        <w:rPr>
          <w:lang w:eastAsia="en-US"/>
        </w:rPr>
      </w:pPr>
      <w:r>
        <w:rPr>
          <w:lang w:eastAsia="en-US"/>
        </w:rPr>
        <w:lastRenderedPageBreak/>
        <w:t>Work has continued to enhance hepatitis C direct acting anti-viral (DAA) treatment uptake within WA, including via community-based organisations such as HepatitisWA and Peer Based Harm Reduction WA. From March 2016 to the end of December 2021, an estimated 8,878 people in WA had initiated DAA treatment through PBS listing, equivalent to 56% of the number of people estimated to be living with chronic hepatitis C in WA. Proportionately, WA has seen the highest uptake of DAA treatment prescribed by GPs than any other jurisdiction (50% of total treatment prescriptions)</w:t>
      </w:r>
      <w:r w:rsidR="00006A3D" w:rsidRPr="00006A3D">
        <w:rPr>
          <w:vertAlign w:val="superscript"/>
          <w:lang w:eastAsia="en-US"/>
        </w:rPr>
        <w:t>7</w:t>
      </w:r>
      <w:r>
        <w:rPr>
          <w:lang w:eastAsia="en-US"/>
        </w:rPr>
        <w:t xml:space="preserve">. </w:t>
      </w:r>
    </w:p>
    <w:p w14:paraId="7551D306" w14:textId="77777777" w:rsidR="00D0657E" w:rsidRDefault="00D0657E" w:rsidP="00D0657E">
      <w:pPr>
        <w:rPr>
          <w:lang w:eastAsia="en-US"/>
        </w:rPr>
      </w:pPr>
      <w:r>
        <w:rPr>
          <w:lang w:eastAsia="en-US"/>
        </w:rPr>
        <w:t>The DoH Integrated Case Management Program (ICMP) provides individualised support for people living with HIV experiencing complex psycho-social issues. The core objective of ICMP is to support clients in managing their HIV through sustaining linkages to HIV clinical care, adherence to antiretroviral treatment and achieving an undetectable viral load.</w:t>
      </w:r>
    </w:p>
    <w:p w14:paraId="5F197AA6" w14:textId="5C81AECA" w:rsidR="00D0657E" w:rsidRDefault="00D0657E" w:rsidP="00D0657E">
      <w:pPr>
        <w:rPr>
          <w:lang w:eastAsia="en-US"/>
        </w:rPr>
      </w:pPr>
      <w:r>
        <w:rPr>
          <w:lang w:eastAsia="en-US"/>
        </w:rPr>
        <w:t xml:space="preserve">The WA Syphilis Outbreak Response Group </w:t>
      </w:r>
      <w:r w:rsidR="006B1216">
        <w:rPr>
          <w:lang w:eastAsia="en-US"/>
        </w:rPr>
        <w:t>(</w:t>
      </w:r>
      <w:r w:rsidR="006B1216" w:rsidRPr="006B1216">
        <w:rPr>
          <w:lang w:eastAsia="en-US"/>
        </w:rPr>
        <w:t>WA SORG</w:t>
      </w:r>
      <w:r w:rsidR="006B1216">
        <w:rPr>
          <w:lang w:eastAsia="en-US"/>
        </w:rPr>
        <w:t>)</w:t>
      </w:r>
      <w:r w:rsidR="006B1216" w:rsidRPr="006B1216">
        <w:rPr>
          <w:lang w:eastAsia="en-US"/>
        </w:rPr>
        <w:t xml:space="preserve"> </w:t>
      </w:r>
      <w:r>
        <w:rPr>
          <w:lang w:eastAsia="en-US"/>
        </w:rPr>
        <w:t xml:space="preserve">continues to coordinate the collaborative </w:t>
      </w:r>
      <w:r w:rsidR="006B1216">
        <w:rPr>
          <w:lang w:eastAsia="en-US"/>
        </w:rPr>
        <w:t>state-wide</w:t>
      </w:r>
      <w:r>
        <w:rPr>
          <w:lang w:eastAsia="en-US"/>
        </w:rPr>
        <w:t xml:space="preserve"> response to syphilis with funding for: localised syphilis initiatives to increase testing; point-of-care testing programs; regular training and opportunities; and resource development. Congenital syphilis cases continue to be of great concern with DoH undertaking five public health reviews of cases to identify was to improve systems and prevent further cases. In 2021, guidelines for antenatal STI testing were updated to include an additional two syphilis tests during pregnancy to help address this issue.</w:t>
      </w:r>
    </w:p>
    <w:p w14:paraId="6F831AAD" w14:textId="77777777" w:rsidR="00D0657E" w:rsidRDefault="00D0657E" w:rsidP="00EB4747">
      <w:pPr>
        <w:pStyle w:val="Heading3"/>
      </w:pPr>
      <w:bookmarkStart w:id="118" w:name="_Toc121232630"/>
      <w:r>
        <w:t>Workforce development</w:t>
      </w:r>
      <w:bookmarkEnd w:id="118"/>
    </w:p>
    <w:p w14:paraId="13A36007" w14:textId="11017D6E" w:rsidR="00D0657E" w:rsidRDefault="00D0657E" w:rsidP="00D0657E">
      <w:pPr>
        <w:rPr>
          <w:lang w:eastAsia="en-US"/>
        </w:rPr>
      </w:pPr>
      <w:r>
        <w:rPr>
          <w:lang w:eastAsia="en-US"/>
        </w:rPr>
        <w:t xml:space="preserve">The Australasian Society for HIV, Viral Hepatitis and Sexual Health Medicine (ASHM) was commissioned by the DoH to provide a range of BBV and STI workforce development for GPs and other healthcare providers, and developed and implemented online training options in response to the COVID-19 pandemic. Training delivered in 2021 included: </w:t>
      </w:r>
      <w:r w:rsidR="00506672">
        <w:rPr>
          <w:lang w:eastAsia="en-US"/>
        </w:rPr>
        <w:t>‘</w:t>
      </w:r>
      <w:r>
        <w:rPr>
          <w:lang w:eastAsia="en-US"/>
        </w:rPr>
        <w:t xml:space="preserve">Incorporating STI and BBV </w:t>
      </w:r>
      <w:r w:rsidR="007D64FC">
        <w:rPr>
          <w:lang w:eastAsia="en-US"/>
        </w:rPr>
        <w:t>d</w:t>
      </w:r>
      <w:r>
        <w:rPr>
          <w:lang w:eastAsia="en-US"/>
        </w:rPr>
        <w:t xml:space="preserve">iagnostic </w:t>
      </w:r>
      <w:r w:rsidR="007D64FC">
        <w:rPr>
          <w:lang w:eastAsia="en-US"/>
        </w:rPr>
        <w:t>t</w:t>
      </w:r>
      <w:r>
        <w:rPr>
          <w:lang w:eastAsia="en-US"/>
        </w:rPr>
        <w:t xml:space="preserve">esting in the </w:t>
      </w:r>
      <w:r w:rsidR="007D64FC">
        <w:rPr>
          <w:lang w:eastAsia="en-US"/>
        </w:rPr>
        <w:t>w</w:t>
      </w:r>
      <w:r>
        <w:rPr>
          <w:lang w:eastAsia="en-US"/>
        </w:rPr>
        <w:t>orkplace</w:t>
      </w:r>
      <w:r w:rsidR="00506672">
        <w:rPr>
          <w:lang w:eastAsia="en-US"/>
        </w:rPr>
        <w:t>’</w:t>
      </w:r>
      <w:r>
        <w:rPr>
          <w:lang w:eastAsia="en-US"/>
        </w:rPr>
        <w:t xml:space="preserve">; </w:t>
      </w:r>
      <w:r w:rsidR="00506672">
        <w:rPr>
          <w:lang w:eastAsia="en-US"/>
        </w:rPr>
        <w:t>‘</w:t>
      </w:r>
      <w:r>
        <w:rPr>
          <w:lang w:eastAsia="en-US"/>
        </w:rPr>
        <w:t xml:space="preserve">Introduction to </w:t>
      </w:r>
      <w:r w:rsidR="007D64FC">
        <w:rPr>
          <w:lang w:eastAsia="en-US"/>
        </w:rPr>
        <w:t>s</w:t>
      </w:r>
      <w:r>
        <w:rPr>
          <w:lang w:eastAsia="en-US"/>
        </w:rPr>
        <w:t xml:space="preserve">yphilis to </w:t>
      </w:r>
      <w:r w:rsidR="007D64FC">
        <w:rPr>
          <w:lang w:eastAsia="en-US"/>
        </w:rPr>
        <w:t>m</w:t>
      </w:r>
      <w:r>
        <w:rPr>
          <w:lang w:eastAsia="en-US"/>
        </w:rPr>
        <w:t>idwives in WA</w:t>
      </w:r>
      <w:r w:rsidR="00506672">
        <w:rPr>
          <w:lang w:eastAsia="en-US"/>
        </w:rPr>
        <w:t>’</w:t>
      </w:r>
      <w:r>
        <w:rPr>
          <w:lang w:eastAsia="en-US"/>
        </w:rPr>
        <w:t xml:space="preserve">; </w:t>
      </w:r>
      <w:r w:rsidR="00506672">
        <w:rPr>
          <w:lang w:eastAsia="en-US"/>
        </w:rPr>
        <w:t>‘</w:t>
      </w:r>
      <w:r>
        <w:rPr>
          <w:lang w:eastAsia="en-US"/>
        </w:rPr>
        <w:t xml:space="preserve">PrEP </w:t>
      </w:r>
      <w:r w:rsidR="007D64FC">
        <w:rPr>
          <w:lang w:eastAsia="en-US"/>
        </w:rPr>
        <w:t>p</w:t>
      </w:r>
      <w:r>
        <w:rPr>
          <w:lang w:eastAsia="en-US"/>
        </w:rPr>
        <w:t xml:space="preserve">rescribing and </w:t>
      </w:r>
      <w:r w:rsidR="007D64FC">
        <w:rPr>
          <w:lang w:eastAsia="en-US"/>
        </w:rPr>
        <w:t>m</w:t>
      </w:r>
      <w:r>
        <w:rPr>
          <w:lang w:eastAsia="en-US"/>
        </w:rPr>
        <w:t xml:space="preserve">anagement </w:t>
      </w:r>
      <w:r w:rsidR="007D64FC">
        <w:rPr>
          <w:lang w:eastAsia="en-US"/>
        </w:rPr>
        <w:t>u</w:t>
      </w:r>
      <w:r>
        <w:rPr>
          <w:lang w:eastAsia="en-US"/>
        </w:rPr>
        <w:t>pdates</w:t>
      </w:r>
      <w:r w:rsidR="00506672">
        <w:rPr>
          <w:lang w:eastAsia="en-US"/>
        </w:rPr>
        <w:t>’</w:t>
      </w:r>
      <w:r>
        <w:rPr>
          <w:lang w:eastAsia="en-US"/>
        </w:rPr>
        <w:t xml:space="preserve">; and </w:t>
      </w:r>
      <w:r w:rsidR="00506672">
        <w:rPr>
          <w:lang w:eastAsia="en-US"/>
        </w:rPr>
        <w:t>‘</w:t>
      </w:r>
      <w:r>
        <w:rPr>
          <w:lang w:eastAsia="en-US"/>
        </w:rPr>
        <w:t xml:space="preserve">Curing </w:t>
      </w:r>
      <w:r w:rsidR="007D64FC">
        <w:rPr>
          <w:lang w:eastAsia="en-US"/>
        </w:rPr>
        <w:t>h</w:t>
      </w:r>
      <w:r>
        <w:rPr>
          <w:lang w:eastAsia="en-US"/>
        </w:rPr>
        <w:t xml:space="preserve">epatitis C in </w:t>
      </w:r>
      <w:r w:rsidR="007D64FC">
        <w:rPr>
          <w:lang w:eastAsia="en-US"/>
        </w:rPr>
        <w:t>p</w:t>
      </w:r>
      <w:r>
        <w:rPr>
          <w:lang w:eastAsia="en-US"/>
        </w:rPr>
        <w:t xml:space="preserve">rimary </w:t>
      </w:r>
      <w:r w:rsidR="007D64FC">
        <w:rPr>
          <w:lang w:eastAsia="en-US"/>
        </w:rPr>
        <w:t>c</w:t>
      </w:r>
      <w:r>
        <w:rPr>
          <w:lang w:eastAsia="en-US"/>
        </w:rPr>
        <w:t>are</w:t>
      </w:r>
      <w:r w:rsidR="00506672">
        <w:rPr>
          <w:lang w:eastAsia="en-US"/>
        </w:rPr>
        <w:t>’</w:t>
      </w:r>
      <w:r>
        <w:rPr>
          <w:lang w:eastAsia="en-US"/>
        </w:rPr>
        <w:t>.</w:t>
      </w:r>
    </w:p>
    <w:p w14:paraId="7DA7A5B6" w14:textId="77777777" w:rsidR="00D0657E" w:rsidRDefault="00D0657E" w:rsidP="00D0657E">
      <w:pPr>
        <w:rPr>
          <w:lang w:eastAsia="en-US"/>
        </w:rPr>
      </w:pPr>
      <w:r>
        <w:rPr>
          <w:lang w:eastAsia="en-US"/>
        </w:rPr>
        <w:t xml:space="preserve">NSP workers can access an online orientation and training package, and a specific pharmacy NSP package. </w:t>
      </w:r>
    </w:p>
    <w:p w14:paraId="238D27A9" w14:textId="77777777" w:rsidR="00D0657E" w:rsidRDefault="00D0657E" w:rsidP="00D0657E">
      <w:pPr>
        <w:rPr>
          <w:lang w:eastAsia="en-US"/>
        </w:rPr>
      </w:pPr>
      <w:r>
        <w:rPr>
          <w:lang w:eastAsia="en-US"/>
        </w:rPr>
        <w:t xml:space="preserve">Workforce development programs for GPs and other healthcare providers, and for the non-clinical workforce, were also provided by non-government and hospital-based clinical services. </w:t>
      </w:r>
    </w:p>
    <w:p w14:paraId="793751A3" w14:textId="77777777" w:rsidR="00D0657E" w:rsidRDefault="00D0657E" w:rsidP="00506672">
      <w:pPr>
        <w:pStyle w:val="Heading3"/>
      </w:pPr>
      <w:bookmarkStart w:id="119" w:name="_Toc121232631"/>
      <w:r>
        <w:t>Enabling environment</w:t>
      </w:r>
      <w:bookmarkEnd w:id="119"/>
    </w:p>
    <w:p w14:paraId="5A43D2D9" w14:textId="481C629B" w:rsidR="00D0657E" w:rsidRDefault="00846E73" w:rsidP="00D0657E">
      <w:pPr>
        <w:rPr>
          <w:lang w:eastAsia="en-US"/>
        </w:rPr>
      </w:pPr>
      <w:r>
        <w:rPr>
          <w:lang w:eastAsia="en-US"/>
        </w:rPr>
        <w:t xml:space="preserve">The </w:t>
      </w:r>
      <w:r w:rsidR="00D0657E">
        <w:rPr>
          <w:lang w:eastAsia="en-US"/>
        </w:rPr>
        <w:t>DoH continue</w:t>
      </w:r>
      <w:r>
        <w:rPr>
          <w:lang w:eastAsia="en-US"/>
        </w:rPr>
        <w:t>s</w:t>
      </w:r>
      <w:r w:rsidR="00D0657E">
        <w:rPr>
          <w:lang w:eastAsia="en-US"/>
        </w:rPr>
        <w:t xml:space="preserve"> to host quarterly STI and BBV forums to enable the sector to share knowledge, research, new initiatives and emerging issues. In 2021, there were </w:t>
      </w:r>
      <w:r>
        <w:rPr>
          <w:lang w:eastAsia="en-US"/>
        </w:rPr>
        <w:t>4</w:t>
      </w:r>
      <w:r w:rsidR="00D0657E">
        <w:rPr>
          <w:lang w:eastAsia="en-US"/>
        </w:rPr>
        <w:t xml:space="preserve"> forums with 21 presentations from 13 organisations. </w:t>
      </w:r>
    </w:p>
    <w:p w14:paraId="76FCB9C0" w14:textId="0A9D3AE1" w:rsidR="00D0657E" w:rsidRDefault="00846E73" w:rsidP="00D0657E">
      <w:pPr>
        <w:rPr>
          <w:lang w:eastAsia="en-US"/>
        </w:rPr>
      </w:pPr>
      <w:r>
        <w:rPr>
          <w:lang w:eastAsia="en-US"/>
        </w:rPr>
        <w:t xml:space="preserve">The </w:t>
      </w:r>
      <w:r w:rsidR="00D0657E">
        <w:rPr>
          <w:lang w:eastAsia="en-US"/>
        </w:rPr>
        <w:t xml:space="preserve">DoH collaborated with the HIV/AIDS Legal Centre (HALC) and key stakeholders to revise and update the publication, ‘Disclosing your HIV Status in WA’ which provides information on how people living with HIV can protect their right to privacy and freedom from discrimination. </w:t>
      </w:r>
    </w:p>
    <w:p w14:paraId="586F02AB" w14:textId="77777777" w:rsidR="00D0657E" w:rsidRDefault="00D0657E" w:rsidP="00D0657E">
      <w:pPr>
        <w:rPr>
          <w:lang w:eastAsia="en-US"/>
        </w:rPr>
      </w:pPr>
      <w:r>
        <w:rPr>
          <w:lang w:eastAsia="en-US"/>
        </w:rPr>
        <w:t>EmbraceU - harm reduction print and on-line resources for trans and gender diverse people in WA - was funded by DoH and developed by SHQ and WAAC.</w:t>
      </w:r>
    </w:p>
    <w:p w14:paraId="35C64725" w14:textId="5B76AC2C" w:rsidR="00D0657E" w:rsidRDefault="00D0657E" w:rsidP="00D0657E">
      <w:pPr>
        <w:rPr>
          <w:lang w:eastAsia="en-US"/>
        </w:rPr>
      </w:pPr>
      <w:r>
        <w:rPr>
          <w:lang w:eastAsia="en-US"/>
        </w:rPr>
        <w:t>Communicable Disease Control Guidelines for the Provision of Needle and Syringe Programs (NSP) in Western Australia and for the Operation and Maintenance of Needle and Syringe Vending Machines (NSVM) and Needle and Syringe Dispensing Machines (NSDM) were released in October 2021, along with an Needle and Syringe Program Provision from WA Country Health Service (WACHS) Facilities Policy, which requires WACHS hospitals that deliver emergency afterhours services to provide access to needles and syringes.</w:t>
      </w:r>
    </w:p>
    <w:p w14:paraId="72B7F8FC" w14:textId="16D7D60F" w:rsidR="006A5BD2" w:rsidRDefault="006A5BD2" w:rsidP="00D0657E">
      <w:pPr>
        <w:rPr>
          <w:lang w:eastAsia="en-US"/>
        </w:rPr>
      </w:pPr>
    </w:p>
    <w:p w14:paraId="713BB053" w14:textId="77777777" w:rsidR="006A5BD2" w:rsidRDefault="006A5BD2" w:rsidP="00D0657E">
      <w:pPr>
        <w:rPr>
          <w:lang w:eastAsia="en-US"/>
        </w:rPr>
      </w:pPr>
    </w:p>
    <w:p w14:paraId="12A414EF" w14:textId="77777777" w:rsidR="00D0657E" w:rsidRDefault="00D0657E" w:rsidP="006A5BD2">
      <w:pPr>
        <w:pStyle w:val="Heading3"/>
      </w:pPr>
      <w:bookmarkStart w:id="120" w:name="_Toc121232632"/>
      <w:r>
        <w:lastRenderedPageBreak/>
        <w:t>Data collection, research and evaluation</w:t>
      </w:r>
      <w:bookmarkEnd w:id="120"/>
      <w:r>
        <w:t xml:space="preserve"> </w:t>
      </w:r>
    </w:p>
    <w:p w14:paraId="3BC3DB08" w14:textId="3B0DDC80" w:rsidR="00D0657E" w:rsidRDefault="00D0657E" w:rsidP="00D0657E">
      <w:pPr>
        <w:rPr>
          <w:lang w:eastAsia="en-US"/>
        </w:rPr>
      </w:pPr>
      <w:r>
        <w:rPr>
          <w:lang w:eastAsia="en-US"/>
        </w:rPr>
        <w:t xml:space="preserve">The DoH continued to support the WA Sexual Health and Blood-borne Virus Applied Research and Evaluation Network (SiREN) coordinated by Curtin University. Some of the research conducted by SiREN and other DoH funded organisations in 2021 include: </w:t>
      </w:r>
      <w:r w:rsidR="006A5BD2">
        <w:rPr>
          <w:lang w:eastAsia="en-US"/>
        </w:rPr>
        <w:t>‘</w:t>
      </w:r>
      <w:r>
        <w:rPr>
          <w:lang w:eastAsia="en-US"/>
        </w:rPr>
        <w:t xml:space="preserve">A </w:t>
      </w:r>
      <w:r w:rsidR="006A5BD2">
        <w:rPr>
          <w:lang w:eastAsia="en-US"/>
        </w:rPr>
        <w:t>r</w:t>
      </w:r>
      <w:r>
        <w:rPr>
          <w:lang w:eastAsia="en-US"/>
        </w:rPr>
        <w:t xml:space="preserve">apid </w:t>
      </w:r>
      <w:r w:rsidR="006A5BD2">
        <w:rPr>
          <w:lang w:eastAsia="en-US"/>
        </w:rPr>
        <w:t>r</w:t>
      </w:r>
      <w:r>
        <w:rPr>
          <w:lang w:eastAsia="en-US"/>
        </w:rPr>
        <w:t xml:space="preserve">eview of </w:t>
      </w:r>
      <w:r w:rsidR="006A5BD2">
        <w:rPr>
          <w:lang w:eastAsia="en-US"/>
        </w:rPr>
        <w:t>i</w:t>
      </w:r>
      <w:r>
        <w:rPr>
          <w:lang w:eastAsia="en-US"/>
        </w:rPr>
        <w:t xml:space="preserve">nterventions to </w:t>
      </w:r>
      <w:r w:rsidR="006A5BD2">
        <w:rPr>
          <w:lang w:eastAsia="en-US"/>
        </w:rPr>
        <w:t>i</w:t>
      </w:r>
      <w:r>
        <w:rPr>
          <w:lang w:eastAsia="en-US"/>
        </w:rPr>
        <w:t xml:space="preserve">ncrease </w:t>
      </w:r>
      <w:r w:rsidR="006A5BD2">
        <w:rPr>
          <w:lang w:eastAsia="en-US"/>
        </w:rPr>
        <w:t>h</w:t>
      </w:r>
      <w:r>
        <w:rPr>
          <w:lang w:eastAsia="en-US"/>
        </w:rPr>
        <w:t xml:space="preserve">epatitis B </w:t>
      </w:r>
      <w:r w:rsidR="006A5BD2">
        <w:rPr>
          <w:lang w:eastAsia="en-US"/>
        </w:rPr>
        <w:t>t</w:t>
      </w:r>
      <w:r>
        <w:rPr>
          <w:lang w:eastAsia="en-US"/>
        </w:rPr>
        <w:t xml:space="preserve">esting, </w:t>
      </w:r>
      <w:r w:rsidR="006A5BD2">
        <w:rPr>
          <w:lang w:eastAsia="en-US"/>
        </w:rPr>
        <w:t>t</w:t>
      </w:r>
      <w:r>
        <w:rPr>
          <w:lang w:eastAsia="en-US"/>
        </w:rPr>
        <w:t xml:space="preserve">reatment and </w:t>
      </w:r>
      <w:r w:rsidR="006A5BD2">
        <w:rPr>
          <w:lang w:eastAsia="en-US"/>
        </w:rPr>
        <w:t>m</w:t>
      </w:r>
      <w:r>
        <w:rPr>
          <w:lang w:eastAsia="en-US"/>
        </w:rPr>
        <w:t xml:space="preserve">onitoring among </w:t>
      </w:r>
      <w:r w:rsidR="006A5BD2">
        <w:rPr>
          <w:lang w:eastAsia="en-US"/>
        </w:rPr>
        <w:t>m</w:t>
      </w:r>
      <w:r>
        <w:rPr>
          <w:lang w:eastAsia="en-US"/>
        </w:rPr>
        <w:t xml:space="preserve">igrants </w:t>
      </w:r>
      <w:r w:rsidR="006A5BD2">
        <w:rPr>
          <w:lang w:eastAsia="en-US"/>
        </w:rPr>
        <w:t>l</w:t>
      </w:r>
      <w:r>
        <w:rPr>
          <w:lang w:eastAsia="en-US"/>
        </w:rPr>
        <w:t>iving in Australia in 2021</w:t>
      </w:r>
      <w:r w:rsidR="006A5BD2">
        <w:rPr>
          <w:lang w:eastAsia="en-US"/>
        </w:rPr>
        <w:t>’</w:t>
      </w:r>
      <w:r>
        <w:rPr>
          <w:lang w:eastAsia="en-US"/>
        </w:rPr>
        <w:t>;</w:t>
      </w:r>
      <w:r w:rsidR="006A5BD2">
        <w:rPr>
          <w:lang w:eastAsia="en-US"/>
        </w:rPr>
        <w:t xml:space="preserve"> and </w:t>
      </w:r>
      <w:r>
        <w:rPr>
          <w:lang w:eastAsia="en-US"/>
        </w:rPr>
        <w:t xml:space="preserve"> </w:t>
      </w:r>
      <w:r w:rsidR="006A5BD2">
        <w:rPr>
          <w:lang w:eastAsia="en-US"/>
        </w:rPr>
        <w:t>‘</w:t>
      </w:r>
      <w:r>
        <w:rPr>
          <w:lang w:eastAsia="en-US"/>
        </w:rPr>
        <w:t>Increasing Aboriginal women’s engagement with antenatal and postnatal services to prevent congenital syphilis in WA: Stories of success and lessons learned</w:t>
      </w:r>
      <w:r w:rsidR="006A5BD2">
        <w:rPr>
          <w:lang w:eastAsia="en-US"/>
        </w:rPr>
        <w:t>’</w:t>
      </w:r>
      <w:r>
        <w:rPr>
          <w:lang w:eastAsia="en-US"/>
        </w:rPr>
        <w:t>.</w:t>
      </w:r>
    </w:p>
    <w:p w14:paraId="54C9C16E" w14:textId="0D10DC3B" w:rsidR="00D50B2C" w:rsidRDefault="00D0657E" w:rsidP="00D0657E">
      <w:pPr>
        <w:rPr>
          <w:lang w:eastAsia="en-US"/>
        </w:rPr>
      </w:pPr>
      <w:r>
        <w:rPr>
          <w:lang w:eastAsia="en-US"/>
        </w:rPr>
        <w:t>In collaboration with non-government agencies and university research centres, WA participated in key national surveillance research projects, including the Gay Community Periodic Survey</w:t>
      </w:r>
      <w:r w:rsidR="00006A3D" w:rsidRPr="00006A3D">
        <w:rPr>
          <w:vertAlign w:val="superscript"/>
          <w:lang w:eastAsia="en-US"/>
        </w:rPr>
        <w:t>8</w:t>
      </w:r>
      <w:r>
        <w:rPr>
          <w:lang w:eastAsia="en-US"/>
        </w:rPr>
        <w:t>, Australian Needle and Syringe Program Survey (ANSPS), and NSP National Minimum Data Collection</w:t>
      </w:r>
      <w:r w:rsidR="00006A3D" w:rsidRPr="00006A3D">
        <w:rPr>
          <w:vertAlign w:val="superscript"/>
          <w:lang w:eastAsia="en-US"/>
        </w:rPr>
        <w:t>9</w:t>
      </w:r>
      <w:r>
        <w:rPr>
          <w:lang w:eastAsia="en-US"/>
        </w:rPr>
        <w:t>.</w:t>
      </w:r>
    </w:p>
    <w:p w14:paraId="12B160AD" w14:textId="39D692AE" w:rsidR="006A5BD2" w:rsidRDefault="006A5BD2" w:rsidP="00D0657E">
      <w:pPr>
        <w:rPr>
          <w:lang w:eastAsia="en-US"/>
        </w:rPr>
      </w:pPr>
    </w:p>
    <w:p w14:paraId="296E072F" w14:textId="77777777" w:rsidR="00154ACF" w:rsidRDefault="00154ACF" w:rsidP="000620C7"/>
    <w:p w14:paraId="7D1660C6" w14:textId="77777777" w:rsidR="00154ACF" w:rsidRDefault="00154ACF" w:rsidP="000620C7"/>
    <w:p w14:paraId="5E8B8FCD" w14:textId="77777777" w:rsidR="00154ACF" w:rsidRDefault="00154ACF" w:rsidP="000620C7"/>
    <w:p w14:paraId="2B189FB0" w14:textId="77777777" w:rsidR="00154ACF" w:rsidRDefault="00154ACF" w:rsidP="000620C7"/>
    <w:p w14:paraId="6AB2F236" w14:textId="77777777" w:rsidR="00154ACF" w:rsidRDefault="00154ACF" w:rsidP="000620C7"/>
    <w:p w14:paraId="6E02E233" w14:textId="77777777" w:rsidR="00154ACF" w:rsidRDefault="00601AA2" w:rsidP="000620C7">
      <w:r>
        <w:softHyphen/>
      </w:r>
    </w:p>
    <w:p w14:paraId="7FAC9D88" w14:textId="77777777" w:rsidR="00154ACF" w:rsidRDefault="00154ACF" w:rsidP="000620C7"/>
    <w:p w14:paraId="1C2476E6" w14:textId="77777777" w:rsidR="00154ACF" w:rsidRDefault="00154ACF" w:rsidP="000620C7"/>
    <w:p w14:paraId="3DF21F36" w14:textId="77777777" w:rsidR="00154ACF" w:rsidRDefault="00154ACF" w:rsidP="000620C7"/>
    <w:p w14:paraId="0CA4234D" w14:textId="77777777" w:rsidR="00154ACF" w:rsidRDefault="00154ACF" w:rsidP="000620C7"/>
    <w:p w14:paraId="0FEAFBCB" w14:textId="77777777" w:rsidR="00154ACF" w:rsidRDefault="00154ACF" w:rsidP="000620C7"/>
    <w:p w14:paraId="44CA64C6" w14:textId="77777777" w:rsidR="00154ACF" w:rsidRDefault="00154ACF" w:rsidP="000620C7"/>
    <w:p w14:paraId="2388EB74" w14:textId="77777777" w:rsidR="00154ACF" w:rsidRDefault="00154ACF" w:rsidP="000620C7"/>
    <w:p w14:paraId="56BD8DB7" w14:textId="77777777" w:rsidR="00154ACF" w:rsidRDefault="00154ACF" w:rsidP="000620C7"/>
    <w:p w14:paraId="40F297BF" w14:textId="77777777" w:rsidR="00154ACF" w:rsidRDefault="00154ACF" w:rsidP="000620C7"/>
    <w:p w14:paraId="35B4544D" w14:textId="77777777" w:rsidR="00154ACF" w:rsidRDefault="00154ACF" w:rsidP="000620C7"/>
    <w:p w14:paraId="6212E69C" w14:textId="77777777" w:rsidR="00154ACF" w:rsidRDefault="00154ACF" w:rsidP="000620C7"/>
    <w:p w14:paraId="0A25EA4F" w14:textId="77777777" w:rsidR="00154ACF" w:rsidRDefault="00154ACF" w:rsidP="000620C7"/>
    <w:p w14:paraId="6B9A80EF" w14:textId="77777777" w:rsidR="00154ACF" w:rsidRDefault="00154ACF" w:rsidP="000620C7"/>
    <w:p w14:paraId="21513F6C" w14:textId="77777777" w:rsidR="00154ACF" w:rsidRDefault="00154ACF" w:rsidP="000620C7"/>
    <w:p w14:paraId="44FAC99B" w14:textId="77777777" w:rsidR="00154ACF" w:rsidRDefault="00154ACF" w:rsidP="000620C7"/>
    <w:p w14:paraId="19C8A917" w14:textId="77777777" w:rsidR="00154ACF" w:rsidRDefault="00154ACF" w:rsidP="000620C7"/>
    <w:p w14:paraId="420B92B3" w14:textId="77777777" w:rsidR="00154ACF" w:rsidRPr="00932B78" w:rsidRDefault="00154ACF" w:rsidP="00F960BA">
      <w:pPr>
        <w:pStyle w:val="Heading1"/>
        <w:numPr>
          <w:ilvl w:val="0"/>
          <w:numId w:val="11"/>
        </w:numPr>
      </w:pPr>
      <w:r>
        <w:br w:type="page"/>
      </w:r>
      <w:bookmarkStart w:id="121" w:name="_Toc370130664"/>
      <w:bookmarkStart w:id="122" w:name="_Toc121232633"/>
      <w:r w:rsidRPr="0013455E">
        <w:lastRenderedPageBreak/>
        <w:t>Chlamydia</w:t>
      </w:r>
      <w:bookmarkEnd w:id="98"/>
      <w:bookmarkEnd w:id="99"/>
      <w:bookmarkEnd w:id="100"/>
      <w:bookmarkEnd w:id="101"/>
      <w:bookmarkEnd w:id="102"/>
      <w:bookmarkEnd w:id="121"/>
      <w:bookmarkEnd w:id="122"/>
    </w:p>
    <w:p w14:paraId="5107B179" w14:textId="77777777"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6CBB890A" wp14:editId="0545F8A3">
                <wp:simplePos x="0" y="0"/>
                <wp:positionH relativeFrom="column">
                  <wp:posOffset>3810</wp:posOffset>
                </wp:positionH>
                <wp:positionV relativeFrom="paragraph">
                  <wp:posOffset>104140</wp:posOffset>
                </wp:positionV>
                <wp:extent cx="2887200" cy="3618000"/>
                <wp:effectExtent l="0" t="0" r="27940" b="20955"/>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200" cy="3618000"/>
                        </a:xfrm>
                        <a:prstGeom prst="rect">
                          <a:avLst/>
                        </a:prstGeom>
                        <a:solidFill>
                          <a:srgbClr val="DBE5F1"/>
                        </a:solidFill>
                        <a:ln w="9525">
                          <a:solidFill>
                            <a:srgbClr val="000000"/>
                          </a:solidFill>
                          <a:miter lim="800000"/>
                          <a:headEnd/>
                          <a:tailEnd/>
                        </a:ln>
                      </wps:spPr>
                      <wps:txbx>
                        <w:txbxContent>
                          <w:p w14:paraId="25B4AF57" w14:textId="77777777" w:rsidR="00983A70" w:rsidRPr="00E11FA0" w:rsidRDefault="00983A70" w:rsidP="004819B8">
                            <w:pPr>
                              <w:spacing w:before="0"/>
                              <w:rPr>
                                <w:b/>
                                <w:color w:val="4F81BD"/>
                              </w:rPr>
                            </w:pPr>
                            <w:r w:rsidRPr="0070151C">
                              <w:rPr>
                                <w:b/>
                                <w:color w:val="4F81BD"/>
                              </w:rPr>
                              <w:t>Key points</w:t>
                            </w:r>
                          </w:p>
                          <w:p w14:paraId="1FB75960" w14:textId="77777777" w:rsidR="00983A70" w:rsidRDefault="00983A70"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EC7743" w14:textId="77777777" w:rsidR="00983A70" w:rsidRDefault="00983A70" w:rsidP="006623EF">
                            <w:pPr>
                              <w:spacing w:before="0" w:after="0"/>
                              <w:ind w:left="284"/>
                              <w:rPr>
                                <w:rFonts w:cs="Arial"/>
                                <w:lang w:val="en-US"/>
                              </w:rPr>
                            </w:pPr>
                          </w:p>
                          <w:p w14:paraId="25A838CE" w14:textId="77777777" w:rsidR="00983A70" w:rsidRPr="00A54745"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41980D27" w14:textId="77777777" w:rsidR="00983A70" w:rsidRDefault="00983A70" w:rsidP="006623EF">
                            <w:pPr>
                              <w:pStyle w:val="ListParagraph"/>
                              <w:spacing w:after="0" w:line="240" w:lineRule="auto"/>
                              <w:rPr>
                                <w:rFonts w:ascii="Arial" w:hAnsi="Arial" w:cs="Arial"/>
                                <w:sz w:val="24"/>
                                <w:szCs w:val="24"/>
                                <w:lang w:val="en-US"/>
                              </w:rPr>
                            </w:pPr>
                          </w:p>
                          <w:p w14:paraId="013D749A" w14:textId="77777777" w:rsidR="00983A70" w:rsidRPr="007054C9" w:rsidRDefault="00983A70"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2DAEECD9" w14:textId="77777777" w:rsidR="00983A70" w:rsidRDefault="00983A70" w:rsidP="006623EF">
                            <w:pPr>
                              <w:pStyle w:val="ListParagraph"/>
                              <w:spacing w:after="0" w:line="240" w:lineRule="auto"/>
                              <w:rPr>
                                <w:rFonts w:ascii="Arial" w:hAnsi="Arial" w:cs="Arial"/>
                                <w:sz w:val="24"/>
                                <w:szCs w:val="24"/>
                                <w:lang w:val="en-US"/>
                              </w:rPr>
                            </w:pPr>
                          </w:p>
                          <w:p w14:paraId="2AC0FD74" w14:textId="7162F33D" w:rsidR="00983A70"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The notification rate was three-times higher among Aboriginal people compared to non-Aboriginal people.</w:t>
                            </w:r>
                          </w:p>
                          <w:p w14:paraId="48C80818" w14:textId="77777777" w:rsidR="00983A70" w:rsidRDefault="00983A70" w:rsidP="006623EF">
                            <w:pPr>
                              <w:pStyle w:val="ListParagraph"/>
                              <w:spacing w:after="0" w:line="240" w:lineRule="auto"/>
                              <w:rPr>
                                <w:rFonts w:ascii="Arial" w:hAnsi="Arial" w:cs="Arial"/>
                                <w:sz w:val="24"/>
                                <w:szCs w:val="24"/>
                                <w:lang w:val="en-US"/>
                              </w:rPr>
                            </w:pPr>
                          </w:p>
                          <w:p w14:paraId="2671B646" w14:textId="56CDDAFE" w:rsidR="00983A70" w:rsidRPr="0070151C" w:rsidRDefault="00983A70" w:rsidP="00537252">
                            <w:pPr>
                              <w:widowControl/>
                              <w:numPr>
                                <w:ilvl w:val="0"/>
                                <w:numId w:val="9"/>
                              </w:numPr>
                              <w:adjustRightInd/>
                              <w:spacing w:before="0" w:after="0"/>
                              <w:ind w:left="284" w:hanging="284"/>
                              <w:textAlignment w:val="auto"/>
                            </w:pPr>
                            <w:r w:rsidRPr="0070151C">
                              <w:rPr>
                                <w:rFonts w:cs="Arial"/>
                                <w:lang w:val="en-US"/>
                              </w:rPr>
                              <w:t>The WA crude notification rate was 17% higher than the national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B890A" id="Text Box 310" o:spid="_x0000_s1027" type="#_x0000_t202" style="position:absolute;margin-left:.3pt;margin-top:8.2pt;width:227.35pt;height:284.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" fillcolor="#dbe5f1">
                <v:textbox>
                  <w:txbxContent>
                    <w:p w14:paraId="25B4AF57" w14:textId="77777777" w:rsidR="00983A70" w:rsidRPr="00E11FA0" w:rsidRDefault="00983A70" w:rsidP="004819B8">
                      <w:pPr>
                        <w:spacing w:before="0"/>
                        <w:rPr>
                          <w:b/>
                          <w:color w:val="4F81BD"/>
                        </w:rPr>
                      </w:pPr>
                      <w:r w:rsidRPr="0070151C">
                        <w:rPr>
                          <w:b/>
                          <w:color w:val="4F81BD"/>
                        </w:rPr>
                        <w:t>Key points</w:t>
                      </w:r>
                    </w:p>
                    <w:p w14:paraId="1FB75960" w14:textId="77777777" w:rsidR="00983A70" w:rsidRDefault="00983A70"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14:paraId="57EC7743" w14:textId="77777777" w:rsidR="00983A70" w:rsidRDefault="00983A70" w:rsidP="006623EF">
                      <w:pPr>
                        <w:spacing w:before="0" w:after="0"/>
                        <w:ind w:left="284"/>
                        <w:rPr>
                          <w:rFonts w:cs="Arial"/>
                          <w:lang w:val="en-US"/>
                        </w:rPr>
                      </w:pPr>
                    </w:p>
                    <w:p w14:paraId="25A838CE" w14:textId="77777777" w:rsidR="00983A70" w:rsidRPr="00A54745"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41980D27" w14:textId="77777777" w:rsidR="00983A70" w:rsidRDefault="00983A70" w:rsidP="006623EF">
                      <w:pPr>
                        <w:pStyle w:val="ListParagraph"/>
                        <w:spacing w:after="0" w:line="240" w:lineRule="auto"/>
                        <w:rPr>
                          <w:rFonts w:ascii="Arial" w:hAnsi="Arial" w:cs="Arial"/>
                          <w:sz w:val="24"/>
                          <w:szCs w:val="24"/>
                          <w:lang w:val="en-US"/>
                        </w:rPr>
                      </w:pPr>
                    </w:p>
                    <w:p w14:paraId="013D749A" w14:textId="77777777" w:rsidR="00983A70" w:rsidRPr="007054C9" w:rsidRDefault="00983A70"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2DAEECD9" w14:textId="77777777" w:rsidR="00983A70" w:rsidRDefault="00983A70" w:rsidP="006623EF">
                      <w:pPr>
                        <w:pStyle w:val="ListParagraph"/>
                        <w:spacing w:after="0" w:line="240" w:lineRule="auto"/>
                        <w:rPr>
                          <w:rFonts w:ascii="Arial" w:hAnsi="Arial" w:cs="Arial"/>
                          <w:sz w:val="24"/>
                          <w:szCs w:val="24"/>
                          <w:lang w:val="en-US"/>
                        </w:rPr>
                      </w:pPr>
                    </w:p>
                    <w:p w14:paraId="2AC0FD74" w14:textId="7162F33D" w:rsidR="00983A70"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The notification rate was three-times higher among Aboriginal people compared to non-Aboriginal people.</w:t>
                      </w:r>
                    </w:p>
                    <w:p w14:paraId="48C80818" w14:textId="77777777" w:rsidR="00983A70" w:rsidRDefault="00983A70" w:rsidP="006623EF">
                      <w:pPr>
                        <w:pStyle w:val="ListParagraph"/>
                        <w:spacing w:after="0" w:line="240" w:lineRule="auto"/>
                        <w:rPr>
                          <w:rFonts w:ascii="Arial" w:hAnsi="Arial" w:cs="Arial"/>
                          <w:sz w:val="24"/>
                          <w:szCs w:val="24"/>
                          <w:lang w:val="en-US"/>
                        </w:rPr>
                      </w:pPr>
                    </w:p>
                    <w:p w14:paraId="2671B646" w14:textId="56CDDAFE" w:rsidR="00983A70" w:rsidRPr="0070151C" w:rsidRDefault="00983A70" w:rsidP="00537252">
                      <w:pPr>
                        <w:widowControl/>
                        <w:numPr>
                          <w:ilvl w:val="0"/>
                          <w:numId w:val="9"/>
                        </w:numPr>
                        <w:adjustRightInd/>
                        <w:spacing w:before="0" w:after="0"/>
                        <w:ind w:left="284" w:hanging="284"/>
                        <w:textAlignment w:val="auto"/>
                      </w:pPr>
                      <w:r w:rsidRPr="0070151C">
                        <w:rPr>
                          <w:rFonts w:cs="Arial"/>
                          <w:lang w:val="en-US"/>
                        </w:rPr>
                        <w:t>The WA crude notification rate was 17% higher than the national crude rate.</w:t>
                      </w:r>
                    </w:p>
                  </w:txbxContent>
                </v:textbox>
              </v:shape>
            </w:pict>
          </mc:Fallback>
        </mc:AlternateContent>
      </w:r>
    </w:p>
    <w:p w14:paraId="736A60CF" w14:textId="77777777" w:rsidR="00154ACF" w:rsidRDefault="00154ACF" w:rsidP="000620C7">
      <w:pPr>
        <w:rPr>
          <w:lang w:eastAsia="en-US"/>
        </w:rPr>
      </w:pPr>
    </w:p>
    <w:p w14:paraId="5310ED0B" w14:textId="77777777" w:rsidR="00154ACF" w:rsidRDefault="00154ACF" w:rsidP="000620C7">
      <w:pPr>
        <w:rPr>
          <w:lang w:eastAsia="en-US"/>
        </w:rPr>
      </w:pPr>
    </w:p>
    <w:p w14:paraId="4B62A4F9" w14:textId="77777777" w:rsidR="00154ACF" w:rsidRDefault="00154ACF" w:rsidP="000620C7">
      <w:pPr>
        <w:rPr>
          <w:lang w:eastAsia="en-US"/>
        </w:rPr>
      </w:pPr>
    </w:p>
    <w:p w14:paraId="225FC677" w14:textId="77777777" w:rsidR="00154ACF" w:rsidRDefault="00154ACF" w:rsidP="000620C7">
      <w:pPr>
        <w:rPr>
          <w:lang w:eastAsia="en-US"/>
        </w:rPr>
      </w:pPr>
    </w:p>
    <w:p w14:paraId="4F4D8D2F" w14:textId="77777777" w:rsidR="00154ACF" w:rsidRDefault="00154ACF" w:rsidP="000620C7">
      <w:pPr>
        <w:rPr>
          <w:lang w:eastAsia="en-US"/>
        </w:rPr>
      </w:pPr>
    </w:p>
    <w:p w14:paraId="6D2E28A0" w14:textId="77777777" w:rsidR="00154ACF" w:rsidRDefault="00154ACF" w:rsidP="000620C7">
      <w:pPr>
        <w:rPr>
          <w:lang w:eastAsia="en-US"/>
        </w:rPr>
      </w:pPr>
    </w:p>
    <w:p w14:paraId="1ED97930" w14:textId="77777777" w:rsidR="00154ACF" w:rsidRDefault="00154ACF" w:rsidP="000620C7">
      <w:pPr>
        <w:rPr>
          <w:lang w:eastAsia="en-US"/>
        </w:rPr>
      </w:pPr>
    </w:p>
    <w:p w14:paraId="180AF20B" w14:textId="77777777" w:rsidR="00154ACF" w:rsidRDefault="00154ACF" w:rsidP="000620C7">
      <w:pPr>
        <w:rPr>
          <w:lang w:eastAsia="en-US"/>
        </w:rPr>
      </w:pPr>
    </w:p>
    <w:p w14:paraId="76F44E09" w14:textId="77777777" w:rsidR="00154ACF" w:rsidRDefault="00154ACF" w:rsidP="000620C7">
      <w:pPr>
        <w:rPr>
          <w:lang w:eastAsia="en-US"/>
        </w:rPr>
      </w:pPr>
    </w:p>
    <w:p w14:paraId="15629866" w14:textId="77777777" w:rsidR="00154ACF" w:rsidRDefault="00154ACF" w:rsidP="000620C7">
      <w:pPr>
        <w:rPr>
          <w:lang w:eastAsia="en-US"/>
        </w:rPr>
      </w:pPr>
    </w:p>
    <w:p w14:paraId="027D2E8A" w14:textId="77777777" w:rsidR="00154ACF" w:rsidRDefault="00154ACF" w:rsidP="000620C7">
      <w:pPr>
        <w:rPr>
          <w:lang w:eastAsia="en-US"/>
        </w:rPr>
      </w:pPr>
    </w:p>
    <w:p w14:paraId="176F216D" w14:textId="77777777" w:rsidR="00154ACF" w:rsidRDefault="00154ACF" w:rsidP="000620C7">
      <w:pPr>
        <w:rPr>
          <w:lang w:eastAsia="en-US"/>
        </w:rPr>
      </w:pPr>
    </w:p>
    <w:p w14:paraId="1D621C68" w14:textId="77777777" w:rsidR="00154ACF" w:rsidRDefault="00154ACF" w:rsidP="000620C7">
      <w:pPr>
        <w:rPr>
          <w:lang w:eastAsia="en-US"/>
        </w:rPr>
      </w:pPr>
    </w:p>
    <w:p w14:paraId="57E88909" w14:textId="77777777" w:rsidR="00154ACF" w:rsidRDefault="00154ACF" w:rsidP="000620C7">
      <w:pPr>
        <w:rPr>
          <w:lang w:eastAsia="en-US"/>
        </w:rPr>
      </w:pPr>
    </w:p>
    <w:p w14:paraId="13FDFA69" w14:textId="77777777" w:rsidR="00154ACF" w:rsidRPr="00BD46DC" w:rsidRDefault="00154ACF" w:rsidP="00CA600E">
      <w:pPr>
        <w:pStyle w:val="Heading2"/>
        <w:numPr>
          <w:ilvl w:val="1"/>
          <w:numId w:val="11"/>
        </w:numPr>
        <w:ind w:left="0" w:firstLine="0"/>
      </w:pPr>
      <w:bookmarkStart w:id="123" w:name="_Toc370130665"/>
      <w:bookmarkStart w:id="124" w:name="_Toc121232634"/>
      <w:bookmarkStart w:id="125" w:name="_Hlk114649691"/>
      <w:r w:rsidRPr="00BD46DC">
        <w:t>Trends over time</w:t>
      </w:r>
      <w:bookmarkEnd w:id="123"/>
      <w:bookmarkEnd w:id="124"/>
      <w:r w:rsidRPr="00BD46DC">
        <w:t xml:space="preserve"> </w:t>
      </w:r>
    </w:p>
    <w:p w14:paraId="117C4479" w14:textId="1EA4BB01" w:rsidR="00154ACF" w:rsidRPr="00BD46DC" w:rsidRDefault="00154ACF" w:rsidP="000620C7">
      <w:pPr>
        <w:rPr>
          <w:b/>
          <w:bCs/>
          <w:lang w:eastAsia="en-US"/>
        </w:rPr>
      </w:pPr>
      <w:bookmarkStart w:id="126" w:name="_Ref370131906"/>
      <w:bookmarkStart w:id="127" w:name="_Toc370130736"/>
      <w:bookmarkStart w:id="128" w:name="_Ref370131902"/>
      <w:r w:rsidRPr="00BD46DC">
        <w:rPr>
          <w:lang w:eastAsia="en-US"/>
        </w:rPr>
        <w:t xml:space="preserve">The number of </w:t>
      </w:r>
      <w:r w:rsidR="00A61EF5">
        <w:rPr>
          <w:lang w:eastAsia="en-US"/>
        </w:rPr>
        <w:t xml:space="preserve">chlamydia </w:t>
      </w:r>
      <w:r w:rsidRPr="00BD46DC">
        <w:rPr>
          <w:lang w:eastAsia="en-US"/>
        </w:rPr>
        <w:t>notifications in 20</w:t>
      </w:r>
      <w:r w:rsidR="00D92F6E">
        <w:rPr>
          <w:lang w:eastAsia="en-US"/>
        </w:rPr>
        <w:t>2</w:t>
      </w:r>
      <w:r w:rsidR="00B56E1F">
        <w:rPr>
          <w:lang w:eastAsia="en-US"/>
        </w:rPr>
        <w:t>1</w:t>
      </w:r>
      <w:r w:rsidRPr="00BD46DC">
        <w:rPr>
          <w:lang w:eastAsia="en-US"/>
        </w:rPr>
        <w:t xml:space="preserve"> (n=</w:t>
      </w:r>
      <w:r w:rsidR="00D92F6E">
        <w:rPr>
          <w:lang w:eastAsia="en-US"/>
        </w:rPr>
        <w:t>10,9</w:t>
      </w:r>
      <w:r w:rsidR="00B56E1F">
        <w:rPr>
          <w:lang w:eastAsia="en-US"/>
        </w:rPr>
        <w:t>45</w:t>
      </w:r>
      <w:r w:rsidRPr="00BD46DC">
        <w:rPr>
          <w:lang w:eastAsia="en-US"/>
        </w:rPr>
        <w:t xml:space="preserve">) was </w:t>
      </w:r>
      <w:r w:rsidR="00B56E1F">
        <w:rPr>
          <w:lang w:eastAsia="en-US"/>
        </w:rPr>
        <w:t>comparable to</w:t>
      </w:r>
      <w:r w:rsidR="00D92F6E">
        <w:rPr>
          <w:lang w:eastAsia="en-US"/>
        </w:rPr>
        <w:t xml:space="preserve"> </w:t>
      </w:r>
      <w:r w:rsidRPr="00BD46DC">
        <w:rPr>
          <w:lang w:eastAsia="en-US"/>
        </w:rPr>
        <w:t>the number in 20</w:t>
      </w:r>
      <w:r w:rsidR="00B56E1F">
        <w:rPr>
          <w:lang w:eastAsia="en-US"/>
        </w:rPr>
        <w:t>20</w:t>
      </w:r>
      <w:r w:rsidRPr="00BD46DC">
        <w:rPr>
          <w:lang w:eastAsia="en-US"/>
        </w:rPr>
        <w:t xml:space="preserve"> </w:t>
      </w:r>
      <w:r w:rsidR="004A046D" w:rsidRPr="00BD46DC">
        <w:rPr>
          <w:lang w:eastAsia="en-US"/>
        </w:rPr>
        <w:t>(n=1</w:t>
      </w:r>
      <w:r w:rsidR="00B56E1F">
        <w:rPr>
          <w:lang w:eastAsia="en-US"/>
        </w:rPr>
        <w:t>0</w:t>
      </w:r>
      <w:r w:rsidR="004A046D" w:rsidRPr="00BD46DC">
        <w:rPr>
          <w:lang w:eastAsia="en-US"/>
        </w:rPr>
        <w:t>,</w:t>
      </w:r>
      <w:r w:rsidR="00B56E1F">
        <w:rPr>
          <w:lang w:eastAsia="en-US"/>
        </w:rPr>
        <w:t>787</w:t>
      </w:r>
      <w:r w:rsidR="004A046D" w:rsidRPr="00BD46DC">
        <w:rPr>
          <w:lang w:eastAsia="en-US"/>
        </w:rPr>
        <w:t xml:space="preserve">) </w:t>
      </w:r>
      <w:r w:rsidRPr="00BD46DC">
        <w:rPr>
          <w:lang w:eastAsia="en-US"/>
        </w:rPr>
        <w:t>and the 20</w:t>
      </w:r>
      <w:r w:rsidR="007939A4" w:rsidRPr="00BD46DC">
        <w:rPr>
          <w:lang w:eastAsia="en-US"/>
        </w:rPr>
        <w:t>1</w:t>
      </w:r>
      <w:r w:rsidR="00B56E1F">
        <w:rPr>
          <w:lang w:eastAsia="en-US"/>
        </w:rPr>
        <w:t>6</w:t>
      </w:r>
      <w:r w:rsidRPr="00BD46DC">
        <w:rPr>
          <w:lang w:eastAsia="en-US"/>
        </w:rPr>
        <w:t xml:space="preserve"> to 20</w:t>
      </w:r>
      <w:r w:rsidR="00B56E1F">
        <w:rPr>
          <w:lang w:eastAsia="en-US"/>
        </w:rPr>
        <w:t>20</w:t>
      </w:r>
      <w:r w:rsidRPr="00BD46DC">
        <w:rPr>
          <w:lang w:eastAsia="en-US"/>
        </w:rPr>
        <w:t xml:space="preserve"> five-year average of 1</w:t>
      </w:r>
      <w:r w:rsidR="007939A4" w:rsidRPr="00BD46DC">
        <w:rPr>
          <w:lang w:eastAsia="en-US"/>
        </w:rPr>
        <w:t>1</w:t>
      </w:r>
      <w:r w:rsidRPr="00BD46DC">
        <w:rPr>
          <w:lang w:eastAsia="en-US"/>
        </w:rPr>
        <w:t>,</w:t>
      </w:r>
      <w:r w:rsidR="00B56E1F">
        <w:rPr>
          <w:lang w:eastAsia="en-US"/>
        </w:rPr>
        <w:t>438</w:t>
      </w:r>
      <w:r w:rsidRPr="00BD46DC">
        <w:rPr>
          <w:lang w:eastAsia="en-US"/>
        </w:rPr>
        <w:t xml:space="preserve"> notifications per year (Figure 2.1).</w:t>
      </w:r>
    </w:p>
    <w:p w14:paraId="675B7D84" w14:textId="37546D0B" w:rsidR="00154ACF" w:rsidRPr="00BD46DC" w:rsidRDefault="00154ACF" w:rsidP="00166C62">
      <w:pPr>
        <w:pStyle w:val="Caption"/>
      </w:pPr>
      <w:bookmarkStart w:id="129" w:name="_Toc118462173"/>
      <w:r w:rsidRPr="00BD46DC">
        <w:t xml:space="preserve">Figure </w:t>
      </w:r>
      <w:r w:rsidR="0077049B" w:rsidRPr="00BD46DC">
        <w:rPr>
          <w:noProof/>
        </w:rPr>
        <w:fldChar w:fldCharType="begin"/>
      </w:r>
      <w:r w:rsidR="0077049B" w:rsidRPr="00BD46DC">
        <w:rPr>
          <w:noProof/>
        </w:rPr>
        <w:instrText xml:space="preserve"> STYLEREF 1 \s </w:instrText>
      </w:r>
      <w:r w:rsidR="0077049B" w:rsidRPr="00BD46DC">
        <w:rPr>
          <w:noProof/>
        </w:rPr>
        <w:fldChar w:fldCharType="separate"/>
      </w:r>
      <w:r w:rsidR="008A4280">
        <w:rPr>
          <w:noProof/>
        </w:rPr>
        <w:t>2</w:t>
      </w:r>
      <w:r w:rsidR="0077049B" w:rsidRPr="00BD46DC">
        <w:rPr>
          <w:noProof/>
        </w:rPr>
        <w:fldChar w:fldCharType="end"/>
      </w:r>
      <w:r w:rsidR="00FE0CEC" w:rsidRPr="00BD46DC">
        <w:t>.</w:t>
      </w:r>
      <w:r w:rsidR="0077049B" w:rsidRPr="00BD46DC">
        <w:rPr>
          <w:noProof/>
        </w:rPr>
        <w:fldChar w:fldCharType="begin"/>
      </w:r>
      <w:r w:rsidR="0077049B" w:rsidRPr="00BD46DC">
        <w:rPr>
          <w:noProof/>
        </w:rPr>
        <w:instrText xml:space="preserve"> SEQ Figure \* ARABIC \s 1 </w:instrText>
      </w:r>
      <w:r w:rsidR="0077049B" w:rsidRPr="00BD46DC">
        <w:rPr>
          <w:noProof/>
        </w:rPr>
        <w:fldChar w:fldCharType="separate"/>
      </w:r>
      <w:r w:rsidR="008A4280">
        <w:rPr>
          <w:noProof/>
        </w:rPr>
        <w:t>1</w:t>
      </w:r>
      <w:r w:rsidR="0077049B" w:rsidRPr="00BD46DC">
        <w:rPr>
          <w:noProof/>
        </w:rPr>
        <w:fldChar w:fldCharType="end"/>
      </w:r>
      <w:bookmarkEnd w:id="126"/>
      <w:r w:rsidRPr="00BD46DC">
        <w:t xml:space="preserve"> Number and ASR of chlamydia notifications, WA, </w:t>
      </w:r>
      <w:r w:rsidR="004E3227">
        <w:t>2012</w:t>
      </w:r>
      <w:r w:rsidRPr="00BD46DC">
        <w:t xml:space="preserve"> to 20</w:t>
      </w:r>
      <w:bookmarkEnd w:id="127"/>
      <w:bookmarkEnd w:id="128"/>
      <w:r w:rsidR="0089294D">
        <w:t>2</w:t>
      </w:r>
      <w:r w:rsidR="004E3227">
        <w:t>1</w:t>
      </w:r>
      <w:bookmarkEnd w:id="129"/>
    </w:p>
    <w:p w14:paraId="15479EE3" w14:textId="7962C232" w:rsidR="004E3227" w:rsidRPr="00BD46DC" w:rsidRDefault="004E3227" w:rsidP="000620C7">
      <w:pPr>
        <w:jc w:val="center"/>
        <w:rPr>
          <w:lang w:eastAsia="en-US"/>
        </w:rPr>
      </w:pPr>
      <w:r w:rsidRPr="004E3227">
        <w:rPr>
          <w:noProof/>
        </w:rPr>
        <w:drawing>
          <wp:inline distT="0" distB="0" distL="0" distR="0" wp14:anchorId="6EC45E90" wp14:editId="294072CD">
            <wp:extent cx="2915920" cy="18980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FDFAA25" w14:textId="77777777" w:rsidR="00E56C12" w:rsidRDefault="00DB0232" w:rsidP="000D52E0">
      <w:r>
        <w:t>From</w:t>
      </w:r>
      <w:r w:rsidR="000D52E0">
        <w:t xml:space="preserve"> </w:t>
      </w:r>
      <w:r w:rsidR="000D52E0" w:rsidRPr="00126C04">
        <w:t>201</w:t>
      </w:r>
      <w:r w:rsidR="000D52E0">
        <w:t>2</w:t>
      </w:r>
      <w:r w:rsidR="000D52E0" w:rsidRPr="00126C04">
        <w:t xml:space="preserve"> </w:t>
      </w:r>
      <w:r w:rsidR="000D52E0">
        <w:t>to</w:t>
      </w:r>
      <w:r w:rsidR="000D52E0" w:rsidRPr="00126C04">
        <w:t xml:space="preserve"> 20</w:t>
      </w:r>
      <w:r w:rsidR="000D52E0">
        <w:t>19</w:t>
      </w:r>
      <w:r w:rsidR="000D52E0" w:rsidRPr="00126C04">
        <w:t xml:space="preserve">, the chlamydia testing rate increased by </w:t>
      </w:r>
      <w:r w:rsidR="000D52E0">
        <w:t>29</w:t>
      </w:r>
      <w:r w:rsidR="000D52E0" w:rsidRPr="00126C04">
        <w:t>% (</w:t>
      </w:r>
      <w:r w:rsidR="000D52E0">
        <w:t>60</w:t>
      </w:r>
      <w:r w:rsidR="000D52E0" w:rsidRPr="00126C04">
        <w:t xml:space="preserve"> to </w:t>
      </w:r>
      <w:r w:rsidR="000D52E0">
        <w:t>77</w:t>
      </w:r>
      <w:r w:rsidR="000D52E0" w:rsidRPr="00126C04">
        <w:t xml:space="preserve">/1,000 population) while the notification and test positivity rates decreased by </w:t>
      </w:r>
      <w:r w:rsidR="000D52E0">
        <w:t>9</w:t>
      </w:r>
      <w:r w:rsidR="000D52E0" w:rsidRPr="00126C04">
        <w:t>% (</w:t>
      </w:r>
      <w:r w:rsidR="000D52E0">
        <w:t>490</w:t>
      </w:r>
      <w:r w:rsidR="000D52E0" w:rsidRPr="00126C04">
        <w:t xml:space="preserve"> to </w:t>
      </w:r>
      <w:r w:rsidR="000D52E0">
        <w:t>446</w:t>
      </w:r>
      <w:r w:rsidR="000D52E0" w:rsidRPr="00126C04">
        <w:t>/100,000 population) and 3</w:t>
      </w:r>
      <w:r w:rsidR="000D52E0">
        <w:t>0</w:t>
      </w:r>
      <w:r w:rsidR="000D52E0" w:rsidRPr="00126C04">
        <w:t>% (</w:t>
      </w:r>
      <w:r w:rsidR="000D52E0">
        <w:t>5.7</w:t>
      </w:r>
      <w:r w:rsidR="000D52E0" w:rsidRPr="00126C04">
        <w:t xml:space="preserve">% to </w:t>
      </w:r>
      <w:r w:rsidR="000D52E0">
        <w:t>4.0</w:t>
      </w:r>
      <w:r w:rsidR="000D52E0" w:rsidRPr="00126C04">
        <w:t xml:space="preserve">%) respectively. </w:t>
      </w:r>
    </w:p>
    <w:p w14:paraId="0EA284B1" w14:textId="77777777" w:rsidR="00E56C12" w:rsidRDefault="00E56C12" w:rsidP="000D52E0"/>
    <w:p w14:paraId="70A70590" w14:textId="428F4DA5" w:rsidR="000D52E0" w:rsidRDefault="000D52E0" w:rsidP="000D52E0">
      <w:r w:rsidRPr="00126C04">
        <w:t xml:space="preserve">This indicates that the decrease in notifications </w:t>
      </w:r>
      <w:r>
        <w:t xml:space="preserve">over this period </w:t>
      </w:r>
      <w:r w:rsidRPr="00126C04">
        <w:t>may have largely resulted from decreased disease transmission</w:t>
      </w:r>
      <w:r>
        <w:t xml:space="preserve"> (Figure 2.4)</w:t>
      </w:r>
      <w:r w:rsidRPr="00126C04">
        <w:t>.</w:t>
      </w:r>
      <w:r>
        <w:t xml:space="preserve"> </w:t>
      </w:r>
    </w:p>
    <w:p w14:paraId="19F1FE77" w14:textId="7BB65207" w:rsidR="00DB0232" w:rsidRDefault="00DB0232" w:rsidP="00DB0232">
      <w:r>
        <w:t>Between</w:t>
      </w:r>
      <w:r w:rsidR="001F3D97">
        <w:t xml:space="preserve"> 2019 </w:t>
      </w:r>
      <w:r>
        <w:t>and</w:t>
      </w:r>
      <w:r w:rsidR="001F3D97">
        <w:t xml:space="preserve"> 2020, the chlamydia testing and notification rates decreased by 6% (to 73/1,000 population) and 8% (to 412/100,000 population)</w:t>
      </w:r>
      <w:r w:rsidR="00FA0511">
        <w:t xml:space="preserve"> respectively</w:t>
      </w:r>
      <w:r w:rsidR="00693FDB">
        <w:t>,</w:t>
      </w:r>
      <w:r w:rsidR="001F3D97">
        <w:t xml:space="preserve"> while the test positivity rate remained stable (</w:t>
      </w:r>
      <w:r w:rsidR="007C44E9">
        <w:t>t</w:t>
      </w:r>
      <w:r w:rsidR="001F3D97">
        <w:t xml:space="preserve">o </w:t>
      </w:r>
      <w:r>
        <w:t>3.9</w:t>
      </w:r>
      <w:r w:rsidR="001F3D97">
        <w:t>%)</w:t>
      </w:r>
      <w:r w:rsidR="009316C1">
        <w:t xml:space="preserve"> (Figure 2.4)</w:t>
      </w:r>
      <w:r w:rsidR="001F3D97">
        <w:t xml:space="preserve">. The decrease in testing rate was largely seen in the second quarter of 2020 and coincided with Phase 1 of the State Government COVID-19 restrictions, which included limits on travel and public gatherings. </w:t>
      </w:r>
      <w:r w:rsidR="001F3D97" w:rsidRPr="00ED50A6">
        <w:t xml:space="preserve">These factors may have reduced the number of people leaving home to visit a </w:t>
      </w:r>
      <w:r w:rsidR="00B95A2B" w:rsidRPr="00ED50A6">
        <w:t>GP</w:t>
      </w:r>
      <w:r w:rsidR="00B95A2B">
        <w:t xml:space="preserve"> </w:t>
      </w:r>
      <w:r w:rsidR="001F3D97" w:rsidRPr="00ED50A6">
        <w:t>clinic or sexual health service to get a test</w:t>
      </w:r>
      <w:r>
        <w:t>.</w:t>
      </w:r>
      <w:r w:rsidRPr="00DB0232">
        <w:t xml:space="preserve"> </w:t>
      </w:r>
    </w:p>
    <w:p w14:paraId="00B0766A" w14:textId="08584A2E" w:rsidR="00DB0232" w:rsidRDefault="00DB0232" w:rsidP="00DB0232">
      <w:r>
        <w:t xml:space="preserve">From </w:t>
      </w:r>
      <w:r w:rsidRPr="00126C04">
        <w:t>20</w:t>
      </w:r>
      <w:r>
        <w:t>20</w:t>
      </w:r>
      <w:r w:rsidRPr="00126C04">
        <w:t xml:space="preserve"> and 20</w:t>
      </w:r>
      <w:r>
        <w:t>21</w:t>
      </w:r>
      <w:r w:rsidRPr="00126C04">
        <w:t xml:space="preserve">, the chlamydia testing rate increased by </w:t>
      </w:r>
      <w:r>
        <w:t>12</w:t>
      </w:r>
      <w:r w:rsidRPr="00126C04">
        <w:t xml:space="preserve">% (to </w:t>
      </w:r>
      <w:r>
        <w:t>82</w:t>
      </w:r>
      <w:r w:rsidRPr="00126C04">
        <w:t xml:space="preserve">/1,000 population) while the notification and test positivity rates </w:t>
      </w:r>
      <w:r>
        <w:t xml:space="preserve">remained stable </w:t>
      </w:r>
      <w:r w:rsidRPr="00126C04">
        <w:t xml:space="preserve">(to </w:t>
      </w:r>
      <w:r>
        <w:t>416</w:t>
      </w:r>
      <w:r w:rsidRPr="00126C04">
        <w:t xml:space="preserve">/100,000 population and </w:t>
      </w:r>
      <w:r>
        <w:t>3.8</w:t>
      </w:r>
      <w:r w:rsidRPr="00126C04">
        <w:t>%</w:t>
      </w:r>
      <w:r>
        <w:t xml:space="preserve"> respectively</w:t>
      </w:r>
      <w:r w:rsidRPr="00126C04">
        <w:t xml:space="preserve">). This indicates that the </w:t>
      </w:r>
      <w:r>
        <w:t xml:space="preserve">stability </w:t>
      </w:r>
      <w:r w:rsidRPr="00126C04">
        <w:t xml:space="preserve">in notifications </w:t>
      </w:r>
      <w:r>
        <w:t xml:space="preserve">over this period </w:t>
      </w:r>
      <w:r w:rsidRPr="00126C04">
        <w:t xml:space="preserve">may have resulted </w:t>
      </w:r>
      <w:r w:rsidR="00202384">
        <w:t xml:space="preserve">from </w:t>
      </w:r>
      <w:r>
        <w:t>stable</w:t>
      </w:r>
      <w:r w:rsidRPr="00126C04">
        <w:t xml:space="preserve"> disease transmission</w:t>
      </w:r>
      <w:r>
        <w:t xml:space="preserve"> (Figure 2.4)</w:t>
      </w:r>
      <w:r w:rsidRPr="00126C04">
        <w:t>.</w:t>
      </w:r>
      <w:r>
        <w:t xml:space="preserve"> </w:t>
      </w:r>
    </w:p>
    <w:p w14:paraId="66F626A4" w14:textId="77777777" w:rsidR="00154ACF" w:rsidRPr="00BD46DC" w:rsidRDefault="00154ACF" w:rsidP="00CA600E">
      <w:pPr>
        <w:pStyle w:val="Heading2"/>
        <w:numPr>
          <w:ilvl w:val="1"/>
          <w:numId w:val="11"/>
        </w:numPr>
        <w:ind w:left="0" w:firstLine="0"/>
      </w:pPr>
      <w:bookmarkStart w:id="130" w:name="_Toc370130666"/>
      <w:bookmarkStart w:id="131" w:name="_Toc121232635"/>
      <w:r w:rsidRPr="00BD46DC">
        <w:t>Distribution by age and sex</w:t>
      </w:r>
      <w:bookmarkEnd w:id="130"/>
      <w:bookmarkEnd w:id="131"/>
    </w:p>
    <w:p w14:paraId="0C354B88" w14:textId="3CD361A1" w:rsidR="00154ACF" w:rsidRDefault="00154ACF" w:rsidP="00381C59">
      <w:pPr>
        <w:rPr>
          <w:lang w:eastAsia="en-US"/>
        </w:rPr>
      </w:pPr>
      <w:bookmarkStart w:id="132" w:name="_Ref369612545"/>
      <w:bookmarkStart w:id="133" w:name="_Toc370130737"/>
      <w:r w:rsidRPr="00BD46DC">
        <w:rPr>
          <w:lang w:eastAsia="en-US"/>
        </w:rPr>
        <w:t xml:space="preserve">As in previous years, </w:t>
      </w:r>
      <w:r w:rsidR="00DA2629" w:rsidRPr="00BD46DC">
        <w:rPr>
          <w:lang w:eastAsia="en-US"/>
        </w:rPr>
        <w:t>7</w:t>
      </w:r>
      <w:r w:rsidR="0078714C">
        <w:rPr>
          <w:lang w:eastAsia="en-US"/>
        </w:rPr>
        <w:t>2</w:t>
      </w:r>
      <w:r w:rsidRPr="00BD46DC">
        <w:rPr>
          <w:lang w:eastAsia="en-US"/>
        </w:rPr>
        <w:t xml:space="preserve">% of chlamydia notifications in </w:t>
      </w:r>
      <w:r w:rsidR="007733F8">
        <w:rPr>
          <w:lang w:eastAsia="en-US"/>
        </w:rPr>
        <w:t>202</w:t>
      </w:r>
      <w:r w:rsidR="0078714C">
        <w:rPr>
          <w:lang w:eastAsia="en-US"/>
        </w:rPr>
        <w:t>1</w:t>
      </w:r>
      <w:r w:rsidRPr="00BD46DC">
        <w:rPr>
          <w:lang w:eastAsia="en-US"/>
        </w:rPr>
        <w:t xml:space="preserve"> occurred in people aged </w:t>
      </w:r>
      <w:r w:rsidR="00532AA5" w:rsidRPr="00BD46DC">
        <w:rPr>
          <w:lang w:eastAsia="en-US"/>
        </w:rPr>
        <w:t>between 15 and 29 years</w:t>
      </w:r>
      <w:r w:rsidR="00D46970">
        <w:rPr>
          <w:lang w:eastAsia="en-US"/>
        </w:rPr>
        <w:t xml:space="preserve"> and </w:t>
      </w:r>
      <w:r w:rsidRPr="00BD46DC">
        <w:rPr>
          <w:lang w:eastAsia="en-US"/>
        </w:rPr>
        <w:t xml:space="preserve">the highest </w:t>
      </w:r>
      <w:r w:rsidR="00D46970" w:rsidRPr="00D46970">
        <w:rPr>
          <w:lang w:eastAsia="en-US"/>
        </w:rPr>
        <w:t xml:space="preserve">notification rate occurred in </w:t>
      </w:r>
      <w:r w:rsidR="00D46970">
        <w:rPr>
          <w:lang w:eastAsia="en-US"/>
        </w:rPr>
        <w:t>those</w:t>
      </w:r>
      <w:r w:rsidR="00D46970" w:rsidRPr="00D46970">
        <w:rPr>
          <w:lang w:eastAsia="en-US"/>
        </w:rPr>
        <w:t xml:space="preserve"> aged </w:t>
      </w:r>
      <w:r w:rsidRPr="00BD46DC">
        <w:rPr>
          <w:lang w:eastAsia="en-US"/>
        </w:rPr>
        <w:t>20 to 24</w:t>
      </w:r>
      <w:r w:rsidR="00532AA5" w:rsidRPr="00BD46DC">
        <w:rPr>
          <w:lang w:eastAsia="en-US"/>
        </w:rPr>
        <w:t xml:space="preserve"> </w:t>
      </w:r>
      <w:r w:rsidR="00DA2629" w:rsidRPr="00890E7D">
        <w:rPr>
          <w:lang w:eastAsia="en-US"/>
        </w:rPr>
        <w:t>years</w:t>
      </w:r>
      <w:r w:rsidRPr="00890E7D">
        <w:rPr>
          <w:lang w:eastAsia="en-US"/>
        </w:rPr>
        <w:t xml:space="preserve"> (</w:t>
      </w:r>
      <w:r w:rsidR="009A5E93" w:rsidRPr="00890E7D">
        <w:rPr>
          <w:lang w:eastAsia="en-US"/>
        </w:rPr>
        <w:t>2,</w:t>
      </w:r>
      <w:r w:rsidR="00E15CC4">
        <w:rPr>
          <w:lang w:eastAsia="en-US"/>
        </w:rPr>
        <w:t>2</w:t>
      </w:r>
      <w:r w:rsidR="0078714C">
        <w:rPr>
          <w:lang w:eastAsia="en-US"/>
        </w:rPr>
        <w:t>26</w:t>
      </w:r>
      <w:r w:rsidR="009A5E93" w:rsidRPr="00890E7D">
        <w:rPr>
          <w:lang w:eastAsia="en-US"/>
        </w:rPr>
        <w:t>/100,000 population</w:t>
      </w:r>
      <w:r w:rsidRPr="00890E7D">
        <w:rPr>
          <w:lang w:eastAsia="en-US"/>
        </w:rPr>
        <w:t xml:space="preserve">) (Figure 2.2). In </w:t>
      </w:r>
      <w:r w:rsidR="0087110E">
        <w:rPr>
          <w:lang w:eastAsia="en-US"/>
        </w:rPr>
        <w:t>202</w:t>
      </w:r>
      <w:r w:rsidR="0078714C">
        <w:rPr>
          <w:lang w:eastAsia="en-US"/>
        </w:rPr>
        <w:t>1</w:t>
      </w:r>
      <w:r w:rsidRPr="00890E7D">
        <w:rPr>
          <w:lang w:eastAsia="en-US"/>
        </w:rPr>
        <w:t>, the highest testing and test positivity rates were observed in people aged 15 to 24 years (</w:t>
      </w:r>
      <w:r w:rsidR="000354D9">
        <w:rPr>
          <w:lang w:eastAsia="en-US"/>
        </w:rPr>
        <w:t>184</w:t>
      </w:r>
      <w:r w:rsidRPr="00890E7D">
        <w:rPr>
          <w:lang w:eastAsia="en-US"/>
        </w:rPr>
        <w:t xml:space="preserve">/1,000 population and </w:t>
      </w:r>
      <w:r w:rsidR="00465235" w:rsidRPr="00890E7D">
        <w:rPr>
          <w:lang w:eastAsia="en-US"/>
        </w:rPr>
        <w:t>7.</w:t>
      </w:r>
      <w:r w:rsidR="00F54204">
        <w:rPr>
          <w:lang w:eastAsia="en-US"/>
        </w:rPr>
        <w:t>3</w:t>
      </w:r>
      <w:r w:rsidR="00203CA6" w:rsidRPr="00890E7D">
        <w:rPr>
          <w:lang w:eastAsia="en-US"/>
        </w:rPr>
        <w:t xml:space="preserve">% respectively), however the test positivity rate </w:t>
      </w:r>
      <w:r w:rsidR="00890E7D" w:rsidRPr="00890E7D">
        <w:rPr>
          <w:lang w:eastAsia="en-US"/>
        </w:rPr>
        <w:t xml:space="preserve">in this age group </w:t>
      </w:r>
      <w:r w:rsidR="00203CA6" w:rsidRPr="00890E7D">
        <w:rPr>
          <w:lang w:eastAsia="en-US"/>
        </w:rPr>
        <w:t xml:space="preserve">decreased by </w:t>
      </w:r>
      <w:r w:rsidR="000354D9">
        <w:rPr>
          <w:lang w:eastAsia="en-US"/>
        </w:rPr>
        <w:t>26</w:t>
      </w:r>
      <w:r w:rsidR="00203CA6" w:rsidRPr="00890E7D">
        <w:rPr>
          <w:lang w:eastAsia="en-US"/>
        </w:rPr>
        <w:t xml:space="preserve">% from </w:t>
      </w:r>
      <w:r w:rsidR="00F54204">
        <w:rPr>
          <w:lang w:eastAsia="en-US"/>
        </w:rPr>
        <w:t>201</w:t>
      </w:r>
      <w:r w:rsidR="000354D9">
        <w:rPr>
          <w:lang w:eastAsia="en-US"/>
        </w:rPr>
        <w:t>2</w:t>
      </w:r>
      <w:r w:rsidR="00203CA6" w:rsidRPr="00890E7D">
        <w:rPr>
          <w:lang w:eastAsia="en-US"/>
        </w:rPr>
        <w:t xml:space="preserve"> (Figure 2.3).</w:t>
      </w:r>
    </w:p>
    <w:p w14:paraId="40E811B7" w14:textId="77777777" w:rsidR="00E56C12" w:rsidRDefault="00154ACF" w:rsidP="00F045BA">
      <w:pPr>
        <w:rPr>
          <w:lang w:eastAsia="en-US"/>
        </w:rPr>
      </w:pPr>
      <w:r w:rsidRPr="000E6817">
        <w:rPr>
          <w:lang w:eastAsia="en-US"/>
        </w:rPr>
        <w:t xml:space="preserve">From </w:t>
      </w:r>
      <w:r w:rsidR="00DA5FB6">
        <w:rPr>
          <w:lang w:eastAsia="en-US"/>
        </w:rPr>
        <w:t>201</w:t>
      </w:r>
      <w:r w:rsidR="003872D3">
        <w:rPr>
          <w:lang w:eastAsia="en-US"/>
        </w:rPr>
        <w:t>2</w:t>
      </w:r>
      <w:r w:rsidRPr="000E6817">
        <w:rPr>
          <w:lang w:eastAsia="en-US"/>
        </w:rPr>
        <w:t xml:space="preserve"> to 20</w:t>
      </w:r>
      <w:r w:rsidR="00DA5FB6">
        <w:rPr>
          <w:lang w:eastAsia="en-US"/>
        </w:rPr>
        <w:t>2</w:t>
      </w:r>
      <w:r w:rsidR="003872D3">
        <w:rPr>
          <w:lang w:eastAsia="en-US"/>
        </w:rPr>
        <w:t>1</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w:t>
      </w:r>
      <w:r w:rsidRPr="00E7665A">
        <w:rPr>
          <w:lang w:eastAsia="en-US"/>
        </w:rPr>
        <w:t>2</w:t>
      </w:r>
      <w:r w:rsidR="003872D3">
        <w:rPr>
          <w:lang w:eastAsia="en-US"/>
        </w:rPr>
        <w:t>4</w:t>
      </w:r>
      <w:r w:rsidRPr="00E7665A">
        <w:rPr>
          <w:lang w:eastAsia="en-US"/>
        </w:rPr>
        <w:t xml:space="preserve"> years</w:t>
      </w:r>
      <w:r w:rsidR="00E46C59">
        <w:rPr>
          <w:lang w:eastAsia="en-US"/>
        </w:rPr>
        <w:t xml:space="preserve"> or younger</w:t>
      </w:r>
      <w:r w:rsidRPr="00E7665A">
        <w:rPr>
          <w:lang w:eastAsia="en-US"/>
        </w:rPr>
        <w:t xml:space="preserve">, but the opposite was observed in those aged </w:t>
      </w:r>
      <w:r w:rsidR="003872D3">
        <w:rPr>
          <w:lang w:eastAsia="en-US"/>
        </w:rPr>
        <w:t>25</w:t>
      </w:r>
      <w:r w:rsidRPr="00E7665A">
        <w:rPr>
          <w:lang w:eastAsia="en-US"/>
        </w:rPr>
        <w:t xml:space="preserve"> years or </w:t>
      </w:r>
      <w:r w:rsidRPr="003C3A4F">
        <w:rPr>
          <w:lang w:eastAsia="en-US"/>
        </w:rPr>
        <w:t>older (Figure 2.2 and Appendix Tabl</w:t>
      </w:r>
      <w:r w:rsidRPr="00C6767B">
        <w:rPr>
          <w:lang w:eastAsia="en-US"/>
        </w:rPr>
        <w:t>e 2</w:t>
      </w:r>
      <w:r w:rsidRPr="00C6767B">
        <w:rPr>
          <w:vertAlign w:val="superscript"/>
          <w:lang w:eastAsia="en-US"/>
        </w:rPr>
        <w:t>2</w:t>
      </w:r>
      <w:r w:rsidRPr="00125562">
        <w:rPr>
          <w:lang w:eastAsia="en-US"/>
        </w:rPr>
        <w:t xml:space="preserve">). </w:t>
      </w:r>
    </w:p>
    <w:p w14:paraId="6AD2DA20" w14:textId="77777777" w:rsidR="00E56C12" w:rsidRDefault="00E56C12" w:rsidP="00F045BA">
      <w:pPr>
        <w:rPr>
          <w:lang w:eastAsia="en-US"/>
        </w:rPr>
      </w:pPr>
    </w:p>
    <w:p w14:paraId="41762161" w14:textId="21FC659C" w:rsidR="00A856FF" w:rsidRDefault="00154ACF" w:rsidP="00F045BA">
      <w:pPr>
        <w:rPr>
          <w:b/>
          <w:bCs/>
          <w:sz w:val="20"/>
        </w:rPr>
      </w:pPr>
      <w:r w:rsidRPr="008A486F">
        <w:rPr>
          <w:lang w:eastAsia="en-US"/>
        </w:rPr>
        <w:lastRenderedPageBreak/>
        <w:t xml:space="preserve">In </w:t>
      </w:r>
      <w:r w:rsidR="00FD57F6">
        <w:rPr>
          <w:lang w:eastAsia="en-US"/>
        </w:rPr>
        <w:t>202</w:t>
      </w:r>
      <w:r w:rsidR="003872D3">
        <w:rPr>
          <w:lang w:eastAsia="en-US"/>
        </w:rPr>
        <w:t>1</w:t>
      </w:r>
      <w:r w:rsidRPr="008A486F">
        <w:rPr>
          <w:lang w:eastAsia="en-US"/>
        </w:rPr>
        <w:t xml:space="preserve">, the testing rate among females was </w:t>
      </w:r>
      <w:r w:rsidR="003872D3">
        <w:rPr>
          <w:lang w:eastAsia="en-US"/>
        </w:rPr>
        <w:t>90% higher than</w:t>
      </w:r>
      <w:r w:rsidRPr="008A486F">
        <w:rPr>
          <w:lang w:eastAsia="en-US"/>
        </w:rPr>
        <w:t xml:space="preserve"> the rate among males (</w:t>
      </w:r>
      <w:r w:rsidR="003872D3">
        <w:rPr>
          <w:lang w:eastAsia="en-US"/>
        </w:rPr>
        <w:t>56</w:t>
      </w:r>
      <w:r w:rsidRPr="008A486F">
        <w:rPr>
          <w:lang w:eastAsia="en-US"/>
        </w:rPr>
        <w:t xml:space="preserve"> vs. </w:t>
      </w:r>
      <w:r w:rsidR="003872D3">
        <w:rPr>
          <w:lang w:eastAsia="en-US"/>
        </w:rPr>
        <w:t>106</w:t>
      </w:r>
      <w:r w:rsidRPr="008A486F">
        <w:rPr>
          <w:lang w:eastAsia="en-US"/>
        </w:rPr>
        <w:t xml:space="preserve">/1,000 population), while the test positivity rate among males was </w:t>
      </w:r>
      <w:r w:rsidR="008A486F" w:rsidRPr="008A486F">
        <w:rPr>
          <w:lang w:eastAsia="en-US"/>
        </w:rPr>
        <w:t>6</w:t>
      </w:r>
      <w:r w:rsidR="003872D3">
        <w:rPr>
          <w:lang w:eastAsia="en-US"/>
        </w:rPr>
        <w:t>8</w:t>
      </w:r>
      <w:r w:rsidRPr="008A486F">
        <w:rPr>
          <w:lang w:eastAsia="en-US"/>
        </w:rPr>
        <w:t>% higher than the rate among females (</w:t>
      </w:r>
      <w:r w:rsidR="00125562" w:rsidRPr="008A486F">
        <w:rPr>
          <w:lang w:eastAsia="en-US"/>
        </w:rPr>
        <w:t>5.</w:t>
      </w:r>
      <w:r w:rsidR="003872D3">
        <w:rPr>
          <w:lang w:eastAsia="en-US"/>
        </w:rPr>
        <w:t>2</w:t>
      </w:r>
      <w:r w:rsidRPr="008A486F">
        <w:rPr>
          <w:lang w:eastAsia="en-US"/>
        </w:rPr>
        <w:t xml:space="preserve"> vs. </w:t>
      </w:r>
      <w:r w:rsidR="00D104F5" w:rsidRPr="008A486F">
        <w:rPr>
          <w:lang w:eastAsia="en-US"/>
        </w:rPr>
        <w:t>3.</w:t>
      </w:r>
      <w:r w:rsidR="003872D3">
        <w:rPr>
          <w:lang w:eastAsia="en-US"/>
        </w:rPr>
        <w:t>1</w:t>
      </w:r>
      <w:r w:rsidRPr="008A486F">
        <w:rPr>
          <w:lang w:eastAsia="en-US"/>
        </w:rPr>
        <w:t>%) (Figure 2.4).</w:t>
      </w:r>
    </w:p>
    <w:p w14:paraId="6BEB5848" w14:textId="0F152F4C" w:rsidR="00154ACF" w:rsidRDefault="00154ACF" w:rsidP="007F1F7D">
      <w:pPr>
        <w:pStyle w:val="Caption"/>
        <w:rPr>
          <w:lang w:eastAsia="en-US"/>
        </w:rPr>
      </w:pPr>
      <w:bookmarkStart w:id="134" w:name="_Toc118462174"/>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2</w:t>
      </w:r>
      <w:r w:rsidR="0077049B">
        <w:rPr>
          <w:noProof/>
        </w:rPr>
        <w:fldChar w:fldCharType="end"/>
      </w:r>
      <w:bookmarkEnd w:id="132"/>
      <w:r w:rsidRPr="000E6817">
        <w:t xml:space="preserve"> </w:t>
      </w:r>
      <w:bookmarkEnd w:id="133"/>
      <w:r>
        <w:rPr>
          <w:lang w:eastAsia="en-US"/>
        </w:rPr>
        <w:t xml:space="preserve">Number of chlamydia notifications by sex and overall age-specific rate, WA, </w:t>
      </w:r>
      <w:r w:rsidR="00A12204">
        <w:rPr>
          <w:lang w:eastAsia="en-US"/>
        </w:rPr>
        <w:t>202</w:t>
      </w:r>
      <w:r w:rsidR="003872D3">
        <w:rPr>
          <w:lang w:eastAsia="en-US"/>
        </w:rPr>
        <w:t>1</w:t>
      </w:r>
      <w:bookmarkEnd w:id="134"/>
    </w:p>
    <w:p w14:paraId="775186D4" w14:textId="71499836" w:rsidR="003872D3" w:rsidRDefault="003872D3" w:rsidP="000620C7">
      <w:pPr>
        <w:jc w:val="center"/>
        <w:rPr>
          <w:lang w:eastAsia="en-US"/>
        </w:rPr>
      </w:pPr>
      <w:r w:rsidRPr="003872D3">
        <w:rPr>
          <w:noProof/>
        </w:rPr>
        <w:drawing>
          <wp:inline distT="0" distB="0" distL="0" distR="0" wp14:anchorId="59394217" wp14:editId="2496815B">
            <wp:extent cx="2915920" cy="189801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4422E6A" w14:textId="755605EE" w:rsidR="0054585D" w:rsidRDefault="0054585D" w:rsidP="0054585D">
      <w:pPr>
        <w:pStyle w:val="NoSpacing"/>
        <w:rPr>
          <w:lang w:eastAsia="en-US"/>
        </w:rPr>
      </w:pPr>
      <w:r>
        <w:rPr>
          <w:lang w:eastAsia="en-US"/>
        </w:rPr>
        <w:t xml:space="preserve">Note: </w:t>
      </w:r>
      <w:r w:rsidR="009D14B5">
        <w:rPr>
          <w:lang w:eastAsia="en-US"/>
        </w:rPr>
        <w:t xml:space="preserve">The overall age-specific rate includes </w:t>
      </w:r>
      <w:r w:rsidR="00EE4318">
        <w:rPr>
          <w:lang w:eastAsia="en-US"/>
        </w:rPr>
        <w:t>two</w:t>
      </w:r>
      <w:r w:rsidR="009D14B5">
        <w:rPr>
          <w:lang w:eastAsia="en-US"/>
        </w:rPr>
        <w:t xml:space="preserve"> notification</w:t>
      </w:r>
      <w:r w:rsidR="00EE4318">
        <w:rPr>
          <w:lang w:eastAsia="en-US"/>
        </w:rPr>
        <w:t>s</w:t>
      </w:r>
      <w:r w:rsidR="00C21A0E">
        <w:rPr>
          <w:lang w:eastAsia="en-US"/>
        </w:rPr>
        <w:t xml:space="preserve"> a</w:t>
      </w:r>
      <w:r w:rsidR="00EE4318">
        <w:rPr>
          <w:lang w:eastAsia="en-US"/>
        </w:rPr>
        <w:t>mong</w:t>
      </w:r>
      <w:r w:rsidR="00C21A0E">
        <w:rPr>
          <w:lang w:eastAsia="en-US"/>
        </w:rPr>
        <w:t xml:space="preserve"> </w:t>
      </w:r>
      <w:r w:rsidR="009D14B5">
        <w:rPr>
          <w:lang w:eastAsia="en-US"/>
        </w:rPr>
        <w:t>transgender pe</w:t>
      </w:r>
      <w:r w:rsidR="00C21A0E">
        <w:rPr>
          <w:lang w:eastAsia="en-US"/>
        </w:rPr>
        <w:t>o</w:t>
      </w:r>
      <w:r w:rsidR="00EE4318">
        <w:rPr>
          <w:lang w:eastAsia="en-US"/>
        </w:rPr>
        <w:t>ple</w:t>
      </w:r>
    </w:p>
    <w:p w14:paraId="1DE2BC1A" w14:textId="094B5C72" w:rsidR="00154ACF" w:rsidRPr="008B654F" w:rsidRDefault="00154ACF" w:rsidP="00926795">
      <w:pPr>
        <w:pStyle w:val="Caption"/>
      </w:pPr>
      <w:bookmarkStart w:id="135" w:name="_Toc118462175"/>
      <w:r w:rsidRPr="008B654F">
        <w:t xml:space="preserve">Figure </w:t>
      </w:r>
      <w:r w:rsidR="0077049B" w:rsidRPr="008B654F">
        <w:rPr>
          <w:noProof/>
        </w:rPr>
        <w:fldChar w:fldCharType="begin"/>
      </w:r>
      <w:r w:rsidR="0077049B" w:rsidRPr="008B654F">
        <w:rPr>
          <w:noProof/>
        </w:rPr>
        <w:instrText xml:space="preserve"> STYLEREF 1 \s </w:instrText>
      </w:r>
      <w:r w:rsidR="0077049B" w:rsidRPr="008B654F">
        <w:rPr>
          <w:noProof/>
        </w:rPr>
        <w:fldChar w:fldCharType="separate"/>
      </w:r>
      <w:r w:rsidR="008A4280">
        <w:rPr>
          <w:noProof/>
        </w:rPr>
        <w:t>2</w:t>
      </w:r>
      <w:r w:rsidR="0077049B" w:rsidRPr="008B654F">
        <w:rPr>
          <w:noProof/>
        </w:rPr>
        <w:fldChar w:fldCharType="end"/>
      </w:r>
      <w:r w:rsidR="00FE0CEC" w:rsidRPr="008B654F">
        <w:t>.</w:t>
      </w:r>
      <w:r w:rsidR="0077049B" w:rsidRPr="008B654F">
        <w:rPr>
          <w:noProof/>
        </w:rPr>
        <w:fldChar w:fldCharType="begin"/>
      </w:r>
      <w:r w:rsidR="0077049B" w:rsidRPr="008B654F">
        <w:rPr>
          <w:noProof/>
        </w:rPr>
        <w:instrText xml:space="preserve"> SEQ Figure \* ARABIC \s 1 </w:instrText>
      </w:r>
      <w:r w:rsidR="0077049B" w:rsidRPr="008B654F">
        <w:rPr>
          <w:noProof/>
        </w:rPr>
        <w:fldChar w:fldCharType="separate"/>
      </w:r>
      <w:r w:rsidR="008A4280">
        <w:rPr>
          <w:noProof/>
        </w:rPr>
        <w:t>3</w:t>
      </w:r>
      <w:r w:rsidR="0077049B" w:rsidRPr="008B654F">
        <w:rPr>
          <w:noProof/>
        </w:rPr>
        <w:fldChar w:fldCharType="end"/>
      </w:r>
      <w:r w:rsidRPr="008B654F">
        <w:t xml:space="preserve"> Chlamydia testing rate, notification rate and test positivity rate by age group, WA, </w:t>
      </w:r>
      <w:r w:rsidR="002C59A1">
        <w:t>201</w:t>
      </w:r>
      <w:r w:rsidR="00776F48">
        <w:t>2</w:t>
      </w:r>
      <w:r w:rsidRPr="008B654F">
        <w:t xml:space="preserve"> to 20</w:t>
      </w:r>
      <w:r w:rsidR="002C59A1">
        <w:t>2</w:t>
      </w:r>
      <w:r w:rsidR="00776F48">
        <w:t>1</w:t>
      </w:r>
      <w:bookmarkEnd w:id="135"/>
    </w:p>
    <w:p w14:paraId="1E02FE0F" w14:textId="4541D5D6" w:rsidR="00B00663" w:rsidRPr="008B654F" w:rsidRDefault="00B00663" w:rsidP="007F1F7D">
      <w:pPr>
        <w:jc w:val="center"/>
      </w:pPr>
      <w:r w:rsidRPr="00B00663">
        <w:rPr>
          <w:noProof/>
        </w:rPr>
        <w:drawing>
          <wp:inline distT="0" distB="0" distL="0" distR="0" wp14:anchorId="1CC30E55" wp14:editId="50A58BE7">
            <wp:extent cx="2915920" cy="189801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06DB206F" w14:textId="6288A441" w:rsidR="00154ACF" w:rsidRPr="008B654F" w:rsidRDefault="00154ACF" w:rsidP="00A34DD9">
      <w:pPr>
        <w:pStyle w:val="Caption"/>
      </w:pPr>
      <w:bookmarkStart w:id="136" w:name="_Toc118462176"/>
      <w:r w:rsidRPr="008B654F">
        <w:t xml:space="preserve">Figure </w:t>
      </w:r>
      <w:r w:rsidR="0077049B" w:rsidRPr="008B654F">
        <w:rPr>
          <w:noProof/>
        </w:rPr>
        <w:fldChar w:fldCharType="begin"/>
      </w:r>
      <w:r w:rsidR="0077049B" w:rsidRPr="008B654F">
        <w:rPr>
          <w:noProof/>
        </w:rPr>
        <w:instrText xml:space="preserve"> STYLEREF 1 \s </w:instrText>
      </w:r>
      <w:r w:rsidR="0077049B" w:rsidRPr="008B654F">
        <w:rPr>
          <w:noProof/>
        </w:rPr>
        <w:fldChar w:fldCharType="separate"/>
      </w:r>
      <w:r w:rsidR="008A4280">
        <w:rPr>
          <w:noProof/>
        </w:rPr>
        <w:t>2</w:t>
      </w:r>
      <w:r w:rsidR="0077049B" w:rsidRPr="008B654F">
        <w:rPr>
          <w:noProof/>
        </w:rPr>
        <w:fldChar w:fldCharType="end"/>
      </w:r>
      <w:r w:rsidR="00FE0CEC" w:rsidRPr="008B654F">
        <w:t>.</w:t>
      </w:r>
      <w:r w:rsidR="0077049B" w:rsidRPr="008B654F">
        <w:rPr>
          <w:noProof/>
        </w:rPr>
        <w:fldChar w:fldCharType="begin"/>
      </w:r>
      <w:r w:rsidR="0077049B" w:rsidRPr="008B654F">
        <w:rPr>
          <w:noProof/>
        </w:rPr>
        <w:instrText xml:space="preserve"> SEQ Figure \* ARABIC \s 1 </w:instrText>
      </w:r>
      <w:r w:rsidR="0077049B" w:rsidRPr="008B654F">
        <w:rPr>
          <w:noProof/>
        </w:rPr>
        <w:fldChar w:fldCharType="separate"/>
      </w:r>
      <w:r w:rsidR="008A4280">
        <w:rPr>
          <w:noProof/>
        </w:rPr>
        <w:t>4</w:t>
      </w:r>
      <w:r w:rsidR="0077049B" w:rsidRPr="008B654F">
        <w:rPr>
          <w:noProof/>
        </w:rPr>
        <w:fldChar w:fldCharType="end"/>
      </w:r>
      <w:r w:rsidRPr="008B654F">
        <w:t xml:space="preserve"> Chlamydia testing rate, notification rate and test positivity rate by sex, WA, </w:t>
      </w:r>
      <w:r w:rsidR="002C59A1">
        <w:t>201</w:t>
      </w:r>
      <w:r w:rsidR="00776F48">
        <w:t>2</w:t>
      </w:r>
      <w:r w:rsidRPr="008B654F">
        <w:t xml:space="preserve"> to 20</w:t>
      </w:r>
      <w:r w:rsidR="002C59A1">
        <w:t>2</w:t>
      </w:r>
      <w:r w:rsidR="00776F48">
        <w:t>1</w:t>
      </w:r>
      <w:bookmarkEnd w:id="136"/>
    </w:p>
    <w:p w14:paraId="449A2960" w14:textId="7C29BA53" w:rsidR="00B00663" w:rsidRDefault="00B00663" w:rsidP="007F1F7D">
      <w:pPr>
        <w:jc w:val="center"/>
      </w:pPr>
      <w:r w:rsidRPr="00B00663">
        <w:rPr>
          <w:noProof/>
        </w:rPr>
        <w:drawing>
          <wp:inline distT="0" distB="0" distL="0" distR="0" wp14:anchorId="68972715" wp14:editId="63D78195">
            <wp:extent cx="2915920" cy="18980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98882F7" w14:textId="77777777" w:rsidR="003872D3" w:rsidRPr="005B0309" w:rsidRDefault="003872D3" w:rsidP="007F1F7D">
      <w:pPr>
        <w:jc w:val="center"/>
      </w:pPr>
    </w:p>
    <w:p w14:paraId="5B1748DF" w14:textId="77777777" w:rsidR="00154ACF" w:rsidRDefault="00154ACF" w:rsidP="00CA600E">
      <w:pPr>
        <w:pStyle w:val="Heading2"/>
        <w:numPr>
          <w:ilvl w:val="1"/>
          <w:numId w:val="11"/>
        </w:numPr>
        <w:ind w:left="0" w:firstLine="0"/>
      </w:pPr>
      <w:bookmarkStart w:id="137" w:name="_Toc370130667"/>
      <w:bookmarkStart w:id="138" w:name="_Toc121232636"/>
      <w:r>
        <w:t>Notifications by Aboriginality</w:t>
      </w:r>
      <w:bookmarkEnd w:id="137"/>
      <w:bookmarkEnd w:id="138"/>
    </w:p>
    <w:p w14:paraId="65BB12CE" w14:textId="525394CE" w:rsidR="006D4C6B" w:rsidRDefault="00154ACF" w:rsidP="00213610">
      <w:pPr>
        <w:rPr>
          <w:lang w:eastAsia="en-US"/>
        </w:rPr>
      </w:pPr>
      <w:bookmarkStart w:id="139" w:name="_Ref369613064"/>
      <w:bookmarkStart w:id="140" w:name="_Toc370130739"/>
      <w:r w:rsidRPr="000E6817">
        <w:rPr>
          <w:lang w:eastAsia="en-US"/>
        </w:rPr>
        <w:t xml:space="preserve">In </w:t>
      </w:r>
      <w:r w:rsidR="00E024DF">
        <w:rPr>
          <w:lang w:eastAsia="en-US"/>
        </w:rPr>
        <w:t>202</w:t>
      </w:r>
      <w:r w:rsidR="003872D3">
        <w:rPr>
          <w:lang w:eastAsia="en-US"/>
        </w:rPr>
        <w:t>1</w:t>
      </w:r>
      <w:r w:rsidRPr="000E6817">
        <w:rPr>
          <w:lang w:eastAsia="en-US"/>
        </w:rPr>
        <w:t>, 1</w:t>
      </w:r>
      <w:r w:rsidR="003872D3">
        <w:rPr>
          <w:lang w:eastAsia="en-US"/>
        </w:rPr>
        <w:t>3</w:t>
      </w:r>
      <w:r w:rsidRPr="000E6817">
        <w:rPr>
          <w:lang w:eastAsia="en-US"/>
        </w:rPr>
        <w:t xml:space="preserve">% of chlamydia notifications were reported in Aboriginal people, </w:t>
      </w:r>
      <w:r>
        <w:rPr>
          <w:lang w:eastAsia="en-US"/>
        </w:rPr>
        <w:t>8</w:t>
      </w:r>
      <w:r w:rsidR="003872D3">
        <w:rPr>
          <w:lang w:eastAsia="en-US"/>
        </w:rPr>
        <w:t>4</w:t>
      </w:r>
      <w:r w:rsidRPr="000E6817">
        <w:rPr>
          <w:lang w:eastAsia="en-US"/>
        </w:rPr>
        <w:t xml:space="preserve">% in non-Aboriginal people and </w:t>
      </w:r>
      <w:r w:rsidR="003872D3">
        <w:rPr>
          <w:lang w:eastAsia="en-US"/>
        </w:rPr>
        <w:t>3</w:t>
      </w:r>
      <w:r w:rsidRPr="000E6817">
        <w:rPr>
          <w:lang w:eastAsia="en-US"/>
        </w:rPr>
        <w:t xml:space="preserve">% of notifications were of unknown Aboriginal status. </w:t>
      </w:r>
    </w:p>
    <w:p w14:paraId="275380DC" w14:textId="44EBB93A" w:rsidR="00154ACF" w:rsidRPr="006D4C6B" w:rsidRDefault="006D4C6B" w:rsidP="00213610">
      <w:pPr>
        <w:rPr>
          <w:lang w:eastAsia="en-US"/>
        </w:rPr>
      </w:pPr>
      <w:r>
        <w:rPr>
          <w:lang w:eastAsia="en-US"/>
        </w:rPr>
        <w:t>From 201</w:t>
      </w:r>
      <w:r w:rsidR="003872D3">
        <w:rPr>
          <w:lang w:eastAsia="en-US"/>
        </w:rPr>
        <w:t>2</w:t>
      </w:r>
      <w:r>
        <w:rPr>
          <w:lang w:eastAsia="en-US"/>
        </w:rPr>
        <w:t xml:space="preserve"> to 202</w:t>
      </w:r>
      <w:r w:rsidR="003872D3">
        <w:rPr>
          <w:lang w:eastAsia="en-US"/>
        </w:rPr>
        <w:t>1</w:t>
      </w:r>
      <w:r>
        <w:rPr>
          <w:lang w:eastAsia="en-US"/>
        </w:rPr>
        <w:t>, the rate among Aboriginal people decreased by 1</w:t>
      </w:r>
      <w:r w:rsidR="003872D3">
        <w:rPr>
          <w:lang w:eastAsia="en-US"/>
        </w:rPr>
        <w:t>7</w:t>
      </w:r>
      <w:r>
        <w:rPr>
          <w:lang w:eastAsia="en-US"/>
        </w:rPr>
        <w:t>% while the rate among non-Aboriginal people remained relatively stable. The Aboriginal to non-Aboriginal rate ratio declined between 201</w:t>
      </w:r>
      <w:r w:rsidR="003872D3">
        <w:rPr>
          <w:lang w:eastAsia="en-US"/>
        </w:rPr>
        <w:t>2</w:t>
      </w:r>
      <w:r>
        <w:rPr>
          <w:lang w:eastAsia="en-US"/>
        </w:rPr>
        <w:t xml:space="preserve"> (3.5:1) to 202</w:t>
      </w:r>
      <w:r w:rsidR="003872D3">
        <w:rPr>
          <w:lang w:eastAsia="en-US"/>
        </w:rPr>
        <w:t>1</w:t>
      </w:r>
      <w:r>
        <w:rPr>
          <w:lang w:eastAsia="en-US"/>
        </w:rPr>
        <w:t xml:space="preserve"> (</w:t>
      </w:r>
      <w:r w:rsidR="003872D3">
        <w:rPr>
          <w:lang w:eastAsia="en-US"/>
        </w:rPr>
        <w:t>2.8</w:t>
      </w:r>
      <w:r>
        <w:rPr>
          <w:lang w:eastAsia="en-US"/>
        </w:rPr>
        <w:t xml:space="preserve">:1) </w:t>
      </w:r>
      <w:r w:rsidR="00154ACF" w:rsidRPr="000E6817">
        <w:rPr>
          <w:lang w:eastAsia="en-US"/>
        </w:rPr>
        <w:t>(Figure 2.</w:t>
      </w:r>
      <w:r w:rsidR="00154ACF">
        <w:rPr>
          <w:lang w:eastAsia="en-US"/>
        </w:rPr>
        <w:t>5</w:t>
      </w:r>
      <w:r w:rsidR="00154ACF" w:rsidRPr="000E6817">
        <w:rPr>
          <w:lang w:eastAsia="en-US"/>
        </w:rPr>
        <w:t xml:space="preserve">). </w:t>
      </w:r>
      <w:r w:rsidR="00527595" w:rsidRPr="00527595">
        <w:rPr>
          <w:lang w:eastAsia="en-US"/>
        </w:rPr>
        <w:t xml:space="preserve">In </w:t>
      </w:r>
      <w:r w:rsidR="005B4C7D">
        <w:rPr>
          <w:lang w:eastAsia="en-US"/>
        </w:rPr>
        <w:t>202</w:t>
      </w:r>
      <w:r w:rsidR="003872D3">
        <w:rPr>
          <w:lang w:eastAsia="en-US"/>
        </w:rPr>
        <w:t>1</w:t>
      </w:r>
      <w:r w:rsidR="00527595" w:rsidRPr="00527595">
        <w:rPr>
          <w:lang w:eastAsia="en-US"/>
        </w:rPr>
        <w:t xml:space="preserve">, the highest notification rate among </w:t>
      </w:r>
      <w:r w:rsidR="005B4C7D">
        <w:rPr>
          <w:lang w:eastAsia="en-US"/>
        </w:rPr>
        <w:t xml:space="preserve">both </w:t>
      </w:r>
      <w:r w:rsidR="00527595" w:rsidRPr="00527595">
        <w:rPr>
          <w:lang w:eastAsia="en-US"/>
        </w:rPr>
        <w:t>Aboriginal</w:t>
      </w:r>
      <w:r w:rsidR="005B4C7D">
        <w:rPr>
          <w:lang w:eastAsia="en-US"/>
        </w:rPr>
        <w:t xml:space="preserve"> and non-Aboriginal</w:t>
      </w:r>
      <w:r w:rsidR="00527595" w:rsidRPr="00527595">
        <w:rPr>
          <w:lang w:eastAsia="en-US"/>
        </w:rPr>
        <w:t xml:space="preserve"> people was reported from the </w:t>
      </w:r>
      <w:r w:rsidR="00527595">
        <w:rPr>
          <w:lang w:eastAsia="en-US"/>
        </w:rPr>
        <w:t>Kimberley</w:t>
      </w:r>
      <w:r w:rsidR="00527595" w:rsidRPr="00527595">
        <w:rPr>
          <w:lang w:eastAsia="en-US"/>
        </w:rPr>
        <w:t xml:space="preserve"> region </w:t>
      </w:r>
      <w:r w:rsidR="007F0AE3" w:rsidRPr="00437367">
        <w:rPr>
          <w:lang w:eastAsia="en-US"/>
        </w:rPr>
        <w:t>(</w:t>
      </w:r>
      <w:r w:rsidR="003872D3">
        <w:rPr>
          <w:lang w:eastAsia="en-US"/>
        </w:rPr>
        <w:t>1,896</w:t>
      </w:r>
      <w:r w:rsidR="007F0AE3" w:rsidRPr="00437367">
        <w:rPr>
          <w:lang w:eastAsia="en-US"/>
        </w:rPr>
        <w:t xml:space="preserve">/100,000 and </w:t>
      </w:r>
      <w:r w:rsidR="003872D3">
        <w:rPr>
          <w:lang w:eastAsia="en-US"/>
        </w:rPr>
        <w:t>1,051</w:t>
      </w:r>
      <w:r w:rsidR="007F0AE3" w:rsidRPr="00437367">
        <w:rPr>
          <w:lang w:eastAsia="en-US"/>
        </w:rPr>
        <w:t xml:space="preserve">/100,000 population respectively) </w:t>
      </w:r>
      <w:r w:rsidR="007F0AE3">
        <w:rPr>
          <w:lang w:eastAsia="en-US"/>
        </w:rPr>
        <w:t>(</w:t>
      </w:r>
      <w:r w:rsidR="00154ACF" w:rsidRPr="00895D4A">
        <w:rPr>
          <w:lang w:eastAsia="en-US"/>
        </w:rPr>
        <w:t>Appendix Table 5</w:t>
      </w:r>
      <w:r w:rsidR="00154ACF" w:rsidRPr="0064096B">
        <w:rPr>
          <w:vertAlign w:val="superscript"/>
          <w:lang w:eastAsia="en-US"/>
        </w:rPr>
        <w:t>2</w:t>
      </w:r>
      <w:r w:rsidR="00154ACF" w:rsidRPr="00895D4A">
        <w:rPr>
          <w:lang w:eastAsia="en-US"/>
        </w:rPr>
        <w:t>).</w:t>
      </w:r>
      <w:r w:rsidR="00154ACF" w:rsidRPr="000E6817">
        <w:rPr>
          <w:lang w:eastAsia="en-US"/>
        </w:rPr>
        <w:t xml:space="preserve"> </w:t>
      </w:r>
    </w:p>
    <w:p w14:paraId="49833656" w14:textId="61E01F1A" w:rsidR="00154ACF" w:rsidRPr="000E6817" w:rsidRDefault="00154ACF" w:rsidP="00864ABC">
      <w:pPr>
        <w:pStyle w:val="Caption"/>
        <w:rPr>
          <w:lang w:eastAsia="en-US"/>
        </w:rPr>
      </w:pPr>
      <w:bookmarkStart w:id="141" w:name="_Toc118462177"/>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5</w:t>
      </w:r>
      <w:r w:rsidR="0077049B">
        <w:rPr>
          <w:noProof/>
        </w:rPr>
        <w:fldChar w:fldCharType="end"/>
      </w:r>
      <w:bookmarkEnd w:id="139"/>
      <w:r w:rsidRPr="000E6817">
        <w:t xml:space="preserve"> </w:t>
      </w:r>
      <w:r>
        <w:rPr>
          <w:lang w:eastAsia="en-US"/>
        </w:rPr>
        <w:t>ASR</w:t>
      </w:r>
      <w:r w:rsidRPr="000E6817">
        <w:rPr>
          <w:lang w:eastAsia="en-US"/>
        </w:rPr>
        <w:t xml:space="preserve"> of chlamydia notifications by Aboriginality, WA, 20</w:t>
      </w:r>
      <w:r w:rsidR="009A12B3">
        <w:rPr>
          <w:lang w:eastAsia="en-US"/>
        </w:rPr>
        <w:t>1</w:t>
      </w:r>
      <w:r w:rsidR="003872D3">
        <w:rPr>
          <w:lang w:eastAsia="en-US"/>
        </w:rPr>
        <w:t>2</w:t>
      </w:r>
      <w:r w:rsidRPr="000E6817">
        <w:rPr>
          <w:lang w:eastAsia="en-US"/>
        </w:rPr>
        <w:t xml:space="preserve"> to 20</w:t>
      </w:r>
      <w:bookmarkEnd w:id="140"/>
      <w:r w:rsidR="002202A5">
        <w:rPr>
          <w:lang w:eastAsia="en-US"/>
        </w:rPr>
        <w:t>2</w:t>
      </w:r>
      <w:r w:rsidR="003872D3">
        <w:rPr>
          <w:lang w:eastAsia="en-US"/>
        </w:rPr>
        <w:t>1</w:t>
      </w:r>
      <w:bookmarkEnd w:id="141"/>
    </w:p>
    <w:p w14:paraId="4DDAD9D4" w14:textId="0B5B4D45" w:rsidR="003872D3" w:rsidRPr="000E6817" w:rsidRDefault="003872D3" w:rsidP="000620C7">
      <w:pPr>
        <w:jc w:val="center"/>
        <w:rPr>
          <w:lang w:eastAsia="en-US"/>
        </w:rPr>
      </w:pPr>
      <w:r w:rsidRPr="003872D3">
        <w:rPr>
          <w:noProof/>
        </w:rPr>
        <w:drawing>
          <wp:inline distT="0" distB="0" distL="0" distR="0" wp14:anchorId="5A142FFB" wp14:editId="14CDABDC">
            <wp:extent cx="2915920" cy="18980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281E5200" w14:textId="77777777" w:rsidR="00154ACF" w:rsidRPr="000E6817" w:rsidRDefault="00154ACF" w:rsidP="00CA600E">
      <w:pPr>
        <w:pStyle w:val="Heading2"/>
        <w:numPr>
          <w:ilvl w:val="1"/>
          <w:numId w:val="11"/>
        </w:numPr>
        <w:ind w:left="0" w:firstLine="0"/>
      </w:pPr>
      <w:bookmarkStart w:id="142" w:name="_Toc370130668"/>
      <w:bookmarkStart w:id="143" w:name="_Toc121232637"/>
      <w:r w:rsidRPr="000E6817">
        <w:t>Regional distribution</w:t>
      </w:r>
      <w:bookmarkEnd w:id="142"/>
      <w:bookmarkEnd w:id="143"/>
    </w:p>
    <w:p w14:paraId="2E3C8233" w14:textId="78157F1B" w:rsidR="00154ACF" w:rsidRPr="000E6817" w:rsidRDefault="00154ACF" w:rsidP="000620C7">
      <w:pPr>
        <w:rPr>
          <w:b/>
          <w:bCs/>
          <w:lang w:eastAsia="en-US"/>
        </w:rPr>
      </w:pPr>
      <w:bookmarkStart w:id="144" w:name="_Ref369613303"/>
      <w:bookmarkStart w:id="145" w:name="_Toc370130939"/>
      <w:r w:rsidRPr="000E6817">
        <w:rPr>
          <w:lang w:eastAsia="en-US"/>
        </w:rPr>
        <w:t xml:space="preserve">The highest chlamydia </w:t>
      </w:r>
      <w:r>
        <w:rPr>
          <w:lang w:eastAsia="en-US"/>
        </w:rPr>
        <w:t>notification rate</w:t>
      </w:r>
      <w:r w:rsidRPr="000E6817">
        <w:rPr>
          <w:lang w:eastAsia="en-US"/>
        </w:rPr>
        <w:t xml:space="preserve"> in </w:t>
      </w:r>
      <w:r w:rsidR="00D94501">
        <w:rPr>
          <w:lang w:eastAsia="en-US"/>
        </w:rPr>
        <w:t>202</w:t>
      </w:r>
      <w:r w:rsidR="003872D3">
        <w:rPr>
          <w:lang w:eastAsia="en-US"/>
        </w:rPr>
        <w:t>1</w:t>
      </w:r>
      <w:r w:rsidRPr="000E6817">
        <w:rPr>
          <w:lang w:eastAsia="en-US"/>
        </w:rPr>
        <w:t xml:space="preserve"> was reported from the Kimberley region,</w:t>
      </w:r>
      <w:r>
        <w:rPr>
          <w:lang w:eastAsia="en-US"/>
        </w:rPr>
        <w:t xml:space="preserve"> where the rate was </w:t>
      </w:r>
      <w:r w:rsidR="00D94501">
        <w:rPr>
          <w:lang w:eastAsia="en-US"/>
        </w:rPr>
        <w:t>almost four-</w:t>
      </w:r>
      <w:r w:rsidRPr="000E6817">
        <w:rPr>
          <w:lang w:eastAsia="en-US"/>
        </w:rPr>
        <w:t xml:space="preserve">times greater than the WA </w:t>
      </w:r>
      <w:r>
        <w:rPr>
          <w:lang w:eastAsia="en-US"/>
        </w:rPr>
        <w:t>rate</w:t>
      </w:r>
      <w:r w:rsidRPr="000E6817">
        <w:rPr>
          <w:lang w:eastAsia="en-US"/>
        </w:rPr>
        <w:t xml:space="preserve"> </w:t>
      </w:r>
      <w:r w:rsidRPr="002E1048">
        <w:rPr>
          <w:lang w:eastAsia="en-US"/>
        </w:rPr>
        <w:t>(</w:t>
      </w:r>
      <w:r w:rsidR="003D5FCE">
        <w:rPr>
          <w:lang w:eastAsia="en-US"/>
        </w:rPr>
        <w:t>1,</w:t>
      </w:r>
      <w:r w:rsidR="00D94501">
        <w:rPr>
          <w:lang w:eastAsia="en-US"/>
        </w:rPr>
        <w:t>64</w:t>
      </w:r>
      <w:r w:rsidR="003872D3">
        <w:rPr>
          <w:lang w:eastAsia="en-US"/>
        </w:rPr>
        <w:t>2</w:t>
      </w:r>
      <w:r w:rsidRPr="002E1048">
        <w:rPr>
          <w:lang w:eastAsia="en-US"/>
        </w:rPr>
        <w:t xml:space="preserve"> vs. </w:t>
      </w:r>
      <w:r w:rsidR="00D94501">
        <w:rPr>
          <w:lang w:eastAsia="en-US"/>
        </w:rPr>
        <w:t>4</w:t>
      </w:r>
      <w:r w:rsidR="003872D3">
        <w:rPr>
          <w:lang w:eastAsia="en-US"/>
        </w:rPr>
        <w:t>56</w:t>
      </w:r>
      <w:r w:rsidRPr="002E1048">
        <w:rPr>
          <w:lang w:eastAsia="en-US"/>
        </w:rPr>
        <w:t>/100,000 population) (Map 2.1 and Appendix Table 4</w:t>
      </w:r>
      <w:r w:rsidRPr="002E1048">
        <w:rPr>
          <w:vertAlign w:val="superscript"/>
          <w:lang w:eastAsia="en-US"/>
        </w:rPr>
        <w:t>2</w:t>
      </w:r>
      <w:r w:rsidRPr="002E1048">
        <w:rPr>
          <w:lang w:eastAsia="en-US"/>
        </w:rPr>
        <w:t xml:space="preserve">). </w:t>
      </w:r>
    </w:p>
    <w:p w14:paraId="625B9AD8" w14:textId="77777777" w:rsidR="00C8740E" w:rsidRPr="000E6817" w:rsidRDefault="00C8740E" w:rsidP="00C8740E">
      <w:pPr>
        <w:pStyle w:val="Heading2"/>
        <w:numPr>
          <w:ilvl w:val="1"/>
          <w:numId w:val="11"/>
        </w:numPr>
        <w:spacing w:before="140"/>
      </w:pPr>
      <w:bookmarkStart w:id="146" w:name="_Toc370130669"/>
      <w:bookmarkStart w:id="147" w:name="_Toc121232638"/>
      <w:r w:rsidRPr="000E6817">
        <w:t>Place of acquisition</w:t>
      </w:r>
      <w:bookmarkEnd w:id="146"/>
      <w:bookmarkEnd w:id="147"/>
    </w:p>
    <w:p w14:paraId="6F5032C6" w14:textId="40B465F1" w:rsidR="00C8740E" w:rsidRDefault="00C8740E" w:rsidP="00C8740E">
      <w:r>
        <w:t>Of the 7,</w:t>
      </w:r>
      <w:r w:rsidR="003872D3">
        <w:t>840</w:t>
      </w:r>
      <w:r>
        <w:t xml:space="preserve"> (7</w:t>
      </w:r>
      <w:r w:rsidR="003872D3">
        <w:t>2</w:t>
      </w:r>
      <w:r>
        <w:t>%) chlamydia notifications in 20</w:t>
      </w:r>
      <w:r w:rsidR="008139B7">
        <w:t>2</w:t>
      </w:r>
      <w:r w:rsidR="003872D3">
        <w:t>1</w:t>
      </w:r>
      <w:r>
        <w:t xml:space="preserve"> that had place of acquisition recorded, 9</w:t>
      </w:r>
      <w:r w:rsidR="003872D3">
        <w:t>9</w:t>
      </w:r>
      <w:r>
        <w:t>% were reported as having been acquired in WA</w:t>
      </w:r>
      <w:r w:rsidR="008139B7">
        <w:t xml:space="preserve"> </w:t>
      </w:r>
      <w:r>
        <w:t>(</w:t>
      </w:r>
      <w:r w:rsidRPr="00B91F82">
        <w:t>Appendix Table 7</w:t>
      </w:r>
      <w:r w:rsidRPr="0064096B">
        <w:rPr>
          <w:vertAlign w:val="superscript"/>
          <w:lang w:eastAsia="en-US"/>
        </w:rPr>
        <w:t>2</w:t>
      </w:r>
      <w:r w:rsidRPr="00B91F82">
        <w:t>).</w:t>
      </w:r>
    </w:p>
    <w:bookmarkEnd w:id="125"/>
    <w:p w14:paraId="0ED6C373" w14:textId="77777777" w:rsidR="001F3D97" w:rsidRDefault="001F3D97">
      <w:pPr>
        <w:widowControl/>
        <w:adjustRightInd/>
        <w:spacing w:before="0" w:after="0"/>
        <w:textAlignment w:val="auto"/>
        <w:rPr>
          <w:b/>
          <w:bCs/>
          <w:sz w:val="20"/>
        </w:rPr>
      </w:pPr>
      <w:r>
        <w:br w:type="page"/>
      </w:r>
    </w:p>
    <w:p w14:paraId="3D4D353D" w14:textId="60184829" w:rsidR="004333CD" w:rsidRDefault="00154ACF" w:rsidP="004333CD">
      <w:pPr>
        <w:pStyle w:val="Caption"/>
        <w:rPr>
          <w:lang w:eastAsia="en-US"/>
        </w:rPr>
      </w:pPr>
      <w:bookmarkStart w:id="148" w:name="_Toc118462157"/>
      <w:r w:rsidRPr="00C26A34">
        <w:lastRenderedPageBreak/>
        <w:t xml:space="preserve">Map </w:t>
      </w:r>
      <w:r w:rsidR="0077049B" w:rsidRPr="00C26A34">
        <w:rPr>
          <w:noProof/>
        </w:rPr>
        <w:fldChar w:fldCharType="begin"/>
      </w:r>
      <w:r w:rsidR="0077049B" w:rsidRPr="00C26A34">
        <w:rPr>
          <w:noProof/>
        </w:rPr>
        <w:instrText xml:space="preserve"> STYLEREF 1 \s </w:instrText>
      </w:r>
      <w:r w:rsidR="0077049B" w:rsidRPr="00C26A34">
        <w:rPr>
          <w:noProof/>
        </w:rPr>
        <w:fldChar w:fldCharType="separate"/>
      </w:r>
      <w:r w:rsidR="008A4280">
        <w:rPr>
          <w:noProof/>
        </w:rPr>
        <w:t>2</w:t>
      </w:r>
      <w:r w:rsidR="0077049B" w:rsidRPr="00C26A34">
        <w:rPr>
          <w:noProof/>
        </w:rPr>
        <w:fldChar w:fldCharType="end"/>
      </w:r>
      <w:r w:rsidRPr="00C26A34">
        <w:t>.</w:t>
      </w:r>
      <w:r w:rsidR="0077049B" w:rsidRPr="00C26A34">
        <w:rPr>
          <w:noProof/>
        </w:rPr>
        <w:fldChar w:fldCharType="begin"/>
      </w:r>
      <w:r w:rsidR="0077049B" w:rsidRPr="00C26A34">
        <w:rPr>
          <w:noProof/>
        </w:rPr>
        <w:instrText xml:space="preserve"> SEQ Map \* ARABIC \s 1 </w:instrText>
      </w:r>
      <w:r w:rsidR="0077049B" w:rsidRPr="00C26A34">
        <w:rPr>
          <w:noProof/>
        </w:rPr>
        <w:fldChar w:fldCharType="separate"/>
      </w:r>
      <w:r w:rsidR="008A4280">
        <w:rPr>
          <w:noProof/>
        </w:rPr>
        <w:t>1</w:t>
      </w:r>
      <w:r w:rsidR="0077049B" w:rsidRPr="00C26A34">
        <w:rPr>
          <w:noProof/>
        </w:rPr>
        <w:fldChar w:fldCharType="end"/>
      </w:r>
      <w:bookmarkEnd w:id="144"/>
      <w:r w:rsidRPr="00C26A34">
        <w:t xml:space="preserve"> ASR of c</w:t>
      </w:r>
      <w:r w:rsidRPr="00C26A34">
        <w:rPr>
          <w:lang w:eastAsia="en-US"/>
        </w:rPr>
        <w:t>hlamydia notifications by health region, WA, 20</w:t>
      </w:r>
      <w:bookmarkEnd w:id="145"/>
      <w:r w:rsidR="00E57E6F" w:rsidRPr="00C26A34">
        <w:rPr>
          <w:lang w:eastAsia="en-US"/>
        </w:rPr>
        <w:t>2</w:t>
      </w:r>
      <w:r w:rsidR="00C26A34">
        <w:rPr>
          <w:lang w:eastAsia="en-US"/>
        </w:rPr>
        <w:t>1</w:t>
      </w:r>
      <w:bookmarkEnd w:id="148"/>
    </w:p>
    <w:p w14:paraId="02CE8E0B" w14:textId="7F500E9A" w:rsidR="00C26A34" w:rsidRDefault="00FD449A" w:rsidP="004333CD">
      <w:pPr>
        <w:rPr>
          <w:lang w:eastAsia="en-US"/>
        </w:rPr>
      </w:pPr>
      <w:r>
        <w:rPr>
          <w:lang w:eastAsia="en-US"/>
        </w:rPr>
        <w:object w:dxaOrig="8925" w:dyaOrig="12630" w14:anchorId="409F2B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8pt;height:326.1pt" o:ole="" o:preferrelative="f">
            <v:imagedata r:id="rId21" o:title=""/>
            <o:lock v:ext="edit" aspectratio="f"/>
          </v:shape>
          <o:OLEObject Type="Embed" ProgID="AcroExch.Document.DC" ShapeID="_x0000_i1025" DrawAspect="Content" ObjectID="_1735453962" r:id="rId22"/>
        </w:object>
      </w:r>
    </w:p>
    <w:p w14:paraId="42ABE90E" w14:textId="77777777" w:rsidR="00154ACF" w:rsidRPr="00DC49FD" w:rsidRDefault="00154ACF" w:rsidP="0050121E">
      <w:pPr>
        <w:pStyle w:val="Heading2"/>
        <w:numPr>
          <w:ilvl w:val="1"/>
          <w:numId w:val="11"/>
        </w:numPr>
        <w:ind w:left="0" w:firstLine="0"/>
      </w:pPr>
      <w:bookmarkStart w:id="149" w:name="_Toc370130670"/>
      <w:bookmarkStart w:id="150" w:name="_Toc121232639"/>
      <w:r w:rsidRPr="00DC49FD">
        <w:t>Interstate comparisons</w:t>
      </w:r>
      <w:bookmarkEnd w:id="149"/>
      <w:bookmarkEnd w:id="150"/>
    </w:p>
    <w:p w14:paraId="5818A0EA" w14:textId="4C5DCC27" w:rsidR="00154ACF" w:rsidRPr="00DC49FD" w:rsidRDefault="00154ACF" w:rsidP="00C06834">
      <w:bookmarkStart w:id="151" w:name="_Ref369616318"/>
      <w:bookmarkStart w:id="152" w:name="_Toc370130740"/>
      <w:r w:rsidRPr="00DC49FD">
        <w:t>In 20</w:t>
      </w:r>
      <w:r w:rsidR="00F85292" w:rsidRPr="00DC49FD">
        <w:t>2</w:t>
      </w:r>
      <w:r w:rsidR="00DC49FD">
        <w:t>1</w:t>
      </w:r>
      <w:r w:rsidRPr="00DC49FD">
        <w:t>, the crude chlamydia notification rate in WA (</w:t>
      </w:r>
      <w:r w:rsidR="00DC49FD">
        <w:t>398</w:t>
      </w:r>
      <w:r w:rsidRPr="00DC49FD">
        <w:t xml:space="preserve">/100,000 population) was the </w:t>
      </w:r>
      <w:r w:rsidR="00FA6F8F" w:rsidRPr="00DC49FD">
        <w:t>third</w:t>
      </w:r>
      <w:r w:rsidRPr="00DC49FD">
        <w:t xml:space="preserve"> highest in Australia after the NT (</w:t>
      </w:r>
      <w:r w:rsidR="00A7139E" w:rsidRPr="00DC49FD">
        <w:t>1,</w:t>
      </w:r>
      <w:r w:rsidR="00F85292" w:rsidRPr="00DC49FD">
        <w:t>0</w:t>
      </w:r>
      <w:r w:rsidR="00DC49FD">
        <w:t>57</w:t>
      </w:r>
      <w:r w:rsidRPr="00DC49FD">
        <w:t xml:space="preserve">/100,000 population) </w:t>
      </w:r>
      <w:r w:rsidR="00FA6F8F" w:rsidRPr="00DC49FD">
        <w:t xml:space="preserve">and </w:t>
      </w:r>
      <w:r w:rsidR="005737E9" w:rsidRPr="00DC49FD">
        <w:t>Queensland (</w:t>
      </w:r>
      <w:r w:rsidR="00FA6F8F" w:rsidRPr="00DC49FD">
        <w:t>QLD</w:t>
      </w:r>
      <w:r w:rsidR="005737E9" w:rsidRPr="00DC49FD">
        <w:t>)</w:t>
      </w:r>
      <w:r w:rsidR="00FA6F8F" w:rsidRPr="00DC49FD">
        <w:t xml:space="preserve"> (</w:t>
      </w:r>
      <w:r w:rsidR="00DC49FD">
        <w:t>436</w:t>
      </w:r>
      <w:r w:rsidR="00FA6F8F" w:rsidRPr="00DC49FD">
        <w:t xml:space="preserve">/100,000 population) </w:t>
      </w:r>
      <w:r w:rsidRPr="00DC49FD">
        <w:t xml:space="preserve">and was </w:t>
      </w:r>
      <w:r w:rsidR="00F85292" w:rsidRPr="00DC49FD">
        <w:t>1</w:t>
      </w:r>
      <w:r w:rsidR="00DC49FD">
        <w:t>7</w:t>
      </w:r>
      <w:r w:rsidRPr="00DC49FD">
        <w:t>% higher than that reported nationally (</w:t>
      </w:r>
      <w:r w:rsidR="00F85292" w:rsidRPr="00DC49FD">
        <w:t>3</w:t>
      </w:r>
      <w:r w:rsidR="00DC49FD">
        <w:t>39</w:t>
      </w:r>
      <w:r w:rsidRPr="00DC49FD">
        <w:t>/100,000 population) (Figure 2.6 and Appendix Table 8</w:t>
      </w:r>
      <w:r w:rsidRPr="00DC49FD">
        <w:rPr>
          <w:vertAlign w:val="superscript"/>
          <w:lang w:eastAsia="en-US"/>
        </w:rPr>
        <w:t>2</w:t>
      </w:r>
      <w:r w:rsidRPr="00DC49FD">
        <w:t>).</w:t>
      </w:r>
    </w:p>
    <w:p w14:paraId="43E22140" w14:textId="255DF8A6" w:rsidR="00154ACF" w:rsidRPr="000E6817" w:rsidRDefault="00154ACF" w:rsidP="007F1F7D">
      <w:pPr>
        <w:pStyle w:val="Caption"/>
        <w:spacing w:before="0"/>
        <w:rPr>
          <w:lang w:eastAsia="en-US"/>
        </w:rPr>
      </w:pPr>
      <w:bookmarkStart w:id="153" w:name="_Toc118462178"/>
      <w:r w:rsidRPr="00DC49FD">
        <w:t xml:space="preserve">Figure </w:t>
      </w:r>
      <w:r w:rsidR="0077049B" w:rsidRPr="00DC49FD">
        <w:rPr>
          <w:noProof/>
        </w:rPr>
        <w:fldChar w:fldCharType="begin"/>
      </w:r>
      <w:r w:rsidR="0077049B" w:rsidRPr="00DC49FD">
        <w:rPr>
          <w:noProof/>
        </w:rPr>
        <w:instrText xml:space="preserve"> STYLEREF 1 \s </w:instrText>
      </w:r>
      <w:r w:rsidR="0077049B" w:rsidRPr="00DC49FD">
        <w:rPr>
          <w:noProof/>
        </w:rPr>
        <w:fldChar w:fldCharType="separate"/>
      </w:r>
      <w:r w:rsidR="008A4280">
        <w:rPr>
          <w:noProof/>
        </w:rPr>
        <w:t>2</w:t>
      </w:r>
      <w:r w:rsidR="0077049B" w:rsidRPr="00DC49FD">
        <w:rPr>
          <w:noProof/>
        </w:rPr>
        <w:fldChar w:fldCharType="end"/>
      </w:r>
      <w:r w:rsidR="00FE0CEC" w:rsidRPr="00DC49FD">
        <w:t>.</w:t>
      </w:r>
      <w:r w:rsidR="0077049B" w:rsidRPr="00DC49FD">
        <w:rPr>
          <w:noProof/>
        </w:rPr>
        <w:fldChar w:fldCharType="begin"/>
      </w:r>
      <w:r w:rsidR="0077049B" w:rsidRPr="00DC49FD">
        <w:rPr>
          <w:noProof/>
        </w:rPr>
        <w:instrText xml:space="preserve"> SEQ Figure \* ARABIC \s 1 </w:instrText>
      </w:r>
      <w:r w:rsidR="0077049B" w:rsidRPr="00DC49FD">
        <w:rPr>
          <w:noProof/>
        </w:rPr>
        <w:fldChar w:fldCharType="separate"/>
      </w:r>
      <w:r w:rsidR="008A4280">
        <w:rPr>
          <w:noProof/>
        </w:rPr>
        <w:t>6</w:t>
      </w:r>
      <w:r w:rsidR="0077049B" w:rsidRPr="00DC49FD">
        <w:rPr>
          <w:noProof/>
        </w:rPr>
        <w:fldChar w:fldCharType="end"/>
      </w:r>
      <w:bookmarkEnd w:id="151"/>
      <w:r w:rsidRPr="00DC49FD">
        <w:t xml:space="preserve"> </w:t>
      </w:r>
      <w:r w:rsidRPr="00DC49FD">
        <w:rPr>
          <w:lang w:eastAsia="en-US"/>
        </w:rPr>
        <w:t>Number and crude rate of chlamydia notifications, WA and Australia, 201</w:t>
      </w:r>
      <w:r w:rsidR="00DC49FD">
        <w:rPr>
          <w:lang w:eastAsia="en-US"/>
        </w:rPr>
        <w:t>7</w:t>
      </w:r>
      <w:r w:rsidRPr="00DC49FD">
        <w:rPr>
          <w:lang w:eastAsia="en-US"/>
        </w:rPr>
        <w:t xml:space="preserve"> to 20</w:t>
      </w:r>
      <w:bookmarkEnd w:id="152"/>
      <w:r w:rsidR="003B6766" w:rsidRPr="00DC49FD">
        <w:rPr>
          <w:lang w:eastAsia="en-US"/>
        </w:rPr>
        <w:t>2</w:t>
      </w:r>
      <w:r w:rsidR="00DC49FD">
        <w:rPr>
          <w:lang w:eastAsia="en-US"/>
        </w:rPr>
        <w:t>1</w:t>
      </w:r>
      <w:bookmarkEnd w:id="153"/>
    </w:p>
    <w:p w14:paraId="21AA8E6F" w14:textId="435D3866" w:rsidR="00DC49FD" w:rsidRDefault="00DC49FD" w:rsidP="000620C7">
      <w:pPr>
        <w:jc w:val="center"/>
        <w:rPr>
          <w:lang w:eastAsia="en-US"/>
        </w:rPr>
      </w:pPr>
      <w:r w:rsidRPr="00DC49FD">
        <w:rPr>
          <w:noProof/>
        </w:rPr>
        <w:drawing>
          <wp:inline distT="0" distB="0" distL="0" distR="0" wp14:anchorId="41445F6B" wp14:editId="71EA6F6D">
            <wp:extent cx="2915920" cy="18980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2575F390" w14:textId="7C188C3F" w:rsidR="00154ACF" w:rsidRDefault="00154ACF" w:rsidP="000620C7">
      <w:pPr>
        <w:pStyle w:val="NoSpacing"/>
        <w:rPr>
          <w:lang w:eastAsia="en-US"/>
        </w:rPr>
      </w:pPr>
      <w:bookmarkStart w:id="154" w:name="_Hlk54356178"/>
      <w:bookmarkStart w:id="155" w:name="_Hlk54356202"/>
      <w:r w:rsidRPr="00DC49FD">
        <w:rPr>
          <w:lang w:eastAsia="en-US"/>
        </w:rPr>
        <w:t>Note:</w:t>
      </w:r>
      <w:r w:rsidR="00422F21" w:rsidRPr="00DC49FD">
        <w:rPr>
          <w:lang w:eastAsia="en-US"/>
        </w:rPr>
        <w:t xml:space="preserve"> </w:t>
      </w:r>
      <w:r w:rsidRPr="00DC49FD">
        <w:rPr>
          <w:lang w:eastAsia="en-US"/>
        </w:rPr>
        <w:t>Data sourced from NNDSS</w:t>
      </w:r>
      <w:r w:rsidR="00DC49FD" w:rsidRPr="00DC49FD">
        <w:rPr>
          <w:lang w:eastAsia="en-US"/>
        </w:rPr>
        <w:t xml:space="preserve"> 21</w:t>
      </w:r>
      <w:r w:rsidR="009B05AA" w:rsidRPr="00DC49FD">
        <w:rPr>
          <w:lang w:eastAsia="en-US"/>
        </w:rPr>
        <w:t xml:space="preserve"> </w:t>
      </w:r>
      <w:r w:rsidR="00DC49FD" w:rsidRPr="00DC49FD">
        <w:rPr>
          <w:lang w:eastAsia="en-US"/>
        </w:rPr>
        <w:t>September</w:t>
      </w:r>
      <w:r w:rsidR="009B05AA" w:rsidRPr="00DC49FD">
        <w:rPr>
          <w:lang w:eastAsia="en-US"/>
        </w:rPr>
        <w:t xml:space="preserve"> 202</w:t>
      </w:r>
      <w:bookmarkEnd w:id="154"/>
      <w:r w:rsidR="00DC49FD" w:rsidRPr="00DC49FD">
        <w:rPr>
          <w:lang w:eastAsia="en-US"/>
        </w:rPr>
        <w:t>2</w:t>
      </w:r>
    </w:p>
    <w:p w14:paraId="390DA677" w14:textId="77777777" w:rsidR="00154ACF" w:rsidRDefault="00154ACF" w:rsidP="00CA600E">
      <w:pPr>
        <w:pStyle w:val="Heading2"/>
        <w:numPr>
          <w:ilvl w:val="1"/>
          <w:numId w:val="11"/>
        </w:numPr>
        <w:ind w:left="0" w:firstLine="0"/>
      </w:pPr>
      <w:bookmarkStart w:id="156" w:name="_Toc370130671"/>
      <w:bookmarkStart w:id="157" w:name="_Toc121232640"/>
      <w:bookmarkEnd w:id="155"/>
      <w:r>
        <w:t>Outbreaks and other investigations</w:t>
      </w:r>
      <w:bookmarkEnd w:id="156"/>
      <w:bookmarkEnd w:id="157"/>
    </w:p>
    <w:p w14:paraId="5BB80430" w14:textId="10D4B405" w:rsidR="00154ACF" w:rsidRDefault="00154ACF" w:rsidP="000620C7">
      <w:pPr>
        <w:rPr>
          <w:lang w:eastAsia="en-US"/>
        </w:rPr>
      </w:pPr>
      <w:r>
        <w:rPr>
          <w:lang w:eastAsia="en-US"/>
        </w:rPr>
        <w:t xml:space="preserve">No significant outbreaks or clusters of chlamydia infections were reported in </w:t>
      </w:r>
      <w:r w:rsidR="0056036B">
        <w:rPr>
          <w:lang w:eastAsia="en-US"/>
        </w:rPr>
        <w:t>202</w:t>
      </w:r>
      <w:r w:rsidR="00543723">
        <w:rPr>
          <w:lang w:eastAsia="en-US"/>
        </w:rPr>
        <w:t>1</w:t>
      </w:r>
      <w:r>
        <w:rPr>
          <w:lang w:eastAsia="en-US"/>
        </w:rPr>
        <w:t>, but given the generally high incidence of the disease, the likelihood of recognising subgroups of the population with temporarily increased incidence is low.</w:t>
      </w:r>
    </w:p>
    <w:p w14:paraId="4D15F48B" w14:textId="678A2F77" w:rsidR="00154ACF" w:rsidRPr="00832E19" w:rsidRDefault="00154ACF" w:rsidP="000932EA">
      <w:pPr>
        <w:rPr>
          <w:rStyle w:val="Heading1Char"/>
        </w:rPr>
      </w:pPr>
      <w:bookmarkStart w:id="158" w:name="_Toc166564913"/>
      <w:bookmarkStart w:id="159" w:name="_Toc175384556"/>
      <w:bookmarkStart w:id="160" w:name="_Toc181503738"/>
      <w:bookmarkStart w:id="161" w:name="_Toc258412071"/>
      <w:bookmarkStart w:id="162" w:name="_Toc305142045"/>
      <w:bookmarkStart w:id="163" w:name="_Toc370130673"/>
      <w:r>
        <w:br w:type="page"/>
      </w:r>
      <w:bookmarkEnd w:id="158"/>
      <w:bookmarkEnd w:id="159"/>
      <w:bookmarkEnd w:id="160"/>
      <w:bookmarkEnd w:id="161"/>
      <w:bookmarkEnd w:id="162"/>
      <w:bookmarkEnd w:id="163"/>
    </w:p>
    <w:p w14:paraId="0FFFEAF3" w14:textId="2C733F18" w:rsidR="00672A06" w:rsidRDefault="00672A06" w:rsidP="00672A06">
      <w:pPr>
        <w:pStyle w:val="Heading1"/>
        <w:numPr>
          <w:ilvl w:val="0"/>
          <w:numId w:val="11"/>
        </w:numPr>
      </w:pPr>
      <w:bookmarkStart w:id="164" w:name="_Toc121232641"/>
      <w:r w:rsidRPr="0013455E">
        <w:lastRenderedPageBreak/>
        <w:t>Gonorrhoea</w:t>
      </w:r>
      <w:bookmarkEnd w:id="164"/>
      <w:r w:rsidRPr="00A009F9">
        <w:t xml:space="preserve"> </w:t>
      </w:r>
    </w:p>
    <w:p w14:paraId="5E535DDF" w14:textId="5C484838" w:rsidR="00154ACF" w:rsidRDefault="00BF749C" w:rsidP="000620C7">
      <w:pPr>
        <w:rPr>
          <w:lang w:eastAsia="en-US"/>
        </w:rPr>
      </w:pPr>
      <w:r>
        <w:rPr>
          <w:noProof/>
        </w:rPr>
        <mc:AlternateContent>
          <mc:Choice Requires="wps">
            <w:drawing>
              <wp:anchor distT="0" distB="0" distL="114300" distR="114300" simplePos="0" relativeHeight="251658241" behindDoc="0" locked="0" layoutInCell="1" allowOverlap="1" wp14:anchorId="6E21BFEA" wp14:editId="74EC2540">
                <wp:simplePos x="0" y="0"/>
                <wp:positionH relativeFrom="column">
                  <wp:posOffset>32945</wp:posOffset>
                </wp:positionH>
                <wp:positionV relativeFrom="paragraph">
                  <wp:posOffset>104215</wp:posOffset>
                </wp:positionV>
                <wp:extent cx="2887200" cy="4814047"/>
                <wp:effectExtent l="0" t="0" r="27940" b="24765"/>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200" cy="4814047"/>
                        </a:xfrm>
                        <a:prstGeom prst="rect">
                          <a:avLst/>
                        </a:prstGeom>
                        <a:solidFill>
                          <a:srgbClr val="DBE5F1"/>
                        </a:solidFill>
                        <a:ln w="9525">
                          <a:solidFill>
                            <a:srgbClr val="000000"/>
                          </a:solidFill>
                          <a:miter lim="800000"/>
                          <a:headEnd/>
                          <a:tailEnd/>
                        </a:ln>
                      </wps:spPr>
                      <wps:txbx>
                        <w:txbxContent>
                          <w:p w14:paraId="26EB4682" w14:textId="77777777" w:rsidR="00983A70" w:rsidRPr="004819B8" w:rsidRDefault="00983A70" w:rsidP="004819B8">
                            <w:pPr>
                              <w:spacing w:before="0"/>
                              <w:rPr>
                                <w:b/>
                                <w:color w:val="4F81BD"/>
                              </w:rPr>
                            </w:pPr>
                            <w:r w:rsidRPr="005D1403">
                              <w:rPr>
                                <w:b/>
                                <w:color w:val="4F81BD"/>
                              </w:rPr>
                              <w:t>Key points</w:t>
                            </w:r>
                          </w:p>
                          <w:p w14:paraId="2AFCAFBC" w14:textId="77777777" w:rsidR="00983A70" w:rsidRPr="005E4277"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AEE9637" w14:textId="77777777" w:rsidR="00983A70" w:rsidRPr="00F672CA" w:rsidRDefault="00983A70" w:rsidP="006623EF">
                            <w:pPr>
                              <w:spacing w:before="0" w:after="0"/>
                              <w:ind w:left="284" w:hanging="284"/>
                              <w:rPr>
                                <w:rFonts w:cs="Arial"/>
                                <w:highlight w:val="yellow"/>
                                <w:lang w:val="en-US"/>
                              </w:rPr>
                            </w:pPr>
                          </w:p>
                          <w:p w14:paraId="706CC938" w14:textId="77777777" w:rsidR="00983A70" w:rsidRPr="00A54745" w:rsidRDefault="00983A70" w:rsidP="00D40727">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659C7E9E" w14:textId="77777777" w:rsidR="00983A70" w:rsidRPr="00F672CA" w:rsidRDefault="00983A70" w:rsidP="006623EF">
                            <w:pPr>
                              <w:pStyle w:val="ListParagraph"/>
                              <w:spacing w:after="0" w:line="240" w:lineRule="auto"/>
                              <w:ind w:left="284" w:hanging="284"/>
                              <w:rPr>
                                <w:rFonts w:cs="Arial"/>
                                <w:szCs w:val="24"/>
                                <w:highlight w:val="yellow"/>
                                <w:lang w:val="en-US"/>
                              </w:rPr>
                            </w:pPr>
                          </w:p>
                          <w:p w14:paraId="3FB25987" w14:textId="77777777" w:rsidR="00983A70" w:rsidRPr="007054C9" w:rsidRDefault="00983A70"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382159A0" w14:textId="77777777" w:rsidR="00983A70" w:rsidRPr="00F672CA" w:rsidRDefault="00983A70" w:rsidP="006623EF">
                            <w:pPr>
                              <w:pStyle w:val="ListParagraph"/>
                              <w:spacing w:after="0" w:line="240" w:lineRule="auto"/>
                              <w:ind w:left="284" w:hanging="284"/>
                              <w:rPr>
                                <w:rFonts w:cs="Arial"/>
                                <w:szCs w:val="24"/>
                                <w:highlight w:val="yellow"/>
                                <w:lang w:val="en-US"/>
                              </w:rPr>
                            </w:pPr>
                          </w:p>
                          <w:p w14:paraId="727810D6" w14:textId="4C904D9A" w:rsidR="00983A70" w:rsidRPr="006F32F9"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12</w:t>
                            </w:r>
                            <w:r w:rsidRPr="006F32F9">
                              <w:rPr>
                                <w:rFonts w:cs="Arial"/>
                                <w:lang w:val="en-US"/>
                              </w:rPr>
                              <w:t>-times higher among Aboriginal people compared to non-Aboriginal people</w:t>
                            </w:r>
                            <w:r>
                              <w:rPr>
                                <w:rFonts w:cs="Arial"/>
                                <w:lang w:val="en-US"/>
                              </w:rPr>
                              <w:t>.</w:t>
                            </w:r>
                          </w:p>
                          <w:p w14:paraId="032AC70D" w14:textId="77777777" w:rsidR="00983A70" w:rsidRPr="00F672CA" w:rsidRDefault="00983A70" w:rsidP="006623EF">
                            <w:pPr>
                              <w:pStyle w:val="ListParagraph"/>
                              <w:spacing w:after="0" w:line="240" w:lineRule="auto"/>
                              <w:ind w:left="284" w:hanging="284"/>
                              <w:rPr>
                                <w:rFonts w:cs="Arial"/>
                                <w:szCs w:val="24"/>
                                <w:highlight w:val="yellow"/>
                                <w:lang w:val="en-US"/>
                              </w:rPr>
                            </w:pPr>
                          </w:p>
                          <w:p w14:paraId="58FA5389" w14:textId="2AB0631C" w:rsidR="00983A70" w:rsidRPr="00726156" w:rsidRDefault="00983A70" w:rsidP="00537252">
                            <w:pPr>
                              <w:widowControl/>
                              <w:numPr>
                                <w:ilvl w:val="0"/>
                                <w:numId w:val="9"/>
                              </w:numPr>
                              <w:adjustRightInd/>
                              <w:spacing w:before="0" w:after="0"/>
                              <w:ind w:left="284" w:hanging="284"/>
                              <w:textAlignment w:val="auto"/>
                              <w:rPr>
                                <w:rFonts w:cs="Arial"/>
                              </w:rPr>
                            </w:pPr>
                            <w:r w:rsidRPr="00726156">
                              <w:rPr>
                                <w:rFonts w:cs="Arial"/>
                                <w:lang w:val="en-US"/>
                              </w:rPr>
                              <w:t>The WA crude notification rate was comparable to the national crude rate.</w:t>
                            </w:r>
                          </w:p>
                          <w:p w14:paraId="16639619" w14:textId="77777777" w:rsidR="00983A70" w:rsidRPr="001C0797" w:rsidRDefault="00983A70" w:rsidP="006623EF">
                            <w:pPr>
                              <w:pStyle w:val="ListParagraph"/>
                              <w:spacing w:after="0" w:line="240" w:lineRule="auto"/>
                              <w:ind w:left="284" w:hanging="284"/>
                              <w:rPr>
                                <w:rFonts w:cs="Arial"/>
                                <w:szCs w:val="24"/>
                              </w:rPr>
                            </w:pPr>
                          </w:p>
                          <w:p w14:paraId="05820312" w14:textId="77777777" w:rsidR="00983A70" w:rsidRPr="00160D47" w:rsidRDefault="00983A70" w:rsidP="00CC1DB2">
                            <w:pPr>
                              <w:widowControl/>
                              <w:numPr>
                                <w:ilvl w:val="0"/>
                                <w:numId w:val="9"/>
                              </w:numPr>
                              <w:adjustRightInd/>
                              <w:spacing w:before="0" w:after="0"/>
                              <w:ind w:left="284" w:hanging="284"/>
                              <w:textAlignment w:val="auto"/>
                              <w:rPr>
                                <w:rFonts w:cs="Arial"/>
                              </w:rPr>
                            </w:pPr>
                            <w:r w:rsidRPr="007B039C">
                              <w:rPr>
                                <w:rFonts w:cs="Arial"/>
                              </w:rPr>
                              <w:t>Both Aboriginal and non-Aboriginal people reported similar specimen sites for gonorrhoea testing but there were marked differences in terms of clinical settings, treatment and sexual exposure.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1BFEA" id="Text Box 313" o:spid="_x0000_s1028" type="#_x0000_t202" style="position:absolute;margin-left:2.6pt;margin-top:8.2pt;width:227.35pt;height:379.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" fillcolor="#dbe5f1">
                <v:textbox>
                  <w:txbxContent>
                    <w:p w14:paraId="26EB4682" w14:textId="77777777" w:rsidR="00983A70" w:rsidRPr="004819B8" w:rsidRDefault="00983A70" w:rsidP="004819B8">
                      <w:pPr>
                        <w:spacing w:before="0"/>
                        <w:rPr>
                          <w:b/>
                          <w:color w:val="4F81BD"/>
                        </w:rPr>
                      </w:pPr>
                      <w:r w:rsidRPr="005D1403">
                        <w:rPr>
                          <w:b/>
                          <w:color w:val="4F81BD"/>
                        </w:rPr>
                        <w:t>Key points</w:t>
                      </w:r>
                    </w:p>
                    <w:p w14:paraId="2AFCAFBC" w14:textId="77777777" w:rsidR="00983A70" w:rsidRPr="005E4277"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14:paraId="3AEE9637" w14:textId="77777777" w:rsidR="00983A70" w:rsidRPr="00F672CA" w:rsidRDefault="00983A70" w:rsidP="006623EF">
                      <w:pPr>
                        <w:spacing w:before="0" w:after="0"/>
                        <w:ind w:left="284" w:hanging="284"/>
                        <w:rPr>
                          <w:rFonts w:cs="Arial"/>
                          <w:highlight w:val="yellow"/>
                          <w:lang w:val="en-US"/>
                        </w:rPr>
                      </w:pPr>
                    </w:p>
                    <w:p w14:paraId="706CC938" w14:textId="77777777" w:rsidR="00983A70" w:rsidRPr="00A54745" w:rsidRDefault="00983A70" w:rsidP="00D40727">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14:paraId="659C7E9E" w14:textId="77777777" w:rsidR="00983A70" w:rsidRPr="00F672CA" w:rsidRDefault="00983A70" w:rsidP="006623EF">
                      <w:pPr>
                        <w:pStyle w:val="ListParagraph"/>
                        <w:spacing w:after="0" w:line="240" w:lineRule="auto"/>
                        <w:ind w:left="284" w:hanging="284"/>
                        <w:rPr>
                          <w:rFonts w:cs="Arial"/>
                          <w:szCs w:val="24"/>
                          <w:highlight w:val="yellow"/>
                          <w:lang w:val="en-US"/>
                        </w:rPr>
                      </w:pPr>
                    </w:p>
                    <w:p w14:paraId="3FB25987" w14:textId="77777777" w:rsidR="00983A70" w:rsidRPr="007054C9" w:rsidRDefault="00983A70"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14:paraId="382159A0" w14:textId="77777777" w:rsidR="00983A70" w:rsidRPr="00F672CA" w:rsidRDefault="00983A70" w:rsidP="006623EF">
                      <w:pPr>
                        <w:pStyle w:val="ListParagraph"/>
                        <w:spacing w:after="0" w:line="240" w:lineRule="auto"/>
                        <w:ind w:left="284" w:hanging="284"/>
                        <w:rPr>
                          <w:rFonts w:cs="Arial"/>
                          <w:szCs w:val="24"/>
                          <w:highlight w:val="yellow"/>
                          <w:lang w:val="en-US"/>
                        </w:rPr>
                      </w:pPr>
                    </w:p>
                    <w:p w14:paraId="727810D6" w14:textId="4C904D9A" w:rsidR="00983A70" w:rsidRPr="006F32F9"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12</w:t>
                      </w:r>
                      <w:r w:rsidRPr="006F32F9">
                        <w:rPr>
                          <w:rFonts w:cs="Arial"/>
                          <w:lang w:val="en-US"/>
                        </w:rPr>
                        <w:t>-times higher among Aboriginal people compared to non-Aboriginal people</w:t>
                      </w:r>
                      <w:r>
                        <w:rPr>
                          <w:rFonts w:cs="Arial"/>
                          <w:lang w:val="en-US"/>
                        </w:rPr>
                        <w:t>.</w:t>
                      </w:r>
                    </w:p>
                    <w:p w14:paraId="032AC70D" w14:textId="77777777" w:rsidR="00983A70" w:rsidRPr="00F672CA" w:rsidRDefault="00983A70" w:rsidP="006623EF">
                      <w:pPr>
                        <w:pStyle w:val="ListParagraph"/>
                        <w:spacing w:after="0" w:line="240" w:lineRule="auto"/>
                        <w:ind w:left="284" w:hanging="284"/>
                        <w:rPr>
                          <w:rFonts w:cs="Arial"/>
                          <w:szCs w:val="24"/>
                          <w:highlight w:val="yellow"/>
                          <w:lang w:val="en-US"/>
                        </w:rPr>
                      </w:pPr>
                    </w:p>
                    <w:p w14:paraId="58FA5389" w14:textId="2AB0631C" w:rsidR="00983A70" w:rsidRPr="00726156" w:rsidRDefault="00983A70" w:rsidP="00537252">
                      <w:pPr>
                        <w:widowControl/>
                        <w:numPr>
                          <w:ilvl w:val="0"/>
                          <w:numId w:val="9"/>
                        </w:numPr>
                        <w:adjustRightInd/>
                        <w:spacing w:before="0" w:after="0"/>
                        <w:ind w:left="284" w:hanging="284"/>
                        <w:textAlignment w:val="auto"/>
                        <w:rPr>
                          <w:rFonts w:cs="Arial"/>
                        </w:rPr>
                      </w:pPr>
                      <w:r w:rsidRPr="00726156">
                        <w:rPr>
                          <w:rFonts w:cs="Arial"/>
                          <w:lang w:val="en-US"/>
                        </w:rPr>
                        <w:t>The WA crude notification rate was comparable to the national crude rate.</w:t>
                      </w:r>
                    </w:p>
                    <w:p w14:paraId="16639619" w14:textId="77777777" w:rsidR="00983A70" w:rsidRPr="001C0797" w:rsidRDefault="00983A70" w:rsidP="006623EF">
                      <w:pPr>
                        <w:pStyle w:val="ListParagraph"/>
                        <w:spacing w:after="0" w:line="240" w:lineRule="auto"/>
                        <w:ind w:left="284" w:hanging="284"/>
                        <w:rPr>
                          <w:rFonts w:cs="Arial"/>
                          <w:szCs w:val="24"/>
                        </w:rPr>
                      </w:pPr>
                    </w:p>
                    <w:p w14:paraId="05820312" w14:textId="77777777" w:rsidR="00983A70" w:rsidRPr="00160D47" w:rsidRDefault="00983A70" w:rsidP="00CC1DB2">
                      <w:pPr>
                        <w:widowControl/>
                        <w:numPr>
                          <w:ilvl w:val="0"/>
                          <w:numId w:val="9"/>
                        </w:numPr>
                        <w:adjustRightInd/>
                        <w:spacing w:before="0" w:after="0"/>
                        <w:ind w:left="284" w:hanging="284"/>
                        <w:textAlignment w:val="auto"/>
                        <w:rPr>
                          <w:rFonts w:cs="Arial"/>
                        </w:rPr>
                      </w:pPr>
                      <w:r w:rsidRPr="007B039C">
                        <w:rPr>
                          <w:rFonts w:cs="Arial"/>
                        </w:rPr>
                        <w:t>Both Aboriginal and non-Aboriginal people reported similar specimen sites for gonorrhoea testing but there were marked differences in terms of clinical settings, treatment and sexual exposure.</w:t>
                      </w:r>
                    </w:p>
                  </w:txbxContent>
                </v:textbox>
              </v:shape>
            </w:pict>
          </mc:Fallback>
        </mc:AlternateContent>
      </w:r>
    </w:p>
    <w:p w14:paraId="67BC6FAD" w14:textId="77777777" w:rsidR="00154ACF" w:rsidRDefault="00154ACF" w:rsidP="000620C7">
      <w:pPr>
        <w:rPr>
          <w:lang w:eastAsia="en-US"/>
        </w:rPr>
      </w:pPr>
    </w:p>
    <w:p w14:paraId="43152B25" w14:textId="77777777" w:rsidR="00154ACF" w:rsidRDefault="00154ACF" w:rsidP="000620C7">
      <w:pPr>
        <w:rPr>
          <w:lang w:eastAsia="en-US"/>
        </w:rPr>
      </w:pPr>
    </w:p>
    <w:p w14:paraId="1E25087B" w14:textId="77777777" w:rsidR="00154ACF" w:rsidRDefault="00154ACF" w:rsidP="000620C7">
      <w:pPr>
        <w:rPr>
          <w:lang w:eastAsia="en-US"/>
        </w:rPr>
      </w:pPr>
    </w:p>
    <w:p w14:paraId="0DC30897" w14:textId="77777777" w:rsidR="00154ACF" w:rsidRDefault="00154ACF" w:rsidP="000620C7">
      <w:pPr>
        <w:rPr>
          <w:lang w:eastAsia="en-US"/>
        </w:rPr>
      </w:pPr>
    </w:p>
    <w:p w14:paraId="0E2D3B49" w14:textId="77777777" w:rsidR="00154ACF" w:rsidRDefault="00154ACF" w:rsidP="000620C7">
      <w:pPr>
        <w:rPr>
          <w:lang w:eastAsia="en-US"/>
        </w:rPr>
      </w:pPr>
    </w:p>
    <w:p w14:paraId="78481C5C" w14:textId="77777777" w:rsidR="00154ACF" w:rsidRDefault="00154ACF" w:rsidP="000620C7">
      <w:pPr>
        <w:rPr>
          <w:lang w:eastAsia="en-US"/>
        </w:rPr>
      </w:pPr>
    </w:p>
    <w:p w14:paraId="0174E226" w14:textId="77777777" w:rsidR="00154ACF" w:rsidRDefault="00154ACF" w:rsidP="000620C7">
      <w:pPr>
        <w:rPr>
          <w:lang w:eastAsia="en-US"/>
        </w:rPr>
      </w:pPr>
    </w:p>
    <w:p w14:paraId="7C146E7E" w14:textId="77777777" w:rsidR="00154ACF" w:rsidRDefault="00154ACF" w:rsidP="000620C7">
      <w:pPr>
        <w:rPr>
          <w:lang w:eastAsia="en-US"/>
        </w:rPr>
      </w:pPr>
    </w:p>
    <w:p w14:paraId="36DFDBCD" w14:textId="77777777" w:rsidR="00154ACF" w:rsidRDefault="00154ACF" w:rsidP="000620C7">
      <w:pPr>
        <w:rPr>
          <w:lang w:eastAsia="en-US"/>
        </w:rPr>
      </w:pPr>
    </w:p>
    <w:p w14:paraId="4500086F" w14:textId="77777777" w:rsidR="00154ACF" w:rsidRDefault="00154ACF" w:rsidP="000620C7">
      <w:pPr>
        <w:rPr>
          <w:lang w:eastAsia="en-US"/>
        </w:rPr>
      </w:pPr>
    </w:p>
    <w:p w14:paraId="2D5076AC" w14:textId="77777777" w:rsidR="00154ACF" w:rsidRDefault="00154ACF" w:rsidP="000620C7">
      <w:pPr>
        <w:rPr>
          <w:lang w:eastAsia="en-US"/>
        </w:rPr>
      </w:pPr>
    </w:p>
    <w:p w14:paraId="02E570FD" w14:textId="77777777" w:rsidR="00154ACF" w:rsidRDefault="00154ACF" w:rsidP="000620C7">
      <w:pPr>
        <w:rPr>
          <w:lang w:eastAsia="en-US"/>
        </w:rPr>
      </w:pPr>
    </w:p>
    <w:p w14:paraId="372C5ED8" w14:textId="77777777" w:rsidR="00154ACF" w:rsidRDefault="00154ACF" w:rsidP="000620C7">
      <w:pPr>
        <w:rPr>
          <w:lang w:eastAsia="en-US"/>
        </w:rPr>
      </w:pPr>
    </w:p>
    <w:p w14:paraId="3C3F6282" w14:textId="77777777" w:rsidR="00154ACF" w:rsidRDefault="00154ACF" w:rsidP="000620C7">
      <w:pPr>
        <w:rPr>
          <w:lang w:eastAsia="en-US"/>
        </w:rPr>
      </w:pPr>
    </w:p>
    <w:p w14:paraId="66B2DE21" w14:textId="77777777" w:rsidR="00154ACF" w:rsidRDefault="00154ACF" w:rsidP="000620C7">
      <w:pPr>
        <w:rPr>
          <w:lang w:eastAsia="en-US"/>
        </w:rPr>
      </w:pPr>
    </w:p>
    <w:p w14:paraId="77008E12" w14:textId="77777777" w:rsidR="00154ACF" w:rsidRDefault="00154ACF" w:rsidP="000620C7">
      <w:pPr>
        <w:rPr>
          <w:lang w:eastAsia="en-US"/>
        </w:rPr>
      </w:pPr>
    </w:p>
    <w:p w14:paraId="6B5752EE" w14:textId="77777777" w:rsidR="00154ACF" w:rsidRDefault="00154ACF" w:rsidP="000620C7">
      <w:pPr>
        <w:rPr>
          <w:lang w:eastAsia="en-US"/>
        </w:rPr>
      </w:pPr>
    </w:p>
    <w:p w14:paraId="1015612F" w14:textId="77777777" w:rsidR="00154ACF" w:rsidRDefault="00154ACF" w:rsidP="000620C7">
      <w:pPr>
        <w:rPr>
          <w:lang w:eastAsia="en-US"/>
        </w:rPr>
      </w:pPr>
    </w:p>
    <w:p w14:paraId="1F3E1122" w14:textId="77777777" w:rsidR="00154ACF" w:rsidRDefault="00154ACF" w:rsidP="000620C7">
      <w:pPr>
        <w:rPr>
          <w:lang w:eastAsia="en-US"/>
        </w:rPr>
      </w:pPr>
    </w:p>
    <w:p w14:paraId="7736B214" w14:textId="77777777" w:rsidR="00154ACF" w:rsidRDefault="00154ACF" w:rsidP="007B039C">
      <w:pPr>
        <w:pStyle w:val="Heading2"/>
        <w:numPr>
          <w:ilvl w:val="1"/>
          <w:numId w:val="11"/>
        </w:numPr>
        <w:ind w:left="0" w:firstLine="0"/>
      </w:pPr>
      <w:bookmarkStart w:id="165" w:name="_Toc370130674"/>
      <w:bookmarkStart w:id="166" w:name="_Toc121232642"/>
      <w:bookmarkStart w:id="167" w:name="_Hlk51920604"/>
      <w:r>
        <w:t>Trends over time</w:t>
      </w:r>
      <w:bookmarkEnd w:id="165"/>
      <w:bookmarkEnd w:id="166"/>
      <w:r>
        <w:t xml:space="preserve"> </w:t>
      </w:r>
    </w:p>
    <w:p w14:paraId="085AA799" w14:textId="04382132" w:rsidR="00154ACF" w:rsidRDefault="00154ACF" w:rsidP="00C06834">
      <w:r>
        <w:t>T</w:t>
      </w:r>
      <w:r w:rsidRPr="00C06834">
        <w:t xml:space="preserve">he number of gonorrhoea </w:t>
      </w:r>
      <w:r w:rsidR="00B315C8">
        <w:t>notifications</w:t>
      </w:r>
      <w:r w:rsidRPr="00C06834">
        <w:t xml:space="preserve"> reported to the DoH </w:t>
      </w:r>
      <w:r w:rsidR="004A4CC1">
        <w:t>reach</w:t>
      </w:r>
      <w:r w:rsidR="007E1F9F">
        <w:t>ed</w:t>
      </w:r>
      <w:r w:rsidR="004A4CC1">
        <w:t xml:space="preserve"> a ten-year high in 2019 </w:t>
      </w:r>
      <w:r>
        <w:t>(</w:t>
      </w:r>
      <w:r w:rsidR="00B315C8">
        <w:t>n=</w:t>
      </w:r>
      <w:r w:rsidR="004A4CC1">
        <w:t>3,929</w:t>
      </w:r>
      <w:r>
        <w:t>)</w:t>
      </w:r>
      <w:r w:rsidRPr="00C06834">
        <w:t>. The number of notifications in 20</w:t>
      </w:r>
      <w:r w:rsidR="004A4CC1">
        <w:t>2</w:t>
      </w:r>
      <w:r w:rsidR="007E1F9F">
        <w:t>1</w:t>
      </w:r>
      <w:r w:rsidRPr="00C06834">
        <w:t xml:space="preserve"> </w:t>
      </w:r>
      <w:r w:rsidR="004A4CC1">
        <w:t>(n=</w:t>
      </w:r>
      <w:r w:rsidR="007E1F9F">
        <w:t>2,915</w:t>
      </w:r>
      <w:r w:rsidR="004A4CC1">
        <w:t xml:space="preserve">) </w:t>
      </w:r>
      <w:r w:rsidRPr="00C06834">
        <w:t xml:space="preserve">was </w:t>
      </w:r>
      <w:r w:rsidR="007E1F9F">
        <w:t>18</w:t>
      </w:r>
      <w:r w:rsidR="004A4CC1">
        <w:t>% lower than the number in 20</w:t>
      </w:r>
      <w:r w:rsidR="007E1F9F">
        <w:t xml:space="preserve">20 (n=3,573) </w:t>
      </w:r>
      <w:r w:rsidR="004A4CC1">
        <w:t xml:space="preserve">and </w:t>
      </w:r>
      <w:r w:rsidR="007E1F9F">
        <w:t>17</w:t>
      </w:r>
      <w:r w:rsidR="004A4CC1">
        <w:t xml:space="preserve">% </w:t>
      </w:r>
      <w:r w:rsidR="007E1F9F">
        <w:t>low</w:t>
      </w:r>
      <w:r w:rsidR="00B315C8">
        <w:t>er</w:t>
      </w:r>
      <w:r w:rsidRPr="00C06834">
        <w:t xml:space="preserve"> than the 20</w:t>
      </w:r>
      <w:r w:rsidR="00C07BA1">
        <w:t>1</w:t>
      </w:r>
      <w:r w:rsidR="007E1F9F">
        <w:t>6</w:t>
      </w:r>
      <w:r w:rsidRPr="00C06834">
        <w:t xml:space="preserve"> to 20</w:t>
      </w:r>
      <w:r w:rsidR="007E1F9F">
        <w:t>20</w:t>
      </w:r>
      <w:r w:rsidRPr="00C06834">
        <w:t xml:space="preserve"> five-year average of </w:t>
      </w:r>
      <w:r w:rsidR="004A4CC1">
        <w:t>3,</w:t>
      </w:r>
      <w:r w:rsidR="007E1F9F">
        <w:t>573</w:t>
      </w:r>
      <w:r w:rsidRPr="00C06834">
        <w:t xml:space="preserve"> notifications</w:t>
      </w:r>
      <w:r>
        <w:t xml:space="preserve"> per year</w:t>
      </w:r>
      <w:r w:rsidRPr="00C06834">
        <w:t xml:space="preserve"> (Figure 3.1).</w:t>
      </w:r>
    </w:p>
    <w:p w14:paraId="4D72BACE" w14:textId="77777777" w:rsidR="00D44272" w:rsidRPr="00471EE6" w:rsidRDefault="00D44272" w:rsidP="00D44272">
      <w:pPr>
        <w:rPr>
          <w:lang w:eastAsia="en-US"/>
        </w:rPr>
      </w:pPr>
      <w:r w:rsidRPr="00471EE6">
        <w:rPr>
          <w:lang w:eastAsia="en-US"/>
        </w:rPr>
        <w:t>Between 201</w:t>
      </w:r>
      <w:r>
        <w:rPr>
          <w:lang w:eastAsia="en-US"/>
        </w:rPr>
        <w:t>2</w:t>
      </w:r>
      <w:r w:rsidRPr="00471EE6">
        <w:rPr>
          <w:lang w:eastAsia="en-US"/>
        </w:rPr>
        <w:t xml:space="preserve"> and 2019, the gonorrhoea testing</w:t>
      </w:r>
      <w:r>
        <w:rPr>
          <w:lang w:eastAsia="en-US"/>
        </w:rPr>
        <w:t xml:space="preserve"> and</w:t>
      </w:r>
      <w:r w:rsidRPr="00471EE6">
        <w:rPr>
          <w:lang w:eastAsia="en-US"/>
        </w:rPr>
        <w:t xml:space="preserve"> notification rates increased by </w:t>
      </w:r>
      <w:r>
        <w:rPr>
          <w:lang w:eastAsia="en-US"/>
        </w:rPr>
        <w:t>39</w:t>
      </w:r>
      <w:r w:rsidRPr="00471EE6">
        <w:rPr>
          <w:lang w:eastAsia="en-US"/>
        </w:rPr>
        <w:t>% (</w:t>
      </w:r>
      <w:r>
        <w:rPr>
          <w:lang w:eastAsia="en-US"/>
        </w:rPr>
        <w:t>54</w:t>
      </w:r>
      <w:r w:rsidRPr="00471EE6">
        <w:rPr>
          <w:lang w:eastAsia="en-US"/>
        </w:rPr>
        <w:t xml:space="preserve"> to 75/1,000 population)</w:t>
      </w:r>
      <w:r>
        <w:rPr>
          <w:lang w:eastAsia="en-US"/>
        </w:rPr>
        <w:t xml:space="preserve"> and 73</w:t>
      </w:r>
      <w:r w:rsidRPr="00471EE6">
        <w:rPr>
          <w:lang w:eastAsia="en-US"/>
        </w:rPr>
        <w:t>% (</w:t>
      </w:r>
      <w:r>
        <w:rPr>
          <w:lang w:eastAsia="en-US"/>
        </w:rPr>
        <w:t>88</w:t>
      </w:r>
      <w:r w:rsidRPr="00471EE6">
        <w:rPr>
          <w:lang w:eastAsia="en-US"/>
        </w:rPr>
        <w:t xml:space="preserve"> to 152/100,000 population)</w:t>
      </w:r>
      <w:r>
        <w:rPr>
          <w:lang w:eastAsia="en-US"/>
        </w:rPr>
        <w:t xml:space="preserve"> while the test positivity rate decreased by</w:t>
      </w:r>
      <w:r w:rsidRPr="00471EE6">
        <w:rPr>
          <w:lang w:eastAsia="en-US"/>
        </w:rPr>
        <w:t xml:space="preserve"> </w:t>
      </w:r>
      <w:r>
        <w:rPr>
          <w:lang w:eastAsia="en-US"/>
        </w:rPr>
        <w:t>15</w:t>
      </w:r>
      <w:r w:rsidRPr="00471EE6">
        <w:rPr>
          <w:lang w:eastAsia="en-US"/>
        </w:rPr>
        <w:t>% (1.</w:t>
      </w:r>
      <w:r>
        <w:rPr>
          <w:lang w:eastAsia="en-US"/>
        </w:rPr>
        <w:t>3</w:t>
      </w:r>
      <w:r w:rsidRPr="00471EE6">
        <w:rPr>
          <w:lang w:eastAsia="en-US"/>
        </w:rPr>
        <w:t xml:space="preserve">% to 1.4%) respectively. This indicates that the increase in notifications over this period may have resulted from </w:t>
      </w:r>
      <w:r>
        <w:rPr>
          <w:lang w:eastAsia="en-US"/>
        </w:rPr>
        <w:t>i</w:t>
      </w:r>
      <w:r w:rsidRPr="00471EE6">
        <w:rPr>
          <w:lang w:eastAsia="en-US"/>
        </w:rPr>
        <w:t xml:space="preserve">ncreased testing (Figure 3.4). </w:t>
      </w:r>
    </w:p>
    <w:p w14:paraId="785E1C5B" w14:textId="77777777" w:rsidR="00D44272" w:rsidRDefault="00D44272" w:rsidP="00C06834"/>
    <w:p w14:paraId="18DC55A7" w14:textId="00AA36AC" w:rsidR="00154ACF" w:rsidRPr="00C71AE7" w:rsidRDefault="00CB5ABE" w:rsidP="00CA600E">
      <w:pPr>
        <w:pStyle w:val="Caption"/>
        <w:spacing w:before="0"/>
        <w:rPr>
          <w:lang w:eastAsia="en-US"/>
        </w:rPr>
      </w:pPr>
      <w:bookmarkStart w:id="168" w:name="_Ref369616671"/>
      <w:bookmarkStart w:id="169" w:name="_Toc370130741"/>
      <w:r>
        <w:br w:type="column"/>
      </w:r>
      <w:bookmarkStart w:id="170" w:name="_Toc118462179"/>
      <w:r w:rsidR="00154ACF"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1</w:t>
      </w:r>
      <w:r w:rsidR="0077049B">
        <w:rPr>
          <w:noProof/>
        </w:rPr>
        <w:fldChar w:fldCharType="end"/>
      </w:r>
      <w:bookmarkEnd w:id="168"/>
      <w:r w:rsidR="00154ACF" w:rsidRPr="00C71AE7">
        <w:t xml:space="preserve"> </w:t>
      </w:r>
      <w:r w:rsidR="00154ACF" w:rsidRPr="00C71AE7">
        <w:rPr>
          <w:lang w:eastAsia="en-US"/>
        </w:rPr>
        <w:t xml:space="preserve">Number and </w:t>
      </w:r>
      <w:r w:rsidR="00154ACF">
        <w:rPr>
          <w:lang w:eastAsia="en-US"/>
        </w:rPr>
        <w:t>ASR</w:t>
      </w:r>
      <w:r w:rsidR="00154ACF" w:rsidRPr="00C71AE7">
        <w:rPr>
          <w:lang w:eastAsia="en-US"/>
        </w:rPr>
        <w:t xml:space="preserve"> of gonorrhoea notifications, WA, 20</w:t>
      </w:r>
      <w:r w:rsidR="00986423">
        <w:rPr>
          <w:lang w:eastAsia="en-US"/>
        </w:rPr>
        <w:t>1</w:t>
      </w:r>
      <w:r w:rsidR="00F75956">
        <w:rPr>
          <w:lang w:eastAsia="en-US"/>
        </w:rPr>
        <w:t>2</w:t>
      </w:r>
      <w:r w:rsidR="00154ACF" w:rsidRPr="00C71AE7">
        <w:rPr>
          <w:lang w:eastAsia="en-US"/>
        </w:rPr>
        <w:t xml:space="preserve"> to 20</w:t>
      </w:r>
      <w:bookmarkEnd w:id="169"/>
      <w:r w:rsidR="00165C38">
        <w:rPr>
          <w:lang w:eastAsia="en-US"/>
        </w:rPr>
        <w:t>2</w:t>
      </w:r>
      <w:r w:rsidR="00F75956">
        <w:rPr>
          <w:lang w:eastAsia="en-US"/>
        </w:rPr>
        <w:t>1</w:t>
      </w:r>
      <w:bookmarkEnd w:id="170"/>
    </w:p>
    <w:p w14:paraId="4E45434F" w14:textId="2134D05E" w:rsidR="00F75956" w:rsidRPr="00C71AE7" w:rsidRDefault="00F75956" w:rsidP="00B1576B">
      <w:pPr>
        <w:jc w:val="center"/>
        <w:rPr>
          <w:lang w:eastAsia="en-US"/>
        </w:rPr>
      </w:pPr>
      <w:r w:rsidRPr="00F75956">
        <w:rPr>
          <w:noProof/>
        </w:rPr>
        <w:drawing>
          <wp:inline distT="0" distB="0" distL="0" distR="0" wp14:anchorId="23DCD058" wp14:editId="73001CF4">
            <wp:extent cx="2915920" cy="18980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25D8C24C" w14:textId="42F8E64C" w:rsidR="00812E00" w:rsidRDefault="00641C05" w:rsidP="009F5756">
      <w:pPr>
        <w:rPr>
          <w:lang w:eastAsia="en-US"/>
        </w:rPr>
      </w:pPr>
      <w:bookmarkStart w:id="171" w:name="_Toc370130675"/>
      <w:r>
        <w:rPr>
          <w:lang w:eastAsia="en-US"/>
        </w:rPr>
        <w:t>From</w:t>
      </w:r>
      <w:r w:rsidRPr="00641C05">
        <w:rPr>
          <w:lang w:eastAsia="en-US"/>
        </w:rPr>
        <w:t xml:space="preserve"> 2019 and 2020, the </w:t>
      </w:r>
      <w:r>
        <w:rPr>
          <w:lang w:eastAsia="en-US"/>
        </w:rPr>
        <w:t>gonorrhoea</w:t>
      </w:r>
      <w:r w:rsidRPr="00641C05">
        <w:rPr>
          <w:lang w:eastAsia="en-US"/>
        </w:rPr>
        <w:t xml:space="preserve"> testing and notification rates decreased by 6% (to 7</w:t>
      </w:r>
      <w:r>
        <w:rPr>
          <w:lang w:eastAsia="en-US"/>
        </w:rPr>
        <w:t>1</w:t>
      </w:r>
      <w:r w:rsidRPr="00641C05">
        <w:rPr>
          <w:lang w:eastAsia="en-US"/>
        </w:rPr>
        <w:t xml:space="preserve">/1,000 population) and 8% (to </w:t>
      </w:r>
      <w:r>
        <w:rPr>
          <w:lang w:eastAsia="en-US"/>
        </w:rPr>
        <w:t>137</w:t>
      </w:r>
      <w:r w:rsidRPr="00641C05">
        <w:rPr>
          <w:lang w:eastAsia="en-US"/>
        </w:rPr>
        <w:t xml:space="preserve">/100,000 population) </w:t>
      </w:r>
      <w:r w:rsidR="001233B7">
        <w:rPr>
          <w:lang w:eastAsia="en-US"/>
        </w:rPr>
        <w:t>respectively</w:t>
      </w:r>
      <w:r w:rsidR="00353F05">
        <w:rPr>
          <w:lang w:eastAsia="en-US"/>
        </w:rPr>
        <w:t>,</w:t>
      </w:r>
      <w:r w:rsidR="001233B7">
        <w:rPr>
          <w:lang w:eastAsia="en-US"/>
        </w:rPr>
        <w:t xml:space="preserve"> </w:t>
      </w:r>
      <w:r w:rsidRPr="00641C05">
        <w:rPr>
          <w:lang w:eastAsia="en-US"/>
        </w:rPr>
        <w:t xml:space="preserve">while the test positivity rate remained stable (to </w:t>
      </w:r>
      <w:r>
        <w:rPr>
          <w:lang w:eastAsia="en-US"/>
        </w:rPr>
        <w:t>1.5</w:t>
      </w:r>
      <w:r w:rsidRPr="00641C05">
        <w:rPr>
          <w:lang w:eastAsia="en-US"/>
        </w:rPr>
        <w:t xml:space="preserve">%) </w:t>
      </w:r>
      <w:r>
        <w:rPr>
          <w:lang w:eastAsia="en-US"/>
        </w:rPr>
        <w:t>(</w:t>
      </w:r>
      <w:r w:rsidRPr="00E72126">
        <w:rPr>
          <w:lang w:eastAsia="en-US"/>
        </w:rPr>
        <w:t>Figure 3.4).</w:t>
      </w:r>
      <w:r>
        <w:rPr>
          <w:lang w:eastAsia="en-US"/>
        </w:rPr>
        <w:t xml:space="preserve"> </w:t>
      </w:r>
      <w:r w:rsidR="00812E00" w:rsidRPr="00E72126">
        <w:rPr>
          <w:lang w:eastAsia="en-US"/>
        </w:rPr>
        <w:t>The decrease in testing rate was largely seen in the second quarter of 2020 and coincided with the peak in COVID-19 cases in WA, as well as Phase 1 of the State Government COVID-19 restrictions, which included limits on travel and public gatherings. These factors may have reduced the number of people leaving home to visit a GP clinic or sexual health service to get a test.</w:t>
      </w:r>
    </w:p>
    <w:p w14:paraId="5F4C3848" w14:textId="4A7D0C4C" w:rsidR="00641C05" w:rsidRDefault="00641C05" w:rsidP="009F5756">
      <w:pPr>
        <w:rPr>
          <w:lang w:eastAsia="en-US"/>
        </w:rPr>
      </w:pPr>
      <w:r>
        <w:rPr>
          <w:lang w:eastAsia="en-US"/>
        </w:rPr>
        <w:t>Between</w:t>
      </w:r>
      <w:r w:rsidRPr="00641C05">
        <w:rPr>
          <w:lang w:eastAsia="en-US"/>
        </w:rPr>
        <w:t xml:space="preserve"> 2020 and 2021, the </w:t>
      </w:r>
      <w:r w:rsidR="007C44E9">
        <w:rPr>
          <w:lang w:eastAsia="en-US"/>
        </w:rPr>
        <w:t>gonorrhoea</w:t>
      </w:r>
      <w:r w:rsidRPr="00641C05">
        <w:rPr>
          <w:lang w:eastAsia="en-US"/>
        </w:rPr>
        <w:t xml:space="preserve"> </w:t>
      </w:r>
      <w:r w:rsidR="007C44E9">
        <w:rPr>
          <w:lang w:eastAsia="en-US"/>
        </w:rPr>
        <w:t xml:space="preserve"> </w:t>
      </w:r>
      <w:r w:rsidRPr="00641C05">
        <w:rPr>
          <w:lang w:eastAsia="en-US"/>
        </w:rPr>
        <w:t xml:space="preserve">testing rate increased by </w:t>
      </w:r>
      <w:r w:rsidR="007C44E9">
        <w:rPr>
          <w:lang w:eastAsia="en-US"/>
        </w:rPr>
        <w:t>13</w:t>
      </w:r>
      <w:r w:rsidRPr="00641C05">
        <w:rPr>
          <w:lang w:eastAsia="en-US"/>
        </w:rPr>
        <w:t xml:space="preserve">% (to 82/1,000 population) while the notification and test positivity rates </w:t>
      </w:r>
      <w:r w:rsidR="00F53C06">
        <w:rPr>
          <w:lang w:eastAsia="en-US"/>
        </w:rPr>
        <w:t>decreased by 19%</w:t>
      </w:r>
      <w:r w:rsidRPr="00641C05">
        <w:rPr>
          <w:lang w:eastAsia="en-US"/>
        </w:rPr>
        <w:t xml:space="preserve"> (to </w:t>
      </w:r>
      <w:r w:rsidR="00F53C06">
        <w:rPr>
          <w:lang w:eastAsia="en-US"/>
        </w:rPr>
        <w:t>111</w:t>
      </w:r>
      <w:r w:rsidRPr="00641C05">
        <w:rPr>
          <w:lang w:eastAsia="en-US"/>
        </w:rPr>
        <w:t>/100,000 population</w:t>
      </w:r>
      <w:r w:rsidR="00F53C06">
        <w:rPr>
          <w:lang w:eastAsia="en-US"/>
        </w:rPr>
        <w:t>)</w:t>
      </w:r>
      <w:r w:rsidRPr="00641C05">
        <w:rPr>
          <w:lang w:eastAsia="en-US"/>
        </w:rPr>
        <w:t xml:space="preserve"> and </w:t>
      </w:r>
      <w:r w:rsidR="00F53C06">
        <w:rPr>
          <w:lang w:eastAsia="en-US"/>
        </w:rPr>
        <w:t>23% (to 1.1</w:t>
      </w:r>
      <w:r w:rsidRPr="00641C05">
        <w:rPr>
          <w:lang w:eastAsia="en-US"/>
        </w:rPr>
        <w:t>%</w:t>
      </w:r>
      <w:r w:rsidR="00F53C06">
        <w:rPr>
          <w:lang w:eastAsia="en-US"/>
        </w:rPr>
        <w:t>)</w:t>
      </w:r>
      <w:r w:rsidRPr="00641C05">
        <w:rPr>
          <w:lang w:eastAsia="en-US"/>
        </w:rPr>
        <w:t xml:space="preserve"> respectively). This indicates that the </w:t>
      </w:r>
      <w:r w:rsidR="001437BB">
        <w:rPr>
          <w:lang w:eastAsia="en-US"/>
        </w:rPr>
        <w:t xml:space="preserve">decrease in </w:t>
      </w:r>
      <w:r w:rsidRPr="00641C05">
        <w:rPr>
          <w:lang w:eastAsia="en-US"/>
        </w:rPr>
        <w:t xml:space="preserve">notifications over this period may have resulted from </w:t>
      </w:r>
      <w:r w:rsidR="001437BB">
        <w:rPr>
          <w:lang w:eastAsia="en-US"/>
        </w:rPr>
        <w:t>decreased</w:t>
      </w:r>
      <w:r w:rsidRPr="00641C05">
        <w:rPr>
          <w:lang w:eastAsia="en-US"/>
        </w:rPr>
        <w:t xml:space="preserve"> disease transmission</w:t>
      </w:r>
      <w:r w:rsidR="00505AFF">
        <w:rPr>
          <w:lang w:eastAsia="en-US"/>
        </w:rPr>
        <w:t xml:space="preserve"> </w:t>
      </w:r>
      <w:r w:rsidR="00505AFF" w:rsidRPr="00471EE6">
        <w:rPr>
          <w:lang w:eastAsia="en-US"/>
        </w:rPr>
        <w:t>(Figure 3.4).</w:t>
      </w:r>
    </w:p>
    <w:p w14:paraId="786B89D8" w14:textId="77777777" w:rsidR="00154ACF" w:rsidRPr="00C71AE7" w:rsidRDefault="00154ACF" w:rsidP="00CA600E">
      <w:pPr>
        <w:pStyle w:val="Heading2"/>
        <w:numPr>
          <w:ilvl w:val="1"/>
          <w:numId w:val="11"/>
        </w:numPr>
        <w:ind w:left="0" w:firstLine="0"/>
      </w:pPr>
      <w:bookmarkStart w:id="172" w:name="_Toc121232643"/>
      <w:r w:rsidRPr="00C71AE7">
        <w:t xml:space="preserve">Distribution by </w:t>
      </w:r>
      <w:r>
        <w:t xml:space="preserve">age and </w:t>
      </w:r>
      <w:r w:rsidRPr="00C71AE7">
        <w:t>sex</w:t>
      </w:r>
      <w:bookmarkEnd w:id="171"/>
      <w:bookmarkEnd w:id="172"/>
    </w:p>
    <w:p w14:paraId="2E67BD7F" w14:textId="06908A29" w:rsidR="00812E00" w:rsidRPr="0044345D" w:rsidRDefault="00154ACF" w:rsidP="001C4BA2">
      <w:pPr>
        <w:rPr>
          <w:lang w:eastAsia="en-US"/>
        </w:rPr>
      </w:pPr>
      <w:r w:rsidRPr="00C71AE7">
        <w:rPr>
          <w:lang w:eastAsia="en-US"/>
        </w:rPr>
        <w:t xml:space="preserve">As in previous years, </w:t>
      </w:r>
      <w:r w:rsidR="007677C7">
        <w:rPr>
          <w:lang w:eastAsia="en-US"/>
        </w:rPr>
        <w:t>57</w:t>
      </w:r>
      <w:r w:rsidRPr="00C71AE7">
        <w:rPr>
          <w:lang w:eastAsia="en-US"/>
        </w:rPr>
        <w:t>% of gonorrhoea notifications in 20</w:t>
      </w:r>
      <w:r w:rsidR="006C127D">
        <w:rPr>
          <w:lang w:eastAsia="en-US"/>
        </w:rPr>
        <w:t>2</w:t>
      </w:r>
      <w:r w:rsidR="007677C7">
        <w:rPr>
          <w:lang w:eastAsia="en-US"/>
        </w:rPr>
        <w:t>1</w:t>
      </w:r>
      <w:r w:rsidRPr="00C71AE7">
        <w:rPr>
          <w:lang w:eastAsia="en-US"/>
        </w:rPr>
        <w:t xml:space="preserve"> occurred in people aged </w:t>
      </w:r>
      <w:r w:rsidR="00A856FF">
        <w:rPr>
          <w:lang w:eastAsia="en-US"/>
        </w:rPr>
        <w:t>between 20 and 34 ye</w:t>
      </w:r>
      <w:r w:rsidRPr="00C71AE7">
        <w:rPr>
          <w:lang w:eastAsia="en-US"/>
        </w:rPr>
        <w:t>ars</w:t>
      </w:r>
      <w:r w:rsidR="001C1AF2">
        <w:rPr>
          <w:lang w:eastAsia="en-US"/>
        </w:rPr>
        <w:t xml:space="preserve"> and </w:t>
      </w:r>
      <w:r w:rsidR="001C1AF2" w:rsidRPr="001C1AF2">
        <w:rPr>
          <w:lang w:eastAsia="en-US"/>
        </w:rPr>
        <w:t xml:space="preserve">the highest notification rate occurred in </w:t>
      </w:r>
      <w:r w:rsidR="001C1AF2">
        <w:rPr>
          <w:lang w:eastAsia="en-US"/>
        </w:rPr>
        <w:t>those</w:t>
      </w:r>
      <w:r w:rsidR="001C1AF2" w:rsidRPr="001C1AF2">
        <w:rPr>
          <w:lang w:eastAsia="en-US"/>
        </w:rPr>
        <w:t xml:space="preserve"> aged </w:t>
      </w:r>
      <w:r>
        <w:rPr>
          <w:lang w:eastAsia="en-US"/>
        </w:rPr>
        <w:t>2</w:t>
      </w:r>
      <w:r w:rsidR="006C127D">
        <w:rPr>
          <w:lang w:eastAsia="en-US"/>
        </w:rPr>
        <w:t>0</w:t>
      </w:r>
      <w:r w:rsidRPr="00C71AE7">
        <w:rPr>
          <w:lang w:eastAsia="en-US"/>
        </w:rPr>
        <w:t xml:space="preserve"> to </w:t>
      </w:r>
      <w:r w:rsidR="006C127D">
        <w:rPr>
          <w:lang w:eastAsia="en-US"/>
        </w:rPr>
        <w:t>24</w:t>
      </w:r>
      <w:r w:rsidR="00A856FF">
        <w:rPr>
          <w:lang w:eastAsia="en-US"/>
        </w:rPr>
        <w:t xml:space="preserve"> y</w:t>
      </w:r>
      <w:r w:rsidRPr="00A85051">
        <w:rPr>
          <w:lang w:eastAsia="en-US"/>
        </w:rPr>
        <w:t>ears</w:t>
      </w:r>
      <w:r w:rsidR="00532AA5" w:rsidRPr="00C71AE7">
        <w:rPr>
          <w:lang w:eastAsia="en-US"/>
        </w:rPr>
        <w:t xml:space="preserve"> </w:t>
      </w:r>
      <w:r w:rsidRPr="006A4577">
        <w:rPr>
          <w:lang w:eastAsia="en-US"/>
        </w:rPr>
        <w:t>(</w:t>
      </w:r>
      <w:r w:rsidR="007677C7">
        <w:rPr>
          <w:lang w:eastAsia="en-US"/>
        </w:rPr>
        <w:t>352</w:t>
      </w:r>
      <w:r w:rsidR="00543D49" w:rsidRPr="006A4577">
        <w:rPr>
          <w:lang w:eastAsia="en-US"/>
        </w:rPr>
        <w:t>/1</w:t>
      </w:r>
      <w:r w:rsidR="00C751E6" w:rsidRPr="006A4577">
        <w:rPr>
          <w:lang w:eastAsia="en-US"/>
        </w:rPr>
        <w:t>00</w:t>
      </w:r>
      <w:r w:rsidR="00543D49" w:rsidRPr="006A4577">
        <w:rPr>
          <w:lang w:eastAsia="en-US"/>
        </w:rPr>
        <w:t>,000 population</w:t>
      </w:r>
      <w:r w:rsidRPr="006A4577">
        <w:rPr>
          <w:lang w:eastAsia="en-US"/>
        </w:rPr>
        <w:t>) (Figure 3.</w:t>
      </w:r>
      <w:r w:rsidRPr="0044345D">
        <w:rPr>
          <w:lang w:eastAsia="en-US"/>
        </w:rPr>
        <w:t>2). In 20</w:t>
      </w:r>
      <w:r w:rsidR="006C127D" w:rsidRPr="0044345D">
        <w:rPr>
          <w:lang w:eastAsia="en-US"/>
        </w:rPr>
        <w:t>2</w:t>
      </w:r>
      <w:r w:rsidR="007677C7" w:rsidRPr="0044345D">
        <w:rPr>
          <w:lang w:eastAsia="en-US"/>
        </w:rPr>
        <w:t>1</w:t>
      </w:r>
      <w:r w:rsidRPr="0044345D">
        <w:rPr>
          <w:lang w:eastAsia="en-US"/>
        </w:rPr>
        <w:t>, the highest testing rate was observed in people aged 15 to 24 years (</w:t>
      </w:r>
      <w:r w:rsidR="0044345D">
        <w:rPr>
          <w:lang w:eastAsia="en-US"/>
        </w:rPr>
        <w:t>1</w:t>
      </w:r>
      <w:r w:rsidR="006C127D" w:rsidRPr="0044345D">
        <w:rPr>
          <w:lang w:eastAsia="en-US"/>
        </w:rPr>
        <w:t>8</w:t>
      </w:r>
      <w:r w:rsidR="0044345D">
        <w:rPr>
          <w:lang w:eastAsia="en-US"/>
        </w:rPr>
        <w:t>1</w:t>
      </w:r>
      <w:r w:rsidRPr="0044345D">
        <w:rPr>
          <w:lang w:eastAsia="en-US"/>
        </w:rPr>
        <w:t xml:space="preserve">/1,000 population) and </w:t>
      </w:r>
      <w:r w:rsidR="006C127D" w:rsidRPr="0044345D">
        <w:rPr>
          <w:lang w:eastAsia="en-US"/>
        </w:rPr>
        <w:t>in</w:t>
      </w:r>
      <w:r w:rsidR="00524F06" w:rsidRPr="0044345D">
        <w:rPr>
          <w:lang w:eastAsia="en-US"/>
        </w:rPr>
        <w:t xml:space="preserve">creased by </w:t>
      </w:r>
      <w:r w:rsidR="006C127D" w:rsidRPr="0044345D">
        <w:rPr>
          <w:lang w:eastAsia="en-US"/>
        </w:rPr>
        <w:t>2</w:t>
      </w:r>
      <w:r w:rsidR="0044345D">
        <w:rPr>
          <w:lang w:eastAsia="en-US"/>
        </w:rPr>
        <w:t>4</w:t>
      </w:r>
      <w:r w:rsidR="00524F06" w:rsidRPr="0044345D">
        <w:rPr>
          <w:lang w:eastAsia="en-US"/>
        </w:rPr>
        <w:t xml:space="preserve">% </w:t>
      </w:r>
      <w:r w:rsidRPr="0044345D">
        <w:rPr>
          <w:lang w:eastAsia="en-US"/>
        </w:rPr>
        <w:t>from 201</w:t>
      </w:r>
      <w:r w:rsidR="0044345D">
        <w:rPr>
          <w:lang w:eastAsia="en-US"/>
        </w:rPr>
        <w:t>2</w:t>
      </w:r>
      <w:r w:rsidR="00524F06" w:rsidRPr="0044345D">
        <w:rPr>
          <w:lang w:eastAsia="en-US"/>
        </w:rPr>
        <w:t xml:space="preserve"> (</w:t>
      </w:r>
      <w:r w:rsidR="006C127D" w:rsidRPr="0044345D">
        <w:rPr>
          <w:lang w:eastAsia="en-US"/>
        </w:rPr>
        <w:t>14</w:t>
      </w:r>
      <w:r w:rsidR="0044345D">
        <w:rPr>
          <w:lang w:eastAsia="en-US"/>
        </w:rPr>
        <w:t>7</w:t>
      </w:r>
      <w:r w:rsidR="00524F06" w:rsidRPr="0044345D">
        <w:rPr>
          <w:lang w:eastAsia="en-US"/>
        </w:rPr>
        <w:t>/1,000 population)</w:t>
      </w:r>
      <w:r w:rsidRPr="0044345D">
        <w:rPr>
          <w:lang w:eastAsia="en-US"/>
        </w:rPr>
        <w:t xml:space="preserve">. </w:t>
      </w:r>
    </w:p>
    <w:p w14:paraId="50941F2D" w14:textId="45755278" w:rsidR="00154ACF" w:rsidRDefault="00154ACF" w:rsidP="001C4BA2">
      <w:pPr>
        <w:rPr>
          <w:lang w:eastAsia="en-US"/>
        </w:rPr>
      </w:pPr>
      <w:r w:rsidRPr="0044345D">
        <w:rPr>
          <w:lang w:eastAsia="en-US"/>
        </w:rPr>
        <w:lastRenderedPageBreak/>
        <w:t xml:space="preserve">The highest test positivity rate was </w:t>
      </w:r>
      <w:r w:rsidR="0044345D">
        <w:rPr>
          <w:lang w:eastAsia="en-US"/>
        </w:rPr>
        <w:t xml:space="preserve">also </w:t>
      </w:r>
      <w:r w:rsidRPr="0044345D">
        <w:rPr>
          <w:lang w:eastAsia="en-US"/>
        </w:rPr>
        <w:t xml:space="preserve">in people aged 15 </w:t>
      </w:r>
      <w:r w:rsidR="0044345D">
        <w:rPr>
          <w:lang w:eastAsia="en-US"/>
        </w:rPr>
        <w:t xml:space="preserve">to 24 </w:t>
      </w:r>
      <w:r w:rsidRPr="0044345D">
        <w:rPr>
          <w:lang w:eastAsia="en-US"/>
        </w:rPr>
        <w:t>years (</w:t>
      </w:r>
      <w:r w:rsidR="0044345D">
        <w:rPr>
          <w:lang w:eastAsia="en-US"/>
        </w:rPr>
        <w:t>1.5</w:t>
      </w:r>
      <w:r w:rsidRPr="0044345D">
        <w:rPr>
          <w:lang w:eastAsia="en-US"/>
        </w:rPr>
        <w:t>%)</w:t>
      </w:r>
      <w:r w:rsidR="00524F06" w:rsidRPr="0044345D">
        <w:rPr>
          <w:lang w:eastAsia="en-US"/>
        </w:rPr>
        <w:t xml:space="preserve"> and </w:t>
      </w:r>
      <w:r w:rsidR="0044345D">
        <w:rPr>
          <w:lang w:eastAsia="en-US"/>
        </w:rPr>
        <w:t>de</w:t>
      </w:r>
      <w:r w:rsidR="00524F06" w:rsidRPr="0044345D">
        <w:rPr>
          <w:lang w:eastAsia="en-US"/>
        </w:rPr>
        <w:t xml:space="preserve">creased by </w:t>
      </w:r>
      <w:r w:rsidR="0044345D">
        <w:rPr>
          <w:lang w:eastAsia="en-US"/>
        </w:rPr>
        <w:t>25</w:t>
      </w:r>
      <w:r w:rsidR="00524F06" w:rsidRPr="0044345D">
        <w:rPr>
          <w:lang w:eastAsia="en-US"/>
        </w:rPr>
        <w:t>% from 201</w:t>
      </w:r>
      <w:r w:rsidR="0044345D">
        <w:rPr>
          <w:lang w:eastAsia="en-US"/>
        </w:rPr>
        <w:t>2</w:t>
      </w:r>
      <w:r w:rsidR="00524F06" w:rsidRPr="0044345D">
        <w:rPr>
          <w:lang w:eastAsia="en-US"/>
        </w:rPr>
        <w:t xml:space="preserve"> (</w:t>
      </w:r>
      <w:r w:rsidR="0044345D">
        <w:rPr>
          <w:lang w:eastAsia="en-US"/>
        </w:rPr>
        <w:t>2.0</w:t>
      </w:r>
      <w:r w:rsidRPr="0044345D">
        <w:rPr>
          <w:lang w:eastAsia="en-US"/>
        </w:rPr>
        <w:t>%</w:t>
      </w:r>
      <w:r w:rsidR="00524F06" w:rsidRPr="0044345D">
        <w:rPr>
          <w:lang w:eastAsia="en-US"/>
        </w:rPr>
        <w:t xml:space="preserve">) </w:t>
      </w:r>
      <w:r w:rsidRPr="0044345D">
        <w:rPr>
          <w:lang w:eastAsia="en-US"/>
        </w:rPr>
        <w:t>(Figure 3.3).</w:t>
      </w:r>
    </w:p>
    <w:p w14:paraId="5D7CD6FD" w14:textId="17CC5CB6" w:rsidR="00154ACF" w:rsidRPr="00B91F82" w:rsidRDefault="00154ACF" w:rsidP="001C4BA2">
      <w:pPr>
        <w:rPr>
          <w:lang w:eastAsia="en-US"/>
        </w:rPr>
      </w:pPr>
      <w:r w:rsidRPr="00C71AE7">
        <w:rPr>
          <w:lang w:eastAsia="en-US"/>
        </w:rPr>
        <w:t>From 20</w:t>
      </w:r>
      <w:r w:rsidR="002707F1">
        <w:rPr>
          <w:lang w:eastAsia="en-US"/>
        </w:rPr>
        <w:t>1</w:t>
      </w:r>
      <w:r w:rsidR="00821B93">
        <w:rPr>
          <w:lang w:eastAsia="en-US"/>
        </w:rPr>
        <w:t>2</w:t>
      </w:r>
      <w:r w:rsidRPr="00C71AE7">
        <w:rPr>
          <w:lang w:eastAsia="en-US"/>
        </w:rPr>
        <w:t xml:space="preserve"> to 20</w:t>
      </w:r>
      <w:r w:rsidR="00F9254F">
        <w:rPr>
          <w:lang w:eastAsia="en-US"/>
        </w:rPr>
        <w:t>2</w:t>
      </w:r>
      <w:r w:rsidR="00821B93">
        <w:rPr>
          <w:lang w:eastAsia="en-US"/>
        </w:rPr>
        <w:t>1</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The predominance of males was evident in people aged 2</w:t>
      </w:r>
      <w:r w:rsidR="00821B93">
        <w:rPr>
          <w:lang w:eastAsia="en-US"/>
        </w:rPr>
        <w:t>5</w:t>
      </w:r>
      <w:r w:rsidRPr="00B91F82">
        <w:rPr>
          <w:lang w:eastAsia="en-US"/>
        </w:rPr>
        <w:t xml:space="preserve"> years or older, but the opposite was observed in those aged less </w:t>
      </w:r>
      <w:r w:rsidRPr="00A85051">
        <w:rPr>
          <w:lang w:eastAsia="en-US"/>
        </w:rPr>
        <w:t>than 2</w:t>
      </w:r>
      <w:r w:rsidR="00821B93">
        <w:rPr>
          <w:lang w:eastAsia="en-US"/>
        </w:rPr>
        <w:t>5</w:t>
      </w:r>
      <w:r w:rsidRPr="00A85051">
        <w:rPr>
          <w:lang w:eastAsia="en-US"/>
        </w:rPr>
        <w:t xml:space="preserve"> years (Figure 3.2 and Appendix Table 2</w:t>
      </w:r>
      <w:r w:rsidRPr="00A85051">
        <w:rPr>
          <w:vertAlign w:val="superscript"/>
          <w:lang w:eastAsia="en-US"/>
        </w:rPr>
        <w:t>2</w:t>
      </w:r>
      <w:r w:rsidRPr="004950AE">
        <w:rPr>
          <w:lang w:eastAsia="en-US"/>
        </w:rPr>
        <w:t>). In 20</w:t>
      </w:r>
      <w:r w:rsidR="00F9254F" w:rsidRPr="004950AE">
        <w:rPr>
          <w:lang w:eastAsia="en-US"/>
        </w:rPr>
        <w:t>2</w:t>
      </w:r>
      <w:r w:rsidR="004950AE">
        <w:rPr>
          <w:lang w:eastAsia="en-US"/>
        </w:rPr>
        <w:t>1</w:t>
      </w:r>
      <w:r w:rsidRPr="004950AE">
        <w:rPr>
          <w:lang w:eastAsia="en-US"/>
        </w:rPr>
        <w:t xml:space="preserve">, the testing rate among females was </w:t>
      </w:r>
      <w:r w:rsidR="004950AE">
        <w:rPr>
          <w:lang w:eastAsia="en-US"/>
        </w:rPr>
        <w:t>87% higher than</w:t>
      </w:r>
      <w:r w:rsidRPr="004950AE">
        <w:rPr>
          <w:lang w:eastAsia="en-US"/>
        </w:rPr>
        <w:t xml:space="preserve"> the rate among males (</w:t>
      </w:r>
      <w:r w:rsidR="004950AE">
        <w:rPr>
          <w:lang w:eastAsia="en-US"/>
        </w:rPr>
        <w:t>104</w:t>
      </w:r>
      <w:r w:rsidRPr="004950AE">
        <w:rPr>
          <w:lang w:eastAsia="en-US"/>
        </w:rPr>
        <w:t xml:space="preserve"> vs. </w:t>
      </w:r>
      <w:r w:rsidR="004950AE">
        <w:rPr>
          <w:lang w:eastAsia="en-US"/>
        </w:rPr>
        <w:t>56</w:t>
      </w:r>
      <w:r w:rsidRPr="004950AE">
        <w:rPr>
          <w:lang w:eastAsia="en-US"/>
        </w:rPr>
        <w:t xml:space="preserve">/1,000 population), while the test positivity rate among males was </w:t>
      </w:r>
      <w:r w:rsidR="004950AE">
        <w:rPr>
          <w:lang w:eastAsia="en-US"/>
        </w:rPr>
        <w:t>more than double</w:t>
      </w:r>
      <w:r w:rsidRPr="004950AE">
        <w:rPr>
          <w:lang w:eastAsia="en-US"/>
        </w:rPr>
        <w:t xml:space="preserve"> the rate among females (</w:t>
      </w:r>
      <w:r w:rsidR="004950AE">
        <w:rPr>
          <w:lang w:eastAsia="en-US"/>
        </w:rPr>
        <w:t>1.8</w:t>
      </w:r>
      <w:r w:rsidRPr="004950AE">
        <w:rPr>
          <w:lang w:eastAsia="en-US"/>
        </w:rPr>
        <w:t xml:space="preserve"> vs. </w:t>
      </w:r>
      <w:r w:rsidR="000A46C4" w:rsidRPr="004950AE">
        <w:rPr>
          <w:lang w:eastAsia="en-US"/>
        </w:rPr>
        <w:t>0.</w:t>
      </w:r>
      <w:r w:rsidR="004950AE">
        <w:rPr>
          <w:lang w:eastAsia="en-US"/>
        </w:rPr>
        <w:t>8</w:t>
      </w:r>
      <w:r w:rsidRPr="004950AE">
        <w:rPr>
          <w:lang w:eastAsia="en-US"/>
        </w:rPr>
        <w:t>%) (Figure 3.4).</w:t>
      </w:r>
    </w:p>
    <w:p w14:paraId="1950995B" w14:textId="30B5CCFF" w:rsidR="00154ACF" w:rsidRPr="00B91F82" w:rsidRDefault="00154ACF" w:rsidP="00CA600E">
      <w:pPr>
        <w:pStyle w:val="Caption"/>
        <w:rPr>
          <w:lang w:eastAsia="en-US"/>
        </w:rPr>
      </w:pPr>
      <w:bookmarkStart w:id="173" w:name="_Ref369616860"/>
      <w:bookmarkStart w:id="174" w:name="_Toc370130742"/>
      <w:bookmarkStart w:id="175" w:name="_Toc118462180"/>
      <w:r w:rsidRPr="00B91F82">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2</w:t>
      </w:r>
      <w:r w:rsidR="0077049B">
        <w:rPr>
          <w:noProof/>
        </w:rPr>
        <w:fldChar w:fldCharType="end"/>
      </w:r>
      <w:bookmarkEnd w:id="173"/>
      <w:r w:rsidRPr="00B91F82">
        <w:t xml:space="preserve"> </w:t>
      </w:r>
      <w:bookmarkEnd w:id="174"/>
      <w:r w:rsidRPr="00B91F82">
        <w:rPr>
          <w:lang w:eastAsia="en-US"/>
        </w:rPr>
        <w:t>Number of gonorrhoea notifications by sex and overall age-specific rate, WA, 20</w:t>
      </w:r>
      <w:r w:rsidR="00904E55">
        <w:rPr>
          <w:lang w:eastAsia="en-US"/>
        </w:rPr>
        <w:t>2</w:t>
      </w:r>
      <w:r w:rsidR="0001792B">
        <w:rPr>
          <w:lang w:eastAsia="en-US"/>
        </w:rPr>
        <w:t>1</w:t>
      </w:r>
      <w:bookmarkEnd w:id="175"/>
    </w:p>
    <w:p w14:paraId="01A87775" w14:textId="7F42D66A" w:rsidR="0001792B" w:rsidRDefault="0001792B" w:rsidP="000620C7">
      <w:pPr>
        <w:jc w:val="center"/>
        <w:rPr>
          <w:lang w:eastAsia="en-US"/>
        </w:rPr>
      </w:pPr>
      <w:r w:rsidRPr="0001792B">
        <w:rPr>
          <w:noProof/>
        </w:rPr>
        <w:drawing>
          <wp:inline distT="0" distB="0" distL="0" distR="0" wp14:anchorId="5E04B707" wp14:editId="10BF05FB">
            <wp:extent cx="2915920" cy="189801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1A25F292" w14:textId="7D26B83A" w:rsidR="00657A7C" w:rsidRDefault="00657A7C" w:rsidP="00657A7C">
      <w:pPr>
        <w:pStyle w:val="NoSpacing"/>
        <w:rPr>
          <w:lang w:eastAsia="en-US"/>
        </w:rPr>
      </w:pPr>
      <w:r>
        <w:rPr>
          <w:lang w:eastAsia="en-US"/>
        </w:rPr>
        <w:t xml:space="preserve">Note: The overall age-specific rate includes </w:t>
      </w:r>
      <w:r w:rsidR="0001792B">
        <w:rPr>
          <w:lang w:eastAsia="en-US"/>
        </w:rPr>
        <w:t>four</w:t>
      </w:r>
      <w:r>
        <w:rPr>
          <w:lang w:eastAsia="en-US"/>
        </w:rPr>
        <w:t xml:space="preserve"> notifications among transgender people</w:t>
      </w:r>
    </w:p>
    <w:p w14:paraId="64B9782E" w14:textId="5AB68085" w:rsidR="00154ACF" w:rsidRPr="00044AA9" w:rsidRDefault="00154ACF" w:rsidP="00CA600E">
      <w:pPr>
        <w:pStyle w:val="Caption"/>
        <w:rPr>
          <w:lang w:eastAsia="en-US"/>
        </w:rPr>
      </w:pPr>
      <w:bookmarkStart w:id="176" w:name="_Ref369616815"/>
      <w:bookmarkStart w:id="177" w:name="_Toc370130743"/>
      <w:bookmarkStart w:id="178" w:name="_Toc118462181"/>
      <w:r w:rsidRPr="00044AA9">
        <w:t xml:space="preserve">Figure </w:t>
      </w:r>
      <w:r w:rsidR="0077049B" w:rsidRPr="00044AA9">
        <w:rPr>
          <w:noProof/>
        </w:rPr>
        <w:fldChar w:fldCharType="begin"/>
      </w:r>
      <w:r w:rsidR="0077049B" w:rsidRPr="00044AA9">
        <w:rPr>
          <w:noProof/>
        </w:rPr>
        <w:instrText xml:space="preserve"> STYLEREF 1 \s </w:instrText>
      </w:r>
      <w:r w:rsidR="0077049B" w:rsidRPr="00044AA9">
        <w:rPr>
          <w:noProof/>
        </w:rPr>
        <w:fldChar w:fldCharType="separate"/>
      </w:r>
      <w:r w:rsidR="008A4280">
        <w:rPr>
          <w:noProof/>
        </w:rPr>
        <w:t>3</w:t>
      </w:r>
      <w:r w:rsidR="0077049B" w:rsidRPr="00044AA9">
        <w:rPr>
          <w:noProof/>
        </w:rPr>
        <w:fldChar w:fldCharType="end"/>
      </w:r>
      <w:r w:rsidR="00FE0CEC" w:rsidRPr="00044AA9">
        <w:t>.</w:t>
      </w:r>
      <w:r w:rsidR="0077049B" w:rsidRPr="00044AA9">
        <w:rPr>
          <w:noProof/>
        </w:rPr>
        <w:fldChar w:fldCharType="begin"/>
      </w:r>
      <w:r w:rsidR="0077049B" w:rsidRPr="00044AA9">
        <w:rPr>
          <w:noProof/>
        </w:rPr>
        <w:instrText xml:space="preserve"> SEQ Figure \* ARABIC \s 1 </w:instrText>
      </w:r>
      <w:r w:rsidR="0077049B" w:rsidRPr="00044AA9">
        <w:rPr>
          <w:noProof/>
        </w:rPr>
        <w:fldChar w:fldCharType="separate"/>
      </w:r>
      <w:r w:rsidR="008A4280">
        <w:rPr>
          <w:noProof/>
        </w:rPr>
        <w:t>3</w:t>
      </w:r>
      <w:r w:rsidR="0077049B" w:rsidRPr="00044AA9">
        <w:rPr>
          <w:noProof/>
        </w:rPr>
        <w:fldChar w:fldCharType="end"/>
      </w:r>
      <w:bookmarkEnd w:id="176"/>
      <w:r w:rsidRPr="00044AA9">
        <w:t xml:space="preserve"> </w:t>
      </w:r>
      <w:r w:rsidRPr="00044AA9">
        <w:rPr>
          <w:lang w:eastAsia="en-US"/>
        </w:rPr>
        <w:t>Gonorrhoea testing rate, notification rate and test positivity rate by age group, WA, 20</w:t>
      </w:r>
      <w:r w:rsidR="00FB6151">
        <w:rPr>
          <w:lang w:eastAsia="en-US"/>
        </w:rPr>
        <w:t>1</w:t>
      </w:r>
      <w:r w:rsidR="00854298">
        <w:rPr>
          <w:lang w:eastAsia="en-US"/>
        </w:rPr>
        <w:t>2</w:t>
      </w:r>
      <w:r w:rsidRPr="00044AA9">
        <w:rPr>
          <w:lang w:eastAsia="en-US"/>
        </w:rPr>
        <w:t xml:space="preserve"> to 20</w:t>
      </w:r>
      <w:bookmarkEnd w:id="177"/>
      <w:r w:rsidR="00FB6151">
        <w:rPr>
          <w:lang w:eastAsia="en-US"/>
        </w:rPr>
        <w:t>2</w:t>
      </w:r>
      <w:r w:rsidR="00854298">
        <w:rPr>
          <w:lang w:eastAsia="en-US"/>
        </w:rPr>
        <w:t>1</w:t>
      </w:r>
      <w:bookmarkEnd w:id="178"/>
    </w:p>
    <w:p w14:paraId="446E383B" w14:textId="7A0FDC30" w:rsidR="00924AD7" w:rsidRPr="00291186" w:rsidRDefault="00924AD7" w:rsidP="000620C7">
      <w:pPr>
        <w:jc w:val="center"/>
      </w:pPr>
      <w:r w:rsidRPr="00924AD7">
        <w:rPr>
          <w:noProof/>
        </w:rPr>
        <w:drawing>
          <wp:inline distT="0" distB="0" distL="0" distR="0" wp14:anchorId="1B39949F" wp14:editId="0EAC1A60">
            <wp:extent cx="2915920" cy="1898015"/>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53666E11" w14:textId="77777777" w:rsidR="00D44272" w:rsidRDefault="00D44272" w:rsidP="001C4BA2">
      <w:pPr>
        <w:pStyle w:val="Caption"/>
      </w:pPr>
    </w:p>
    <w:p w14:paraId="65EA516F" w14:textId="77777777" w:rsidR="00D44272" w:rsidRDefault="00D44272" w:rsidP="001C4BA2">
      <w:pPr>
        <w:pStyle w:val="Caption"/>
      </w:pPr>
    </w:p>
    <w:p w14:paraId="6F2B7DAE" w14:textId="356B78E1" w:rsidR="00154ACF" w:rsidRPr="00044AA9" w:rsidRDefault="00154ACF" w:rsidP="001C4BA2">
      <w:pPr>
        <w:pStyle w:val="Caption"/>
      </w:pPr>
      <w:bookmarkStart w:id="179" w:name="_Toc118462182"/>
      <w:r w:rsidRPr="00044AA9">
        <w:t xml:space="preserve">Figure </w:t>
      </w:r>
      <w:r w:rsidR="0077049B" w:rsidRPr="00044AA9">
        <w:rPr>
          <w:noProof/>
        </w:rPr>
        <w:fldChar w:fldCharType="begin"/>
      </w:r>
      <w:r w:rsidR="0077049B" w:rsidRPr="00044AA9">
        <w:rPr>
          <w:noProof/>
        </w:rPr>
        <w:instrText xml:space="preserve"> STYLEREF 1 \s </w:instrText>
      </w:r>
      <w:r w:rsidR="0077049B" w:rsidRPr="00044AA9">
        <w:rPr>
          <w:noProof/>
        </w:rPr>
        <w:fldChar w:fldCharType="separate"/>
      </w:r>
      <w:r w:rsidR="008A4280">
        <w:rPr>
          <w:noProof/>
        </w:rPr>
        <w:t>3</w:t>
      </w:r>
      <w:r w:rsidR="0077049B" w:rsidRPr="00044AA9">
        <w:rPr>
          <w:noProof/>
        </w:rPr>
        <w:fldChar w:fldCharType="end"/>
      </w:r>
      <w:r w:rsidR="00FE0CEC" w:rsidRPr="00044AA9">
        <w:t>.</w:t>
      </w:r>
      <w:r w:rsidR="0077049B" w:rsidRPr="00044AA9">
        <w:rPr>
          <w:noProof/>
        </w:rPr>
        <w:fldChar w:fldCharType="begin"/>
      </w:r>
      <w:r w:rsidR="0077049B" w:rsidRPr="00044AA9">
        <w:rPr>
          <w:noProof/>
        </w:rPr>
        <w:instrText xml:space="preserve"> SEQ Figure \* ARABIC \s 1 </w:instrText>
      </w:r>
      <w:r w:rsidR="0077049B" w:rsidRPr="00044AA9">
        <w:rPr>
          <w:noProof/>
        </w:rPr>
        <w:fldChar w:fldCharType="separate"/>
      </w:r>
      <w:r w:rsidR="008A4280">
        <w:rPr>
          <w:noProof/>
        </w:rPr>
        <w:t>4</w:t>
      </w:r>
      <w:r w:rsidR="0077049B" w:rsidRPr="00044AA9">
        <w:rPr>
          <w:noProof/>
        </w:rPr>
        <w:fldChar w:fldCharType="end"/>
      </w:r>
      <w:r w:rsidRPr="00044AA9">
        <w:t xml:space="preserve"> Gonorrhoea testing rate, notification rate and test positivity rate by sex, WA, 20</w:t>
      </w:r>
      <w:r w:rsidR="002D738D">
        <w:t>1</w:t>
      </w:r>
      <w:r w:rsidR="006E5540">
        <w:t>2</w:t>
      </w:r>
      <w:r w:rsidRPr="00044AA9">
        <w:t xml:space="preserve"> to 20</w:t>
      </w:r>
      <w:r w:rsidR="002D738D">
        <w:t>2</w:t>
      </w:r>
      <w:r w:rsidR="006E5540">
        <w:t>1</w:t>
      </w:r>
      <w:bookmarkEnd w:id="179"/>
    </w:p>
    <w:p w14:paraId="02E1F3E5" w14:textId="46352F43" w:rsidR="00924AD7" w:rsidRDefault="00924AD7" w:rsidP="001C4BA2">
      <w:pPr>
        <w:jc w:val="center"/>
      </w:pPr>
      <w:r w:rsidRPr="00924AD7">
        <w:rPr>
          <w:noProof/>
        </w:rPr>
        <w:drawing>
          <wp:inline distT="0" distB="0" distL="0" distR="0" wp14:anchorId="7E455064" wp14:editId="4290E64A">
            <wp:extent cx="2915920" cy="189801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0B7E6A41" w14:textId="77777777" w:rsidR="00154ACF" w:rsidRPr="00C71AE7" w:rsidRDefault="00154ACF" w:rsidP="00CA600E">
      <w:pPr>
        <w:pStyle w:val="Heading2"/>
        <w:numPr>
          <w:ilvl w:val="1"/>
          <w:numId w:val="11"/>
        </w:numPr>
        <w:ind w:left="0" w:firstLine="0"/>
      </w:pPr>
      <w:bookmarkStart w:id="180" w:name="_Toc370130676"/>
      <w:bookmarkStart w:id="181" w:name="_Toc121232644"/>
      <w:r w:rsidRPr="00C71AE7">
        <w:t>Notifications by Aboriginality</w:t>
      </w:r>
      <w:bookmarkEnd w:id="180"/>
      <w:bookmarkEnd w:id="181"/>
    </w:p>
    <w:p w14:paraId="0BBF0347" w14:textId="623EEF7C" w:rsidR="00154ACF" w:rsidRPr="00C71AE7" w:rsidRDefault="00154ACF" w:rsidP="000620C7">
      <w:pPr>
        <w:rPr>
          <w:b/>
          <w:bCs/>
          <w:lang w:eastAsia="en-US"/>
        </w:rPr>
      </w:pPr>
      <w:bookmarkStart w:id="182" w:name="_Ref369616929"/>
      <w:bookmarkStart w:id="183" w:name="_Toc370130744"/>
      <w:r w:rsidRPr="00C71AE7">
        <w:rPr>
          <w:lang w:eastAsia="en-US"/>
        </w:rPr>
        <w:t>In 20</w:t>
      </w:r>
      <w:r w:rsidR="002D18F5">
        <w:rPr>
          <w:lang w:eastAsia="en-US"/>
        </w:rPr>
        <w:t>2</w:t>
      </w:r>
      <w:r w:rsidR="00B77820">
        <w:rPr>
          <w:lang w:eastAsia="en-US"/>
        </w:rPr>
        <w:t>1</w:t>
      </w:r>
      <w:r w:rsidRPr="00C71AE7">
        <w:rPr>
          <w:lang w:eastAsia="en-US"/>
        </w:rPr>
        <w:t xml:space="preserve">, </w:t>
      </w:r>
      <w:r w:rsidR="002D18F5">
        <w:rPr>
          <w:lang w:eastAsia="en-US"/>
        </w:rPr>
        <w:t>38</w:t>
      </w:r>
      <w:r w:rsidRPr="00C71AE7">
        <w:rPr>
          <w:lang w:eastAsia="en-US"/>
        </w:rPr>
        <w:t xml:space="preserve">% of gonorrhoea notifications were reported in Aboriginal people, </w:t>
      </w:r>
      <w:r w:rsidR="002D18F5">
        <w:rPr>
          <w:lang w:eastAsia="en-US"/>
        </w:rPr>
        <w:t>62</w:t>
      </w:r>
      <w:r w:rsidRPr="00C71AE7">
        <w:rPr>
          <w:lang w:eastAsia="en-US"/>
        </w:rPr>
        <w:t xml:space="preserve">% in non-Aboriginal people and </w:t>
      </w:r>
      <w:r w:rsidR="00D71734">
        <w:rPr>
          <w:lang w:eastAsia="en-US"/>
        </w:rPr>
        <w:t xml:space="preserve">only </w:t>
      </w:r>
      <w:r w:rsidR="00B77820">
        <w:rPr>
          <w:lang w:eastAsia="en-US"/>
        </w:rPr>
        <w:t>eight</w:t>
      </w:r>
      <w:r w:rsidR="00D71734">
        <w:rPr>
          <w:lang w:eastAsia="en-US"/>
        </w:rPr>
        <w:t xml:space="preserve"> notification</w:t>
      </w:r>
      <w:r w:rsidR="00315C67">
        <w:rPr>
          <w:lang w:eastAsia="en-US"/>
        </w:rPr>
        <w:t>s</w:t>
      </w:r>
      <w:r w:rsidR="00D71734">
        <w:rPr>
          <w:lang w:eastAsia="en-US"/>
        </w:rPr>
        <w:t xml:space="preserve"> had an </w:t>
      </w:r>
      <w:r w:rsidRPr="00C71AE7">
        <w:rPr>
          <w:lang w:eastAsia="en-US"/>
        </w:rPr>
        <w:t xml:space="preserve">unknown Aboriginal status. </w:t>
      </w:r>
      <w:r w:rsidR="00315C67">
        <w:rPr>
          <w:lang w:eastAsia="en-US"/>
        </w:rPr>
        <w:t>T</w:t>
      </w:r>
      <w:r w:rsidR="00315C67" w:rsidRPr="00315C67">
        <w:rPr>
          <w:lang w:eastAsia="en-US"/>
        </w:rPr>
        <w:t xml:space="preserve">he Aboriginal to non-Aboriginal rate ratio decreased to </w:t>
      </w:r>
      <w:r w:rsidR="00315C67">
        <w:rPr>
          <w:lang w:eastAsia="en-US"/>
        </w:rPr>
        <w:t xml:space="preserve">a </w:t>
      </w:r>
      <w:r w:rsidR="00B82021" w:rsidRPr="00315C67">
        <w:rPr>
          <w:lang w:eastAsia="en-US"/>
        </w:rPr>
        <w:t>ten-year</w:t>
      </w:r>
      <w:r w:rsidR="00315C67">
        <w:rPr>
          <w:lang w:eastAsia="en-US"/>
        </w:rPr>
        <w:t xml:space="preserve"> low in 201</w:t>
      </w:r>
      <w:r w:rsidR="008A3DA3">
        <w:rPr>
          <w:lang w:eastAsia="en-US"/>
        </w:rPr>
        <w:t>9</w:t>
      </w:r>
      <w:r w:rsidR="002D18F5">
        <w:rPr>
          <w:lang w:eastAsia="en-US"/>
        </w:rPr>
        <w:t xml:space="preserve"> before increasing again </w:t>
      </w:r>
      <w:r w:rsidR="00915848">
        <w:rPr>
          <w:lang w:eastAsia="en-US"/>
        </w:rPr>
        <w:t>to</w:t>
      </w:r>
      <w:r w:rsidR="002D18F5">
        <w:rPr>
          <w:lang w:eastAsia="en-US"/>
        </w:rPr>
        <w:t xml:space="preserve"> 202</w:t>
      </w:r>
      <w:r w:rsidR="00915848">
        <w:rPr>
          <w:lang w:eastAsia="en-US"/>
        </w:rPr>
        <w:t>1</w:t>
      </w:r>
      <w:r w:rsidR="002D18F5">
        <w:rPr>
          <w:lang w:eastAsia="en-US"/>
        </w:rPr>
        <w:t xml:space="preserve"> (</w:t>
      </w:r>
      <w:r w:rsidR="004B6B70">
        <w:rPr>
          <w:lang w:eastAsia="en-US"/>
        </w:rPr>
        <w:t xml:space="preserve">7.0:1 and </w:t>
      </w:r>
      <w:r w:rsidR="002D18F5">
        <w:rPr>
          <w:lang w:eastAsia="en-US"/>
        </w:rPr>
        <w:t>1</w:t>
      </w:r>
      <w:r w:rsidR="00915848">
        <w:rPr>
          <w:lang w:eastAsia="en-US"/>
        </w:rPr>
        <w:t>1</w:t>
      </w:r>
      <w:r w:rsidR="002D18F5">
        <w:rPr>
          <w:lang w:eastAsia="en-US"/>
        </w:rPr>
        <w:t>.</w:t>
      </w:r>
      <w:r w:rsidR="00915848">
        <w:rPr>
          <w:lang w:eastAsia="en-US"/>
        </w:rPr>
        <w:t>8</w:t>
      </w:r>
      <w:r w:rsidR="002D18F5">
        <w:rPr>
          <w:lang w:eastAsia="en-US"/>
        </w:rPr>
        <w:t>:1</w:t>
      </w:r>
      <w:r w:rsidR="004B6B70">
        <w:rPr>
          <w:lang w:eastAsia="en-US"/>
        </w:rPr>
        <w:t xml:space="preserve"> respectively</w:t>
      </w:r>
      <w:r w:rsidR="002D18F5">
        <w:rPr>
          <w:lang w:eastAsia="en-US"/>
        </w:rPr>
        <w:t>)</w:t>
      </w:r>
      <w:r w:rsidR="00315C67" w:rsidRPr="00315C67">
        <w:rPr>
          <w:lang w:eastAsia="en-US"/>
        </w:rPr>
        <w:t xml:space="preserve"> (Figure 3.5).</w:t>
      </w:r>
      <w:r w:rsidR="00315C67">
        <w:rPr>
          <w:lang w:eastAsia="en-US"/>
        </w:rPr>
        <w:t xml:space="preserve"> </w:t>
      </w:r>
      <w:r w:rsidR="00315C67" w:rsidRPr="00315C67">
        <w:rPr>
          <w:lang w:eastAsia="en-US"/>
        </w:rPr>
        <w:t>In 20</w:t>
      </w:r>
      <w:r w:rsidR="002D18F5">
        <w:rPr>
          <w:lang w:eastAsia="en-US"/>
        </w:rPr>
        <w:t>2</w:t>
      </w:r>
      <w:r w:rsidR="005C7B9E">
        <w:rPr>
          <w:lang w:eastAsia="en-US"/>
        </w:rPr>
        <w:t>1</w:t>
      </w:r>
      <w:r w:rsidR="00315C67" w:rsidRPr="00315C67">
        <w:rPr>
          <w:lang w:eastAsia="en-US"/>
        </w:rPr>
        <w:t xml:space="preserve">, the highest notification rate among </w:t>
      </w:r>
      <w:r w:rsidR="005C7B9E">
        <w:rPr>
          <w:lang w:eastAsia="en-US"/>
        </w:rPr>
        <w:t xml:space="preserve">both </w:t>
      </w:r>
      <w:r w:rsidR="00315C67" w:rsidRPr="00315C67">
        <w:rPr>
          <w:lang w:eastAsia="en-US"/>
        </w:rPr>
        <w:t xml:space="preserve">Aboriginal </w:t>
      </w:r>
      <w:r w:rsidR="005C7B9E">
        <w:rPr>
          <w:lang w:eastAsia="en-US"/>
        </w:rPr>
        <w:t xml:space="preserve">and non-Aboriginal </w:t>
      </w:r>
      <w:r w:rsidR="00315C67" w:rsidRPr="00315C67">
        <w:rPr>
          <w:lang w:eastAsia="en-US"/>
        </w:rPr>
        <w:t xml:space="preserve">people was reported from the </w:t>
      </w:r>
      <w:r w:rsidR="005C7B9E">
        <w:rPr>
          <w:lang w:eastAsia="en-US"/>
        </w:rPr>
        <w:t>Goldfields</w:t>
      </w:r>
      <w:r w:rsidR="00315C67" w:rsidRPr="00315C67">
        <w:rPr>
          <w:lang w:eastAsia="en-US"/>
        </w:rPr>
        <w:t xml:space="preserve"> region (</w:t>
      </w:r>
      <w:r w:rsidR="00472132">
        <w:rPr>
          <w:lang w:eastAsia="en-US"/>
        </w:rPr>
        <w:t>2,</w:t>
      </w:r>
      <w:r w:rsidR="005C7B9E">
        <w:rPr>
          <w:lang w:eastAsia="en-US"/>
        </w:rPr>
        <w:t>117</w:t>
      </w:r>
      <w:r w:rsidR="00315C67" w:rsidRPr="00315C67">
        <w:rPr>
          <w:lang w:eastAsia="en-US"/>
        </w:rPr>
        <w:t xml:space="preserve">/100,000 and </w:t>
      </w:r>
      <w:r w:rsidR="005C7B9E">
        <w:rPr>
          <w:lang w:eastAsia="en-US"/>
        </w:rPr>
        <w:t>96</w:t>
      </w:r>
      <w:r w:rsidR="00315C67" w:rsidRPr="00315C67">
        <w:rPr>
          <w:lang w:eastAsia="en-US"/>
        </w:rPr>
        <w:t>/100,000 population respectively)</w:t>
      </w:r>
      <w:r w:rsidR="00315C67">
        <w:rPr>
          <w:lang w:eastAsia="en-US"/>
        </w:rPr>
        <w:t xml:space="preserve"> </w:t>
      </w:r>
      <w:r>
        <w:rPr>
          <w:lang w:eastAsia="en-US"/>
        </w:rPr>
        <w:t>(</w:t>
      </w:r>
      <w:r w:rsidRPr="00B91F82">
        <w:rPr>
          <w:lang w:eastAsia="en-US"/>
        </w:rPr>
        <w:t>Appendix Table 13</w:t>
      </w:r>
      <w:r w:rsidRPr="0064096B">
        <w:rPr>
          <w:vertAlign w:val="superscript"/>
          <w:lang w:eastAsia="en-US"/>
        </w:rPr>
        <w:t>2</w:t>
      </w:r>
      <w:r w:rsidRPr="00C71AE7">
        <w:rPr>
          <w:lang w:eastAsia="en-US"/>
        </w:rPr>
        <w:t>).</w:t>
      </w:r>
    </w:p>
    <w:p w14:paraId="39ED6F18" w14:textId="2B534504" w:rsidR="00154ACF" w:rsidRPr="00C71AE7" w:rsidRDefault="00154ACF" w:rsidP="00CA600E">
      <w:pPr>
        <w:pStyle w:val="Caption"/>
        <w:rPr>
          <w:lang w:eastAsia="en-US"/>
        </w:rPr>
      </w:pPr>
      <w:bookmarkStart w:id="184" w:name="_Toc118462183"/>
      <w:r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5</w:t>
      </w:r>
      <w:r w:rsidR="0077049B">
        <w:rPr>
          <w:noProof/>
        </w:rPr>
        <w:fldChar w:fldCharType="end"/>
      </w:r>
      <w:bookmarkEnd w:id="182"/>
      <w:r w:rsidRPr="00C71AE7">
        <w:t xml:space="preserve"> </w:t>
      </w:r>
      <w:r>
        <w:rPr>
          <w:lang w:eastAsia="en-US"/>
        </w:rPr>
        <w:t>ASR</w:t>
      </w:r>
      <w:r w:rsidRPr="00C71AE7">
        <w:rPr>
          <w:lang w:eastAsia="en-US"/>
        </w:rPr>
        <w:t xml:space="preserve"> of gonorrhoea notifications by Aboriginality, WA, 20</w:t>
      </w:r>
      <w:r w:rsidR="0047746F">
        <w:rPr>
          <w:lang w:eastAsia="en-US"/>
        </w:rPr>
        <w:t>1</w:t>
      </w:r>
      <w:r w:rsidR="00FB527C">
        <w:rPr>
          <w:lang w:eastAsia="en-US"/>
        </w:rPr>
        <w:t>2</w:t>
      </w:r>
      <w:r w:rsidRPr="00C71AE7">
        <w:rPr>
          <w:lang w:eastAsia="en-US"/>
        </w:rPr>
        <w:t xml:space="preserve"> to 20</w:t>
      </w:r>
      <w:bookmarkEnd w:id="183"/>
      <w:r w:rsidR="00331EBC">
        <w:rPr>
          <w:lang w:eastAsia="en-US"/>
        </w:rPr>
        <w:t>2</w:t>
      </w:r>
      <w:r w:rsidR="00FB527C">
        <w:rPr>
          <w:lang w:eastAsia="en-US"/>
        </w:rPr>
        <w:t>1</w:t>
      </w:r>
      <w:bookmarkEnd w:id="184"/>
    </w:p>
    <w:p w14:paraId="67021A4A" w14:textId="7248E24E" w:rsidR="00FB527C" w:rsidRDefault="00FB527C" w:rsidP="000620C7">
      <w:pPr>
        <w:jc w:val="center"/>
        <w:rPr>
          <w:lang w:eastAsia="en-US"/>
        </w:rPr>
      </w:pPr>
      <w:r w:rsidRPr="00FB527C">
        <w:rPr>
          <w:noProof/>
        </w:rPr>
        <w:drawing>
          <wp:inline distT="0" distB="0" distL="0" distR="0" wp14:anchorId="0DCFABA8" wp14:editId="64A91654">
            <wp:extent cx="2915920" cy="18980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72A9ED8" w14:textId="77777777" w:rsidR="00154ACF" w:rsidRDefault="00154ACF" w:rsidP="00CA600E">
      <w:pPr>
        <w:pStyle w:val="Heading2"/>
        <w:numPr>
          <w:ilvl w:val="1"/>
          <w:numId w:val="11"/>
        </w:numPr>
        <w:ind w:left="0" w:firstLine="0"/>
      </w:pPr>
      <w:bookmarkStart w:id="185" w:name="_Toc370130677"/>
      <w:bookmarkStart w:id="186" w:name="_Toc121232645"/>
      <w:r>
        <w:t>Regional distribution</w:t>
      </w:r>
      <w:bookmarkEnd w:id="185"/>
      <w:bookmarkEnd w:id="186"/>
    </w:p>
    <w:p w14:paraId="418E90EA" w14:textId="77777777" w:rsidR="00E56C12" w:rsidRDefault="00154ACF" w:rsidP="00236398">
      <w:pPr>
        <w:rPr>
          <w:lang w:eastAsia="en-US"/>
        </w:rPr>
      </w:pPr>
      <w:r w:rsidRPr="00C71AE7">
        <w:rPr>
          <w:lang w:eastAsia="en-US"/>
        </w:rPr>
        <w:t xml:space="preserve">The highest gonorrhoea </w:t>
      </w:r>
      <w:r>
        <w:rPr>
          <w:lang w:eastAsia="en-US"/>
        </w:rPr>
        <w:t>notification rate</w:t>
      </w:r>
      <w:r w:rsidRPr="00C71AE7">
        <w:rPr>
          <w:lang w:eastAsia="en-US"/>
        </w:rPr>
        <w:t xml:space="preserve"> in 20</w:t>
      </w:r>
      <w:r w:rsidR="001F1B7A">
        <w:rPr>
          <w:lang w:eastAsia="en-US"/>
        </w:rPr>
        <w:t>2</w:t>
      </w:r>
      <w:r w:rsidR="008E2AF7">
        <w:rPr>
          <w:lang w:eastAsia="en-US"/>
        </w:rPr>
        <w:t>1</w:t>
      </w:r>
      <w:r w:rsidRPr="00C71AE7">
        <w:rPr>
          <w:lang w:eastAsia="en-US"/>
        </w:rPr>
        <w:t xml:space="preserve"> was reported from the Kimberley region, where the rate was </w:t>
      </w:r>
      <w:r w:rsidR="001F1B7A">
        <w:rPr>
          <w:lang w:eastAsia="en-US"/>
        </w:rPr>
        <w:t>11</w:t>
      </w:r>
      <w:r w:rsidRPr="00C71AE7">
        <w:rPr>
          <w:lang w:eastAsia="en-US"/>
        </w:rPr>
        <w:t xml:space="preserve">-times greater than the WA </w:t>
      </w:r>
      <w:r>
        <w:rPr>
          <w:lang w:eastAsia="en-US"/>
        </w:rPr>
        <w:t>rate</w:t>
      </w:r>
      <w:r w:rsidRPr="00C71AE7">
        <w:rPr>
          <w:lang w:eastAsia="en-US"/>
        </w:rPr>
        <w:t xml:space="preserve"> (</w:t>
      </w:r>
      <w:r w:rsidR="001F1B7A">
        <w:rPr>
          <w:lang w:eastAsia="en-US"/>
        </w:rPr>
        <w:t>1,</w:t>
      </w:r>
      <w:r w:rsidR="008E2AF7">
        <w:rPr>
          <w:lang w:eastAsia="en-US"/>
        </w:rPr>
        <w:t>314</w:t>
      </w:r>
      <w:r w:rsidRPr="00C71AE7">
        <w:rPr>
          <w:lang w:eastAsia="en-US"/>
        </w:rPr>
        <w:t xml:space="preserve"> vs. </w:t>
      </w:r>
      <w:r w:rsidR="001F1B7A">
        <w:rPr>
          <w:lang w:eastAsia="en-US"/>
        </w:rPr>
        <w:t>1</w:t>
      </w:r>
      <w:r w:rsidR="008E2AF7">
        <w:rPr>
          <w:lang w:eastAsia="en-US"/>
        </w:rPr>
        <w:t>19</w:t>
      </w:r>
      <w:r>
        <w:rPr>
          <w:lang w:eastAsia="en-US"/>
        </w:rPr>
        <w:t>/</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xml:space="preserve">). </w:t>
      </w:r>
    </w:p>
    <w:p w14:paraId="391CBD2E" w14:textId="4C0C90E0" w:rsidR="00154ACF" w:rsidRDefault="00843A52" w:rsidP="00236398">
      <w:pPr>
        <w:rPr>
          <w:lang w:eastAsia="en-US"/>
        </w:rPr>
      </w:pPr>
      <w:r>
        <w:rPr>
          <w:lang w:eastAsia="en-US"/>
        </w:rPr>
        <w:lastRenderedPageBreak/>
        <w:t>While t</w:t>
      </w:r>
      <w:r w:rsidR="00154ACF" w:rsidRPr="00B91F82">
        <w:rPr>
          <w:lang w:eastAsia="en-US"/>
        </w:rPr>
        <w:t xml:space="preserve">he </w:t>
      </w:r>
      <w:r w:rsidR="002A4AC9">
        <w:rPr>
          <w:lang w:eastAsia="en-US"/>
        </w:rPr>
        <w:t>notification</w:t>
      </w:r>
      <w:r w:rsidR="00154ACF" w:rsidRPr="00B91F82">
        <w:rPr>
          <w:lang w:eastAsia="en-US"/>
        </w:rPr>
        <w:t xml:space="preserve"> rate in the Kimberley region </w:t>
      </w:r>
      <w:r w:rsidR="008E2AF7">
        <w:rPr>
          <w:lang w:eastAsia="en-US"/>
        </w:rPr>
        <w:t xml:space="preserve">decreased by 24% </w:t>
      </w:r>
      <w:r>
        <w:rPr>
          <w:lang w:eastAsia="en-US"/>
        </w:rPr>
        <w:t xml:space="preserve">from </w:t>
      </w:r>
      <w:r w:rsidR="00AE6D67">
        <w:rPr>
          <w:lang w:eastAsia="en-US"/>
        </w:rPr>
        <w:t>201</w:t>
      </w:r>
      <w:r w:rsidR="008E2AF7">
        <w:rPr>
          <w:lang w:eastAsia="en-US"/>
        </w:rPr>
        <w:t>2</w:t>
      </w:r>
      <w:r w:rsidR="00AE6D67">
        <w:rPr>
          <w:lang w:eastAsia="en-US"/>
        </w:rPr>
        <w:t xml:space="preserve"> to </w:t>
      </w:r>
      <w:r w:rsidR="00154ACF" w:rsidRPr="00B91F82">
        <w:rPr>
          <w:lang w:eastAsia="en-US"/>
        </w:rPr>
        <w:t>20</w:t>
      </w:r>
      <w:r>
        <w:rPr>
          <w:lang w:eastAsia="en-US"/>
        </w:rPr>
        <w:t>2</w:t>
      </w:r>
      <w:r w:rsidR="008E2AF7">
        <w:rPr>
          <w:lang w:eastAsia="en-US"/>
        </w:rPr>
        <w:t>1</w:t>
      </w:r>
      <w:r w:rsidR="00AE6D67">
        <w:rPr>
          <w:lang w:eastAsia="en-US"/>
        </w:rPr>
        <w:t xml:space="preserve"> (</w:t>
      </w:r>
      <w:r>
        <w:rPr>
          <w:lang w:eastAsia="en-US"/>
        </w:rPr>
        <w:t>1,</w:t>
      </w:r>
      <w:r w:rsidR="008E2AF7">
        <w:rPr>
          <w:lang w:eastAsia="en-US"/>
        </w:rPr>
        <w:t>718</w:t>
      </w:r>
      <w:r w:rsidR="004A5A91">
        <w:rPr>
          <w:lang w:eastAsia="en-US"/>
        </w:rPr>
        <w:t>/100,000</w:t>
      </w:r>
      <w:r w:rsidR="00AE6D67" w:rsidRPr="00AE6D67">
        <w:rPr>
          <w:lang w:eastAsia="en-US"/>
        </w:rPr>
        <w:t xml:space="preserve"> </w:t>
      </w:r>
      <w:r w:rsidR="00AE6D67">
        <w:rPr>
          <w:lang w:eastAsia="en-US"/>
        </w:rPr>
        <w:t>to</w:t>
      </w:r>
      <w:r w:rsidR="00AE6D67" w:rsidRPr="00AE6D67">
        <w:rPr>
          <w:lang w:eastAsia="en-US"/>
        </w:rPr>
        <w:t xml:space="preserve"> </w:t>
      </w:r>
      <w:r>
        <w:rPr>
          <w:lang w:eastAsia="en-US"/>
        </w:rPr>
        <w:t>1,</w:t>
      </w:r>
      <w:r w:rsidR="008E2AF7">
        <w:rPr>
          <w:lang w:eastAsia="en-US"/>
        </w:rPr>
        <w:t>314</w:t>
      </w:r>
      <w:r w:rsidR="00AE6D67" w:rsidRPr="00AE6D67">
        <w:rPr>
          <w:lang w:eastAsia="en-US"/>
        </w:rPr>
        <w:t>/100,000 population)</w:t>
      </w:r>
      <w:r w:rsidR="00EA5535">
        <w:rPr>
          <w:lang w:eastAsia="en-US"/>
        </w:rPr>
        <w:t xml:space="preserve">, the </w:t>
      </w:r>
      <w:r w:rsidR="002A4AC9">
        <w:rPr>
          <w:lang w:eastAsia="en-US"/>
        </w:rPr>
        <w:t xml:space="preserve">notification rate in the South West region </w:t>
      </w:r>
      <w:r w:rsidR="002A4AC9">
        <w:rPr>
          <w:noProof/>
        </w:rPr>
        <w:t xml:space="preserve">increased </w:t>
      </w:r>
      <w:r>
        <w:rPr>
          <w:noProof/>
        </w:rPr>
        <w:t xml:space="preserve">by almost </w:t>
      </w:r>
      <w:r w:rsidR="008E2AF7">
        <w:rPr>
          <w:noProof/>
        </w:rPr>
        <w:t>three</w:t>
      </w:r>
      <w:r w:rsidR="002A4AC9">
        <w:rPr>
          <w:noProof/>
        </w:rPr>
        <w:t>-fold (</w:t>
      </w:r>
      <w:r>
        <w:rPr>
          <w:noProof/>
        </w:rPr>
        <w:t>1</w:t>
      </w:r>
      <w:r w:rsidR="008E2AF7">
        <w:rPr>
          <w:noProof/>
        </w:rPr>
        <w:t>5</w:t>
      </w:r>
      <w:r w:rsidR="009A5C3F">
        <w:rPr>
          <w:noProof/>
        </w:rPr>
        <w:t>/100,000</w:t>
      </w:r>
      <w:r w:rsidR="002A4AC9">
        <w:rPr>
          <w:noProof/>
        </w:rPr>
        <w:t xml:space="preserve"> to </w:t>
      </w:r>
      <w:r w:rsidR="008E2AF7">
        <w:rPr>
          <w:noProof/>
        </w:rPr>
        <w:t>4</w:t>
      </w:r>
      <w:r>
        <w:rPr>
          <w:noProof/>
        </w:rPr>
        <w:t>1</w:t>
      </w:r>
      <w:r w:rsidR="002A4AC9">
        <w:rPr>
          <w:noProof/>
        </w:rPr>
        <w:t>/100,000</w:t>
      </w:r>
      <w:r>
        <w:rPr>
          <w:noProof/>
        </w:rPr>
        <w:t xml:space="preserve"> </w:t>
      </w:r>
      <w:r w:rsidR="00004B8F">
        <w:rPr>
          <w:noProof/>
        </w:rPr>
        <w:t>population</w:t>
      </w:r>
      <w:r>
        <w:rPr>
          <w:noProof/>
        </w:rPr>
        <w:t xml:space="preserve">) and increased by </w:t>
      </w:r>
      <w:r w:rsidR="008E2AF7">
        <w:rPr>
          <w:noProof/>
        </w:rPr>
        <w:t xml:space="preserve">more than double </w:t>
      </w:r>
      <w:r>
        <w:rPr>
          <w:noProof/>
        </w:rPr>
        <w:t xml:space="preserve">in the </w:t>
      </w:r>
      <w:r w:rsidR="008E2AF7">
        <w:rPr>
          <w:noProof/>
        </w:rPr>
        <w:t>Goldfields</w:t>
      </w:r>
      <w:r>
        <w:rPr>
          <w:noProof/>
        </w:rPr>
        <w:t xml:space="preserve"> region (</w:t>
      </w:r>
      <w:r w:rsidR="008E2AF7">
        <w:rPr>
          <w:noProof/>
        </w:rPr>
        <w:t>185</w:t>
      </w:r>
      <w:r>
        <w:rPr>
          <w:noProof/>
        </w:rPr>
        <w:t xml:space="preserve">/100,000 to </w:t>
      </w:r>
      <w:r w:rsidR="008E2AF7">
        <w:rPr>
          <w:noProof/>
        </w:rPr>
        <w:t>472</w:t>
      </w:r>
      <w:r>
        <w:rPr>
          <w:noProof/>
        </w:rPr>
        <w:t xml:space="preserve">/100,000 population) </w:t>
      </w:r>
      <w:r w:rsidR="00154ACF">
        <w:rPr>
          <w:lang w:eastAsia="en-US"/>
        </w:rPr>
        <w:t>(</w:t>
      </w:r>
      <w:r w:rsidR="00154ACF" w:rsidRPr="00B91F82">
        <w:rPr>
          <w:lang w:eastAsia="en-US"/>
        </w:rPr>
        <w:t>Appendix Table 12</w:t>
      </w:r>
      <w:r w:rsidR="00154ACF" w:rsidRPr="0064096B">
        <w:rPr>
          <w:vertAlign w:val="superscript"/>
          <w:lang w:eastAsia="en-US"/>
        </w:rPr>
        <w:t>2</w:t>
      </w:r>
      <w:r w:rsidR="00154ACF" w:rsidRPr="00B91F82">
        <w:rPr>
          <w:lang w:eastAsia="en-US"/>
        </w:rPr>
        <w:t>).</w:t>
      </w:r>
    </w:p>
    <w:p w14:paraId="609ACA66" w14:textId="50F9E038" w:rsidR="004333CD" w:rsidRDefault="00154ACF" w:rsidP="004333CD">
      <w:pPr>
        <w:pStyle w:val="Caption"/>
      </w:pPr>
      <w:bookmarkStart w:id="187" w:name="_Toc118462158"/>
      <w:r w:rsidRPr="00342880">
        <w:t xml:space="preserve">Map </w:t>
      </w:r>
      <w:fldSimple w:instr=" STYLEREF 1 \s ">
        <w:r w:rsidR="008A4280">
          <w:rPr>
            <w:noProof/>
          </w:rPr>
          <w:t>3</w:t>
        </w:r>
      </w:fldSimple>
      <w:r w:rsidRPr="00342880">
        <w:t>.</w:t>
      </w:r>
      <w:fldSimple w:instr=" SEQ Map \* ARABIC \s 1 ">
        <w:r w:rsidR="008A4280">
          <w:rPr>
            <w:noProof/>
          </w:rPr>
          <w:t>1</w:t>
        </w:r>
      </w:fldSimple>
      <w:r w:rsidRPr="00342880">
        <w:t xml:space="preserve"> ASR of gonorrhoea notifications by health region, WA, </w:t>
      </w:r>
      <w:r w:rsidR="006812A4" w:rsidRPr="00342880">
        <w:t>20</w:t>
      </w:r>
      <w:r w:rsidR="002910AB" w:rsidRPr="00342880">
        <w:t>2</w:t>
      </w:r>
      <w:r w:rsidR="00921291">
        <w:t>1</w:t>
      </w:r>
      <w:bookmarkEnd w:id="187"/>
    </w:p>
    <w:p w14:paraId="0DF2DA14" w14:textId="56003269" w:rsidR="00342880" w:rsidRDefault="007B039C" w:rsidP="004333CD">
      <w:r>
        <w:object w:dxaOrig="8925" w:dyaOrig="12630" w14:anchorId="7BA4EC07">
          <v:shape id="_x0000_i1026" type="#_x0000_t75" style="width:230.8pt;height:326.1pt" o:ole="" o:preferrelative="f">
            <v:imagedata r:id="rId29" o:title=""/>
            <o:lock v:ext="edit" aspectratio="f"/>
          </v:shape>
          <o:OLEObject Type="Embed" ProgID="AcroExch.Document.DC" ShapeID="_x0000_i1026" DrawAspect="Content" ObjectID="_1735453963" r:id="rId30"/>
        </w:object>
      </w:r>
    </w:p>
    <w:p w14:paraId="33850FA9" w14:textId="77777777" w:rsidR="00154ACF" w:rsidRPr="00311AA5" w:rsidRDefault="00154ACF" w:rsidP="00342880">
      <w:pPr>
        <w:pStyle w:val="Heading2"/>
        <w:numPr>
          <w:ilvl w:val="1"/>
          <w:numId w:val="11"/>
        </w:numPr>
        <w:ind w:left="0" w:firstLine="0"/>
      </w:pPr>
      <w:bookmarkStart w:id="188" w:name="_Toc370130678"/>
      <w:bookmarkStart w:id="189" w:name="_Toc121232646"/>
      <w:r w:rsidRPr="00311AA5">
        <w:t>Place of acquisition</w:t>
      </w:r>
      <w:bookmarkEnd w:id="188"/>
      <w:bookmarkEnd w:id="189"/>
    </w:p>
    <w:p w14:paraId="12B69B5E" w14:textId="2ED5CE0C" w:rsidR="00154ACF" w:rsidRDefault="00154ACF" w:rsidP="00071F13">
      <w:bookmarkStart w:id="190" w:name="_Toc370130679"/>
      <w:r>
        <w:t xml:space="preserve">Of the </w:t>
      </w:r>
      <w:r w:rsidR="00C46F60">
        <w:t>2</w:t>
      </w:r>
      <w:r w:rsidR="00BE50D2">
        <w:t>,</w:t>
      </w:r>
      <w:r w:rsidR="00461D8D">
        <w:t>4</w:t>
      </w:r>
      <w:r w:rsidR="00C46F60">
        <w:t>59</w:t>
      </w:r>
      <w:r w:rsidR="00F8006F">
        <w:t xml:space="preserve"> (</w:t>
      </w:r>
      <w:r w:rsidR="00461D8D">
        <w:t>8</w:t>
      </w:r>
      <w:r w:rsidR="00C46F60">
        <w:t>4</w:t>
      </w:r>
      <w:r w:rsidR="00F8006F">
        <w:t xml:space="preserve">%) </w:t>
      </w:r>
      <w:r>
        <w:t>gonorrhoea notifications in 20</w:t>
      </w:r>
      <w:r w:rsidR="00461D8D">
        <w:t>2</w:t>
      </w:r>
      <w:r w:rsidR="00C46F60">
        <w:t>1</w:t>
      </w:r>
      <w:r>
        <w:t xml:space="preserve"> that had place of acquisition recorded, </w:t>
      </w:r>
      <w:r w:rsidR="00F8006F">
        <w:t>9</w:t>
      </w:r>
      <w:r w:rsidR="00C46F60">
        <w:t>9</w:t>
      </w:r>
      <w:r>
        <w:t>% were reported as having been acquired in WA</w:t>
      </w:r>
      <w:r w:rsidR="00234F9D">
        <w:t xml:space="preserve"> </w:t>
      </w:r>
      <w:r>
        <w:t>(</w:t>
      </w:r>
      <w:r w:rsidRPr="00B91F82">
        <w:t>Appendix Table 15</w:t>
      </w:r>
      <w:r w:rsidRPr="0064096B">
        <w:rPr>
          <w:vertAlign w:val="superscript"/>
          <w:lang w:eastAsia="en-US"/>
        </w:rPr>
        <w:t>2</w:t>
      </w:r>
      <w:r w:rsidRPr="00B91F82">
        <w:t>).</w:t>
      </w:r>
    </w:p>
    <w:p w14:paraId="027317E1" w14:textId="77777777" w:rsidR="00154ACF" w:rsidRPr="00311AA5" w:rsidRDefault="00154ACF" w:rsidP="00342880">
      <w:pPr>
        <w:pStyle w:val="Heading2"/>
        <w:numPr>
          <w:ilvl w:val="1"/>
          <w:numId w:val="11"/>
        </w:numPr>
        <w:ind w:left="0" w:firstLine="0"/>
      </w:pPr>
      <w:bookmarkStart w:id="191" w:name="_Toc121232647"/>
      <w:r w:rsidRPr="00311AA5">
        <w:t>Interstate comparisons</w:t>
      </w:r>
      <w:bookmarkEnd w:id="190"/>
      <w:bookmarkEnd w:id="191"/>
    </w:p>
    <w:p w14:paraId="1467C518" w14:textId="491A6296" w:rsidR="00154ACF" w:rsidRDefault="00154ACF" w:rsidP="000620C7">
      <w:pPr>
        <w:rPr>
          <w:lang w:eastAsia="en-US"/>
        </w:rPr>
      </w:pPr>
      <w:bookmarkStart w:id="192" w:name="_Ref369617179"/>
      <w:r w:rsidRPr="00726156">
        <w:rPr>
          <w:lang w:eastAsia="en-US"/>
        </w:rPr>
        <w:t>In 20</w:t>
      </w:r>
      <w:r w:rsidR="0080219D" w:rsidRPr="00726156">
        <w:rPr>
          <w:lang w:eastAsia="en-US"/>
        </w:rPr>
        <w:t>2</w:t>
      </w:r>
      <w:r w:rsidR="00726156">
        <w:rPr>
          <w:lang w:eastAsia="en-US"/>
        </w:rPr>
        <w:t>1</w:t>
      </w:r>
      <w:r w:rsidRPr="00726156">
        <w:rPr>
          <w:lang w:eastAsia="en-US"/>
        </w:rPr>
        <w:t>, the crude gonorrhoea notification rate in WA (</w:t>
      </w:r>
      <w:r w:rsidR="0080219D" w:rsidRPr="00726156">
        <w:rPr>
          <w:lang w:eastAsia="en-US"/>
        </w:rPr>
        <w:t>1</w:t>
      </w:r>
      <w:r w:rsidR="00726156">
        <w:rPr>
          <w:lang w:eastAsia="en-US"/>
        </w:rPr>
        <w:t>0</w:t>
      </w:r>
      <w:r w:rsidR="0080219D" w:rsidRPr="00726156">
        <w:rPr>
          <w:lang w:eastAsia="en-US"/>
        </w:rPr>
        <w:t>6</w:t>
      </w:r>
      <w:r w:rsidRPr="00726156">
        <w:rPr>
          <w:lang w:eastAsia="en-US"/>
        </w:rPr>
        <w:t xml:space="preserve">/100,000 population) was the </w:t>
      </w:r>
      <w:r w:rsidR="00726156">
        <w:rPr>
          <w:lang w:eastAsia="en-US"/>
        </w:rPr>
        <w:t>fourth</w:t>
      </w:r>
      <w:r w:rsidRPr="00726156">
        <w:rPr>
          <w:lang w:eastAsia="en-US"/>
        </w:rPr>
        <w:t xml:space="preserve"> highest in Australia and </w:t>
      </w:r>
      <w:r w:rsidR="0040014E" w:rsidRPr="00726156">
        <w:rPr>
          <w:lang w:eastAsia="en-US"/>
        </w:rPr>
        <w:t xml:space="preserve">was </w:t>
      </w:r>
      <w:r w:rsidR="00726156">
        <w:rPr>
          <w:lang w:eastAsia="en-US"/>
        </w:rPr>
        <w:t xml:space="preserve">comparable to </w:t>
      </w:r>
      <w:r w:rsidRPr="00726156">
        <w:rPr>
          <w:lang w:eastAsia="en-US"/>
        </w:rPr>
        <w:t>the national crude rate (</w:t>
      </w:r>
      <w:r w:rsidR="006D2D17" w:rsidRPr="00726156">
        <w:rPr>
          <w:lang w:eastAsia="en-US"/>
        </w:rPr>
        <w:t>1</w:t>
      </w:r>
      <w:r w:rsidR="00726156">
        <w:rPr>
          <w:lang w:eastAsia="en-US"/>
        </w:rPr>
        <w:t>04</w:t>
      </w:r>
      <w:r w:rsidRPr="00726156">
        <w:rPr>
          <w:lang w:eastAsia="en-US"/>
        </w:rPr>
        <w:t>/100,000 population) (Figure 3.6 and Appendix Table 16</w:t>
      </w:r>
      <w:r w:rsidRPr="00726156">
        <w:rPr>
          <w:vertAlign w:val="superscript"/>
          <w:lang w:eastAsia="en-US"/>
        </w:rPr>
        <w:t>2</w:t>
      </w:r>
      <w:r w:rsidRPr="00726156">
        <w:rPr>
          <w:lang w:eastAsia="en-US"/>
        </w:rPr>
        <w:t>).</w:t>
      </w:r>
      <w:bookmarkStart w:id="193" w:name="_Toc370130745"/>
    </w:p>
    <w:p w14:paraId="6C00DF98" w14:textId="6AA0E1BD" w:rsidR="00154ACF" w:rsidRPr="00311AA5" w:rsidRDefault="00154ACF" w:rsidP="00F56B64">
      <w:pPr>
        <w:pStyle w:val="Caption"/>
        <w:spacing w:before="0"/>
        <w:rPr>
          <w:lang w:eastAsia="en-US"/>
        </w:rPr>
      </w:pPr>
      <w:bookmarkStart w:id="194" w:name="_Toc118462184"/>
      <w:r w:rsidRPr="00726156">
        <w:t xml:space="preserve">Figure </w:t>
      </w:r>
      <w:r w:rsidR="0077049B" w:rsidRPr="00726156">
        <w:rPr>
          <w:noProof/>
        </w:rPr>
        <w:fldChar w:fldCharType="begin"/>
      </w:r>
      <w:r w:rsidR="0077049B" w:rsidRPr="00726156">
        <w:rPr>
          <w:noProof/>
        </w:rPr>
        <w:instrText xml:space="preserve"> STYLEREF 1 \s </w:instrText>
      </w:r>
      <w:r w:rsidR="0077049B" w:rsidRPr="00726156">
        <w:rPr>
          <w:noProof/>
        </w:rPr>
        <w:fldChar w:fldCharType="separate"/>
      </w:r>
      <w:r w:rsidR="008A4280">
        <w:rPr>
          <w:noProof/>
        </w:rPr>
        <w:t>3</w:t>
      </w:r>
      <w:r w:rsidR="0077049B" w:rsidRPr="00726156">
        <w:rPr>
          <w:noProof/>
        </w:rPr>
        <w:fldChar w:fldCharType="end"/>
      </w:r>
      <w:r w:rsidR="00FE0CEC" w:rsidRPr="00726156">
        <w:t>.</w:t>
      </w:r>
      <w:r w:rsidR="0077049B" w:rsidRPr="00726156">
        <w:rPr>
          <w:noProof/>
        </w:rPr>
        <w:fldChar w:fldCharType="begin"/>
      </w:r>
      <w:r w:rsidR="0077049B" w:rsidRPr="00726156">
        <w:rPr>
          <w:noProof/>
        </w:rPr>
        <w:instrText xml:space="preserve"> SEQ Figure \* ARABIC \s 1 </w:instrText>
      </w:r>
      <w:r w:rsidR="0077049B" w:rsidRPr="00726156">
        <w:rPr>
          <w:noProof/>
        </w:rPr>
        <w:fldChar w:fldCharType="separate"/>
      </w:r>
      <w:r w:rsidR="008A4280">
        <w:rPr>
          <w:noProof/>
        </w:rPr>
        <w:t>6</w:t>
      </w:r>
      <w:r w:rsidR="0077049B" w:rsidRPr="00726156">
        <w:rPr>
          <w:noProof/>
        </w:rPr>
        <w:fldChar w:fldCharType="end"/>
      </w:r>
      <w:bookmarkEnd w:id="192"/>
      <w:r w:rsidRPr="00726156">
        <w:t xml:space="preserve"> Number and crude rate of gonorrhoea notifications, WA and Australia, 201</w:t>
      </w:r>
      <w:r w:rsidR="00726156" w:rsidRPr="00726156">
        <w:t>7</w:t>
      </w:r>
      <w:r w:rsidRPr="00726156">
        <w:t xml:space="preserve"> to 20</w:t>
      </w:r>
      <w:bookmarkEnd w:id="193"/>
      <w:r w:rsidR="00F5629A" w:rsidRPr="00726156">
        <w:t>2</w:t>
      </w:r>
      <w:r w:rsidR="00726156" w:rsidRPr="00726156">
        <w:t>1</w:t>
      </w:r>
      <w:bookmarkEnd w:id="194"/>
    </w:p>
    <w:p w14:paraId="123F5FE7" w14:textId="3B3D98D3" w:rsidR="00726156" w:rsidRPr="00311AA5" w:rsidRDefault="00726156" w:rsidP="000620C7">
      <w:pPr>
        <w:jc w:val="center"/>
        <w:rPr>
          <w:lang w:eastAsia="en-US"/>
        </w:rPr>
      </w:pPr>
      <w:r w:rsidRPr="00726156">
        <w:rPr>
          <w:noProof/>
        </w:rPr>
        <w:drawing>
          <wp:inline distT="0" distB="0" distL="0" distR="0" wp14:anchorId="0E2CF755" wp14:editId="1B223BF1">
            <wp:extent cx="2915920" cy="18980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145DD802" w14:textId="066B0CF4" w:rsidR="00154ACF" w:rsidRPr="00311AA5" w:rsidRDefault="003D7206" w:rsidP="000620C7">
      <w:pPr>
        <w:pStyle w:val="NoSpacing"/>
        <w:rPr>
          <w:lang w:eastAsia="en-US"/>
        </w:rPr>
      </w:pPr>
      <w:r w:rsidRPr="00726156">
        <w:rPr>
          <w:lang w:eastAsia="en-US"/>
        </w:rPr>
        <w:t>Note: Data sourced from NNDSS</w:t>
      </w:r>
      <w:r w:rsidR="00726156" w:rsidRPr="00726156">
        <w:rPr>
          <w:lang w:eastAsia="en-US"/>
        </w:rPr>
        <w:t xml:space="preserve"> 21 September 2022</w:t>
      </w:r>
    </w:p>
    <w:p w14:paraId="6F348071" w14:textId="77777777" w:rsidR="00154ACF" w:rsidRPr="007B30B8" w:rsidRDefault="00154ACF" w:rsidP="00CA600E">
      <w:pPr>
        <w:pStyle w:val="Heading2"/>
        <w:numPr>
          <w:ilvl w:val="1"/>
          <w:numId w:val="11"/>
        </w:numPr>
        <w:ind w:left="0" w:firstLine="0"/>
      </w:pPr>
      <w:bookmarkStart w:id="195" w:name="_Toc370130680"/>
      <w:bookmarkStart w:id="196" w:name="_Toc121232648"/>
      <w:bookmarkEnd w:id="167"/>
      <w:r w:rsidRPr="007B30B8">
        <w:t>Enhanced gonorrhoea surveillance</w:t>
      </w:r>
      <w:bookmarkEnd w:id="195"/>
      <w:bookmarkEnd w:id="196"/>
    </w:p>
    <w:p w14:paraId="4C306656" w14:textId="45B556A9" w:rsidR="00FD037E" w:rsidRDefault="00154ACF" w:rsidP="000620C7">
      <w:pPr>
        <w:rPr>
          <w:lang w:eastAsia="en-US"/>
        </w:rPr>
      </w:pPr>
      <w:r w:rsidRPr="00311AA5">
        <w:rPr>
          <w:lang w:eastAsia="en-US"/>
        </w:rPr>
        <w:t>In 20</w:t>
      </w:r>
      <w:r w:rsidR="004365E4">
        <w:rPr>
          <w:lang w:eastAsia="en-US"/>
        </w:rPr>
        <w:t>2</w:t>
      </w:r>
      <w:r w:rsidR="00D632FA">
        <w:rPr>
          <w:lang w:eastAsia="en-US"/>
        </w:rPr>
        <w:t>1</w:t>
      </w:r>
      <w:r w:rsidRPr="00311AA5">
        <w:rPr>
          <w:lang w:eastAsia="en-US"/>
        </w:rPr>
        <w:t xml:space="preserve">, complete enhanced surveillance data were available for </w:t>
      </w:r>
      <w:r w:rsidR="00D632FA">
        <w:rPr>
          <w:lang w:eastAsia="en-US"/>
        </w:rPr>
        <w:t>58</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D632FA">
        <w:rPr>
          <w:lang w:eastAsia="en-US"/>
        </w:rPr>
        <w:t>1,680</w:t>
      </w:r>
      <w:r w:rsidR="004365E4">
        <w:rPr>
          <w:lang w:eastAsia="en-US"/>
        </w:rPr>
        <w:t>/</w:t>
      </w:r>
      <w:r w:rsidR="00D632FA">
        <w:rPr>
          <w:lang w:eastAsia="en-US"/>
        </w:rPr>
        <w:t>2</w:t>
      </w:r>
      <w:r w:rsidR="004365E4">
        <w:rPr>
          <w:lang w:eastAsia="en-US"/>
        </w:rPr>
        <w:t>,</w:t>
      </w:r>
      <w:r w:rsidR="00D632FA">
        <w:rPr>
          <w:lang w:eastAsia="en-US"/>
        </w:rPr>
        <w:t>915</w:t>
      </w:r>
      <w:r w:rsidRPr="00311AA5">
        <w:rPr>
          <w:lang w:eastAsia="en-US"/>
        </w:rPr>
        <w:t xml:space="preserve">) of all gonorrhoea notifications, representing </w:t>
      </w:r>
      <w:r w:rsidR="004365E4">
        <w:rPr>
          <w:lang w:eastAsia="en-US"/>
        </w:rPr>
        <w:t>6</w:t>
      </w:r>
      <w:r w:rsidR="00D632FA">
        <w:rPr>
          <w:lang w:eastAsia="en-US"/>
        </w:rPr>
        <w:t>2</w:t>
      </w:r>
      <w:r w:rsidRPr="00311AA5">
        <w:rPr>
          <w:lang w:eastAsia="en-US"/>
        </w:rPr>
        <w:t>% (n=</w:t>
      </w:r>
      <w:r w:rsidR="00D632FA">
        <w:rPr>
          <w:lang w:eastAsia="en-US"/>
        </w:rPr>
        <w:t>686</w:t>
      </w:r>
      <w:r w:rsidR="004365E4">
        <w:rPr>
          <w:lang w:eastAsia="en-US"/>
        </w:rPr>
        <w:t>/1,</w:t>
      </w:r>
      <w:r w:rsidR="00D632FA">
        <w:rPr>
          <w:lang w:eastAsia="en-US"/>
        </w:rPr>
        <w:t>108</w:t>
      </w:r>
      <w:r w:rsidRPr="00311AA5">
        <w:rPr>
          <w:lang w:eastAsia="en-US"/>
        </w:rPr>
        <w:t xml:space="preserve">) of notifications among Aboriginal people and </w:t>
      </w:r>
      <w:r w:rsidR="00D632FA">
        <w:rPr>
          <w:lang w:eastAsia="en-US"/>
        </w:rPr>
        <w:t>55</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D632FA">
        <w:rPr>
          <w:lang w:eastAsia="en-US"/>
        </w:rPr>
        <w:t>994</w:t>
      </w:r>
      <w:r w:rsidR="004365E4">
        <w:rPr>
          <w:lang w:eastAsia="en-US"/>
        </w:rPr>
        <w:t>/</w:t>
      </w:r>
      <w:r w:rsidR="00D632FA">
        <w:rPr>
          <w:lang w:eastAsia="en-US"/>
        </w:rPr>
        <w:t>1</w:t>
      </w:r>
      <w:r w:rsidR="00B24559">
        <w:rPr>
          <w:lang w:eastAsia="en-US"/>
        </w:rPr>
        <w:t>,</w:t>
      </w:r>
      <w:r w:rsidR="00D632FA">
        <w:rPr>
          <w:lang w:eastAsia="en-US"/>
        </w:rPr>
        <w:t>799</w:t>
      </w:r>
      <w:r w:rsidRPr="00311AA5">
        <w:rPr>
          <w:lang w:eastAsia="en-US"/>
        </w:rPr>
        <w:t>) of notifications among non-Aboriginal people.</w:t>
      </w:r>
    </w:p>
    <w:p w14:paraId="77D2D1AC" w14:textId="560A9814" w:rsidR="00154ACF" w:rsidRDefault="00154ACF" w:rsidP="000620C7">
      <w:pPr>
        <w:rPr>
          <w:lang w:eastAsia="en-US"/>
        </w:rPr>
      </w:pPr>
      <w:r w:rsidRPr="00311AA5">
        <w:rPr>
          <w:lang w:eastAsia="en-US"/>
        </w:rPr>
        <w:t xml:space="preserve">Among Aboriginal people, gonorrhoea notifications were equally distributed between the sexes. The majority of Aboriginal people were diagnosed at </w:t>
      </w:r>
      <w:r w:rsidR="00CE2C06" w:rsidRPr="00311AA5">
        <w:rPr>
          <w:lang w:eastAsia="en-US"/>
        </w:rPr>
        <w:t xml:space="preserve">an Aboriginal medical service </w:t>
      </w:r>
      <w:r w:rsidR="00CE2C06">
        <w:rPr>
          <w:lang w:eastAsia="en-US"/>
        </w:rPr>
        <w:t>or</w:t>
      </w:r>
      <w:r w:rsidRPr="00311AA5">
        <w:rPr>
          <w:lang w:eastAsia="en-US"/>
        </w:rPr>
        <w:t xml:space="preserve">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w:t>
      </w:r>
      <w:r>
        <w:rPr>
          <w:lang w:eastAsia="en-US"/>
        </w:rPr>
        <w:t>on the basis of a</w:t>
      </w:r>
      <w:r w:rsidRPr="00311AA5">
        <w:rPr>
          <w:lang w:eastAsia="en-US"/>
        </w:rPr>
        <w:t xml:space="preserve"> </w:t>
      </w:r>
      <w:r w:rsidRPr="00037CCA">
        <w:rPr>
          <w:lang w:eastAsia="en-US"/>
        </w:rPr>
        <w:t xml:space="preserve">urine </w:t>
      </w:r>
      <w:r w:rsidR="00F244D7" w:rsidRPr="00037CCA">
        <w:rPr>
          <w:lang w:eastAsia="en-US"/>
        </w:rPr>
        <w:t>sample and</w:t>
      </w:r>
      <w:r w:rsidRPr="00037CCA">
        <w:rPr>
          <w:lang w:eastAsia="en-US"/>
        </w:rPr>
        <w:t xml:space="preserve"> were treated with a combination of </w:t>
      </w:r>
      <w:r w:rsidR="00CE2C06" w:rsidRPr="00037CCA">
        <w:rPr>
          <w:lang w:eastAsia="en-US"/>
        </w:rPr>
        <w:t xml:space="preserve">amoxycillin/probenecid and azithromycin </w:t>
      </w:r>
      <w:r w:rsidR="00CE2C06">
        <w:rPr>
          <w:lang w:eastAsia="en-US"/>
        </w:rPr>
        <w:t xml:space="preserve">(52%; n=354/686) or </w:t>
      </w:r>
      <w:r w:rsidR="0090398F" w:rsidRPr="00037CCA">
        <w:rPr>
          <w:lang w:eastAsia="en-US"/>
        </w:rPr>
        <w:t>ceftriaxone and azithromycin</w:t>
      </w:r>
      <w:r w:rsidRPr="00037CCA">
        <w:rPr>
          <w:lang w:eastAsia="en-US"/>
        </w:rPr>
        <w:t>. The</w:t>
      </w:r>
      <w:r w:rsidRPr="00263996">
        <w:rPr>
          <w:lang w:eastAsia="en-US"/>
        </w:rPr>
        <w:t xml:space="preserv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90398F">
        <w:rPr>
          <w:lang w:eastAsia="en-US"/>
        </w:rPr>
        <w:t xml:space="preserve">only </w:t>
      </w:r>
      <w:r w:rsidR="00741049">
        <w:rPr>
          <w:lang w:eastAsia="en-US"/>
        </w:rPr>
        <w:t>one</w:t>
      </w:r>
      <w:r w:rsidR="0090398F">
        <w:rPr>
          <w:lang w:eastAsia="en-US"/>
        </w:rPr>
        <w:t xml:space="preserve"> case </w:t>
      </w:r>
      <w:r w:rsidRPr="00311AA5">
        <w:rPr>
          <w:lang w:eastAsia="en-US"/>
        </w:rPr>
        <w:t>reported being a current sex worker (</w:t>
      </w:r>
      <w:r w:rsidRPr="0044564A">
        <w:rPr>
          <w:lang w:eastAsia="en-US"/>
        </w:rPr>
        <w:t xml:space="preserve">Table </w:t>
      </w:r>
      <w:r w:rsidRPr="00311AA5">
        <w:rPr>
          <w:lang w:eastAsia="en-US"/>
        </w:rPr>
        <w:t>3.1).</w:t>
      </w:r>
    </w:p>
    <w:p w14:paraId="3FF27B21" w14:textId="77777777" w:rsidR="00E56C12"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AD72FB">
        <w:rPr>
          <w:lang w:eastAsia="en-US"/>
        </w:rPr>
        <w:t>29</w:t>
      </w:r>
      <w:r w:rsidRPr="00311AA5">
        <w:rPr>
          <w:lang w:eastAsia="en-US"/>
        </w:rPr>
        <w:t xml:space="preserve">% reported acquiring the infection from a person of the same sex, and </w:t>
      </w:r>
      <w:r>
        <w:rPr>
          <w:lang w:eastAsia="en-US"/>
        </w:rPr>
        <w:t>almost all</w:t>
      </w:r>
      <w:r w:rsidRPr="00311AA5">
        <w:rPr>
          <w:lang w:eastAsia="en-US"/>
        </w:rPr>
        <w:t xml:space="preserve"> of these cases were male. </w:t>
      </w:r>
    </w:p>
    <w:p w14:paraId="6DC2AAEB" w14:textId="155A300F" w:rsidR="00154ACF" w:rsidRPr="003B3605" w:rsidRDefault="00154ACF" w:rsidP="000173D1">
      <w:pPr>
        <w:rPr>
          <w:lang w:eastAsia="en-US"/>
        </w:rPr>
      </w:pPr>
      <w:r>
        <w:rPr>
          <w:lang w:eastAsia="en-US"/>
        </w:rPr>
        <w:lastRenderedPageBreak/>
        <w:t>N</w:t>
      </w:r>
      <w:r w:rsidRPr="00311AA5">
        <w:rPr>
          <w:lang w:eastAsia="en-US"/>
        </w:rPr>
        <w:t xml:space="preserve">on-Aboriginal cases were more likely to be diagnosed at a </w:t>
      </w:r>
      <w:r w:rsidR="00DC5360">
        <w:rPr>
          <w:lang w:eastAsia="en-US"/>
        </w:rPr>
        <w:t>general practice or se</w:t>
      </w:r>
      <w:r w:rsidR="00674479">
        <w:rPr>
          <w:lang w:eastAsia="en-US"/>
        </w:rPr>
        <w:t xml:space="preserve">xual health clinic </w:t>
      </w:r>
      <w:r w:rsidRPr="00311AA5">
        <w:rPr>
          <w:lang w:eastAsia="en-US"/>
        </w:rPr>
        <w:t xml:space="preserve">and </w:t>
      </w:r>
      <w:r>
        <w:rPr>
          <w:lang w:eastAsia="en-US"/>
        </w:rPr>
        <w:t xml:space="preserve">to be </w:t>
      </w:r>
      <w:r w:rsidRPr="00311AA5">
        <w:rPr>
          <w:lang w:eastAsia="en-US"/>
        </w:rPr>
        <w:t>treated with</w:t>
      </w:r>
      <w:r w:rsidR="00792872">
        <w:rPr>
          <w:lang w:eastAsia="en-US"/>
        </w:rPr>
        <w:t xml:space="preserve"> a 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DC5360">
        <w:rPr>
          <w:lang w:eastAsia="en-US"/>
        </w:rPr>
        <w:t>Twenty-</w:t>
      </w:r>
      <w:r w:rsidR="00AD72FB">
        <w:rPr>
          <w:lang w:eastAsia="en-US"/>
        </w:rPr>
        <w:t>six</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14:paraId="6023E7E4" w14:textId="77777777" w:rsidR="00154ACF" w:rsidRPr="003B3605" w:rsidRDefault="00154ACF" w:rsidP="000173D1">
      <w:pPr>
        <w:rPr>
          <w:lang w:eastAsia="en-US"/>
        </w:rPr>
      </w:pPr>
      <w:r w:rsidRPr="003B3605">
        <w:rPr>
          <w:lang w:eastAsia="en-US"/>
        </w:rPr>
        <w:t>Trends for both Aboriginal and non-Aboriginal people remained stable over time.</w:t>
      </w:r>
    </w:p>
    <w:p w14:paraId="7139FE98" w14:textId="4824945F" w:rsidR="00DA7A36" w:rsidRDefault="00094CEA" w:rsidP="00DA7A36">
      <w:pPr>
        <w:rPr>
          <w:lang w:eastAsia="en-US"/>
        </w:rPr>
      </w:pPr>
      <w:r>
        <w:rPr>
          <w:lang w:eastAsia="en-US"/>
        </w:rPr>
        <w:t>In 20</w:t>
      </w:r>
      <w:r w:rsidR="00265414">
        <w:rPr>
          <w:lang w:eastAsia="en-US"/>
        </w:rPr>
        <w:t>2</w:t>
      </w:r>
      <w:r w:rsidR="003F3333">
        <w:rPr>
          <w:lang w:eastAsia="en-US"/>
        </w:rPr>
        <w:t>1</w:t>
      </w:r>
      <w:r>
        <w:rPr>
          <w:lang w:eastAsia="en-US"/>
        </w:rPr>
        <w:t xml:space="preserve">, </w:t>
      </w:r>
      <w:r w:rsidR="00A351A2">
        <w:rPr>
          <w:lang w:eastAsia="en-US"/>
        </w:rPr>
        <w:t>2</w:t>
      </w:r>
      <w:r w:rsidR="003F3333">
        <w:rPr>
          <w:lang w:eastAsia="en-US"/>
        </w:rPr>
        <w:t>0</w:t>
      </w:r>
      <w:r>
        <w:rPr>
          <w:lang w:eastAsia="en-US"/>
        </w:rPr>
        <w:t>% (n=</w:t>
      </w:r>
      <w:r w:rsidR="003F3333">
        <w:rPr>
          <w:lang w:eastAsia="en-US"/>
        </w:rPr>
        <w:t>328</w:t>
      </w:r>
      <w:r w:rsidR="00A351A2">
        <w:rPr>
          <w:lang w:eastAsia="en-US"/>
        </w:rPr>
        <w:t>/</w:t>
      </w:r>
      <w:r w:rsidR="003F3333">
        <w:rPr>
          <w:lang w:eastAsia="en-US"/>
        </w:rPr>
        <w:t>1</w:t>
      </w:r>
      <w:r w:rsidR="00A351A2">
        <w:rPr>
          <w:lang w:eastAsia="en-US"/>
        </w:rPr>
        <w:t>,</w:t>
      </w:r>
      <w:r w:rsidR="003F3333">
        <w:rPr>
          <w:lang w:eastAsia="en-US"/>
        </w:rPr>
        <w:t>680</w:t>
      </w:r>
      <w:r>
        <w:rPr>
          <w:lang w:eastAsia="en-US"/>
        </w:rPr>
        <w:t xml:space="preserve">) </w:t>
      </w:r>
      <w:r w:rsidRPr="00094CEA">
        <w:rPr>
          <w:lang w:eastAsia="en-US"/>
        </w:rPr>
        <w:t xml:space="preserve">of completed gonorrhoea enhanced surveillance forms </w:t>
      </w:r>
      <w:r>
        <w:rPr>
          <w:lang w:eastAsia="en-US"/>
        </w:rPr>
        <w:t xml:space="preserve">had an </w:t>
      </w:r>
      <w:r w:rsidRPr="00094CEA">
        <w:rPr>
          <w:lang w:eastAsia="en-US"/>
        </w:rPr>
        <w:t xml:space="preserve">exposure </w:t>
      </w:r>
      <w:r w:rsidRPr="001E2479">
        <w:rPr>
          <w:lang w:eastAsia="en-US"/>
        </w:rPr>
        <w:t xml:space="preserve">category identified as ‘men who have sex with men’ (MSM). </w:t>
      </w:r>
      <w:r w:rsidR="00E32F49" w:rsidRPr="001E2479">
        <w:rPr>
          <w:lang w:eastAsia="en-US"/>
        </w:rPr>
        <w:t xml:space="preserve">Of these, the </w:t>
      </w:r>
      <w:r w:rsidR="00154ACF" w:rsidRPr="001E2479">
        <w:rPr>
          <w:lang w:eastAsia="en-US"/>
        </w:rPr>
        <w:t>majority were born in Australia (</w:t>
      </w:r>
      <w:r w:rsidR="00CB35F1">
        <w:rPr>
          <w:lang w:eastAsia="en-US"/>
        </w:rPr>
        <w:t>6</w:t>
      </w:r>
      <w:r w:rsidR="003F3333">
        <w:rPr>
          <w:lang w:eastAsia="en-US"/>
        </w:rPr>
        <w:t>5</w:t>
      </w:r>
      <w:r w:rsidR="00154ACF" w:rsidRPr="001E2479">
        <w:rPr>
          <w:lang w:eastAsia="en-US"/>
        </w:rPr>
        <w:t>%; n=</w:t>
      </w:r>
      <w:r w:rsidR="003F3333">
        <w:rPr>
          <w:lang w:eastAsia="en-US"/>
        </w:rPr>
        <w:t>212</w:t>
      </w:r>
      <w:r w:rsidR="001E2479" w:rsidRPr="001E2479">
        <w:rPr>
          <w:lang w:eastAsia="en-US"/>
        </w:rPr>
        <w:t>/</w:t>
      </w:r>
      <w:r w:rsidR="003F3333">
        <w:rPr>
          <w:lang w:eastAsia="en-US"/>
        </w:rPr>
        <w:t>328</w:t>
      </w:r>
      <w:r w:rsidR="00154ACF" w:rsidRPr="001E2479">
        <w:rPr>
          <w:lang w:eastAsia="en-US"/>
        </w:rPr>
        <w:t>)</w:t>
      </w:r>
      <w:r w:rsidR="006978C5" w:rsidRPr="001E2479">
        <w:rPr>
          <w:lang w:eastAsia="en-US"/>
        </w:rPr>
        <w:t xml:space="preserve"> and</w:t>
      </w:r>
      <w:r w:rsidR="006978C5" w:rsidRPr="001B5EBE">
        <w:rPr>
          <w:lang w:eastAsia="en-US"/>
        </w:rPr>
        <w:t xml:space="preserve"> </w:t>
      </w:r>
      <w:r w:rsidR="00154ACF" w:rsidRPr="001B5EBE">
        <w:rPr>
          <w:lang w:eastAsia="en-US"/>
        </w:rPr>
        <w:t>reported acquiring the infection in WA.</w:t>
      </w:r>
      <w:r w:rsidR="00154ACF">
        <w:rPr>
          <w:lang w:eastAsia="en-US"/>
        </w:rPr>
        <w:t xml:space="preserve"> Most MSM were non-Aboriginal</w:t>
      </w:r>
      <w:r w:rsidR="006978C5">
        <w:rPr>
          <w:lang w:eastAsia="en-US"/>
        </w:rPr>
        <w:t xml:space="preserve">, lived in the </w:t>
      </w:r>
      <w:r w:rsidR="008F1B1C">
        <w:rPr>
          <w:lang w:eastAsia="en-US"/>
        </w:rPr>
        <w:t xml:space="preserve">Perth </w:t>
      </w:r>
      <w:r w:rsidR="006978C5">
        <w:rPr>
          <w:lang w:eastAsia="en-US"/>
        </w:rPr>
        <w:t>metropolitan region</w:t>
      </w:r>
      <w:r w:rsidR="00154ACF">
        <w:rPr>
          <w:lang w:eastAsia="en-US"/>
        </w:rPr>
        <w:t xml:space="preserve"> and </w:t>
      </w:r>
      <w:r w:rsidR="006978C5">
        <w:rPr>
          <w:lang w:eastAsia="en-US"/>
        </w:rPr>
        <w:t xml:space="preserve">were </w:t>
      </w:r>
      <w:r w:rsidR="00154ACF">
        <w:rPr>
          <w:lang w:eastAsia="en-US"/>
        </w:rPr>
        <w:t xml:space="preserve">diagnosed at a sexual health clinic </w:t>
      </w:r>
      <w:r w:rsidR="008F418D">
        <w:rPr>
          <w:lang w:eastAsia="en-US"/>
        </w:rPr>
        <w:t>based on</w:t>
      </w:r>
      <w:r w:rsidR="00154ACF">
        <w:rPr>
          <w:lang w:eastAsia="en-US"/>
        </w:rPr>
        <w:t xml:space="preserve"> a </w:t>
      </w:r>
      <w:r w:rsidR="00FF571B">
        <w:rPr>
          <w:lang w:eastAsia="en-US"/>
        </w:rPr>
        <w:t xml:space="preserve">rectal or </w:t>
      </w:r>
      <w:r w:rsidR="006978C5">
        <w:rPr>
          <w:lang w:eastAsia="en-US"/>
        </w:rPr>
        <w:t>throat</w:t>
      </w:r>
      <w:r w:rsidR="00DA7A36">
        <w:rPr>
          <w:lang w:eastAsia="en-US"/>
        </w:rPr>
        <w:t xml:space="preserve"> swab. Most </w:t>
      </w:r>
      <w:r w:rsidR="00DA7A36" w:rsidRPr="00751E48">
        <w:rPr>
          <w:lang w:eastAsia="en-US"/>
        </w:rPr>
        <w:t>MSM</w:t>
      </w:r>
      <w:r w:rsidR="00DA7A36">
        <w:rPr>
          <w:lang w:eastAsia="en-US"/>
        </w:rPr>
        <w:t xml:space="preserve"> w</w:t>
      </w:r>
      <w:r w:rsidR="00DA7A36" w:rsidRPr="00751E48">
        <w:rPr>
          <w:lang w:eastAsia="en-US"/>
        </w:rPr>
        <w:t>ere treated with a combination of ceftriaxone and azithromycin</w:t>
      </w:r>
      <w:r w:rsidR="00DA7A36">
        <w:rPr>
          <w:lang w:eastAsia="en-US"/>
        </w:rPr>
        <w:t>. Four MSM cases reported being a current sex worker (Table 3.2).</w:t>
      </w:r>
    </w:p>
    <w:p w14:paraId="58E8F37F" w14:textId="77777777" w:rsidR="00DA7A36" w:rsidRPr="00C62E59" w:rsidRDefault="00DA7A36" w:rsidP="00DA7A36">
      <w:pPr>
        <w:pStyle w:val="Heading2"/>
        <w:numPr>
          <w:ilvl w:val="1"/>
          <w:numId w:val="11"/>
        </w:numPr>
        <w:ind w:left="0" w:firstLine="0"/>
      </w:pPr>
      <w:bookmarkStart w:id="197" w:name="_Toc370130682"/>
      <w:bookmarkStart w:id="198" w:name="_Toc121232649"/>
      <w:r w:rsidRPr="00C62E59">
        <w:t>Outbreaks and other investigations</w:t>
      </w:r>
      <w:bookmarkEnd w:id="197"/>
      <w:bookmarkEnd w:id="198"/>
    </w:p>
    <w:p w14:paraId="7BD226B9" w14:textId="77777777" w:rsidR="00DA7A36" w:rsidRDefault="00DA7A36" w:rsidP="00DA7A36">
      <w:pPr>
        <w:pStyle w:val="Caption"/>
        <w:rPr>
          <w:lang w:eastAsia="en-US"/>
        </w:rPr>
      </w:pPr>
      <w:bookmarkStart w:id="199" w:name="_Toc370130683"/>
      <w:r w:rsidRPr="00803152">
        <w:rPr>
          <w:b w:val="0"/>
          <w:bCs w:val="0"/>
          <w:sz w:val="24"/>
          <w:lang w:eastAsia="en-US"/>
        </w:rPr>
        <w:t xml:space="preserve">No significant outbreaks or clusters of </w:t>
      </w:r>
      <w:r>
        <w:rPr>
          <w:b w:val="0"/>
          <w:bCs w:val="0"/>
          <w:sz w:val="24"/>
          <w:lang w:eastAsia="en-US"/>
        </w:rPr>
        <w:t>gonorrhoea</w:t>
      </w:r>
      <w:r w:rsidRPr="00803152">
        <w:rPr>
          <w:b w:val="0"/>
          <w:bCs w:val="0"/>
          <w:sz w:val="24"/>
          <w:lang w:eastAsia="en-US"/>
        </w:rPr>
        <w:t xml:space="preserve"> infections were reported in 20</w:t>
      </w:r>
      <w:r>
        <w:rPr>
          <w:b w:val="0"/>
          <w:bCs w:val="0"/>
          <w:sz w:val="24"/>
          <w:lang w:eastAsia="en-US"/>
        </w:rPr>
        <w:t>21</w:t>
      </w:r>
      <w:r w:rsidRPr="00803152">
        <w:rPr>
          <w:b w:val="0"/>
          <w:bCs w:val="0"/>
          <w:sz w:val="24"/>
          <w:lang w:eastAsia="en-US"/>
        </w:rPr>
        <w:t>.</w:t>
      </w:r>
    </w:p>
    <w:bookmarkEnd w:id="199"/>
    <w:p w14:paraId="67A94B7F" w14:textId="77777777" w:rsidR="00DA7A36" w:rsidRDefault="00DA7A36" w:rsidP="009A68A3">
      <w:pPr>
        <w:rPr>
          <w:lang w:eastAsia="en-US"/>
        </w:rPr>
      </w:pPr>
    </w:p>
    <w:p w14:paraId="099144CD" w14:textId="77777777" w:rsidR="00DA7A36" w:rsidRDefault="00DA7A36" w:rsidP="009A68A3">
      <w:pPr>
        <w:rPr>
          <w:lang w:eastAsia="en-US"/>
        </w:rPr>
      </w:pPr>
    </w:p>
    <w:p w14:paraId="6C0FA872" w14:textId="77777777" w:rsidR="00DA7A36" w:rsidRDefault="00DA7A36" w:rsidP="009A68A3">
      <w:pPr>
        <w:rPr>
          <w:lang w:eastAsia="en-US"/>
        </w:rPr>
      </w:pPr>
    </w:p>
    <w:p w14:paraId="277836B4" w14:textId="77777777" w:rsidR="00DA7A36" w:rsidRDefault="00DA7A36" w:rsidP="009A68A3">
      <w:pPr>
        <w:rPr>
          <w:lang w:eastAsia="en-US"/>
        </w:rPr>
      </w:pPr>
    </w:p>
    <w:p w14:paraId="6836E094" w14:textId="77777777" w:rsidR="00DA7A36" w:rsidRDefault="00DA7A36" w:rsidP="009A68A3">
      <w:pPr>
        <w:rPr>
          <w:lang w:eastAsia="en-US"/>
        </w:rPr>
      </w:pPr>
    </w:p>
    <w:p w14:paraId="24542955" w14:textId="77777777" w:rsidR="00DA7A36" w:rsidRDefault="00DA7A36" w:rsidP="009A68A3">
      <w:pPr>
        <w:rPr>
          <w:lang w:eastAsia="en-US"/>
        </w:rPr>
      </w:pPr>
    </w:p>
    <w:p w14:paraId="79B5F133" w14:textId="77777777" w:rsidR="00DA7A36" w:rsidRDefault="00DA7A36" w:rsidP="009A68A3">
      <w:pPr>
        <w:rPr>
          <w:lang w:eastAsia="en-US"/>
        </w:rPr>
      </w:pPr>
    </w:p>
    <w:p w14:paraId="3517F57A" w14:textId="77777777" w:rsidR="00DA7A36" w:rsidRDefault="00DA7A36" w:rsidP="009A68A3">
      <w:pPr>
        <w:rPr>
          <w:lang w:eastAsia="en-US"/>
        </w:rPr>
      </w:pPr>
    </w:p>
    <w:p w14:paraId="3BC8F3FA" w14:textId="77777777" w:rsidR="00DA7A36" w:rsidRDefault="00DA7A36" w:rsidP="009A68A3">
      <w:pPr>
        <w:rPr>
          <w:lang w:eastAsia="en-US"/>
        </w:rPr>
      </w:pPr>
    </w:p>
    <w:p w14:paraId="0CDFC70E" w14:textId="77777777" w:rsidR="00DA7A36" w:rsidRDefault="00DA7A36" w:rsidP="009A68A3">
      <w:pPr>
        <w:rPr>
          <w:lang w:eastAsia="en-US"/>
        </w:rPr>
      </w:pPr>
    </w:p>
    <w:p w14:paraId="6B324EF3" w14:textId="77777777" w:rsidR="00DA7A36" w:rsidRDefault="00DA7A36" w:rsidP="009A68A3">
      <w:pPr>
        <w:rPr>
          <w:lang w:eastAsia="en-US"/>
        </w:rPr>
      </w:pPr>
    </w:p>
    <w:p w14:paraId="4F8E1B54" w14:textId="77777777" w:rsidR="00DA7A36" w:rsidRDefault="00DA7A36" w:rsidP="009A68A3">
      <w:pPr>
        <w:rPr>
          <w:lang w:eastAsia="en-US"/>
        </w:rPr>
      </w:pPr>
    </w:p>
    <w:p w14:paraId="426E55B8" w14:textId="77777777" w:rsidR="00DA7A36" w:rsidRDefault="00DA7A36" w:rsidP="009A68A3">
      <w:pPr>
        <w:rPr>
          <w:lang w:eastAsia="en-US"/>
        </w:rPr>
      </w:pPr>
    </w:p>
    <w:p w14:paraId="7FBBF5B4" w14:textId="77777777" w:rsidR="00DA7A36" w:rsidRDefault="00DA7A36" w:rsidP="009A68A3">
      <w:pPr>
        <w:rPr>
          <w:lang w:eastAsia="en-US"/>
        </w:rPr>
      </w:pPr>
    </w:p>
    <w:p w14:paraId="3E252CCC" w14:textId="77777777" w:rsidR="00DA7A36" w:rsidRDefault="00DA7A36" w:rsidP="009A68A3">
      <w:pPr>
        <w:rPr>
          <w:lang w:eastAsia="en-US"/>
        </w:rPr>
      </w:pPr>
    </w:p>
    <w:p w14:paraId="7900EF6D" w14:textId="77777777" w:rsidR="00DA7A36" w:rsidRDefault="00DA7A36" w:rsidP="009A68A3">
      <w:pPr>
        <w:rPr>
          <w:lang w:eastAsia="en-US"/>
        </w:rPr>
      </w:pPr>
    </w:p>
    <w:p w14:paraId="50640BE1" w14:textId="77777777" w:rsidR="00DA7A36" w:rsidRDefault="00DA7A36" w:rsidP="009A68A3">
      <w:pPr>
        <w:rPr>
          <w:lang w:eastAsia="en-US"/>
        </w:rPr>
      </w:pPr>
    </w:p>
    <w:p w14:paraId="1658D742" w14:textId="77777777" w:rsidR="00DA7A36" w:rsidRDefault="00DA7A36" w:rsidP="009A68A3">
      <w:pPr>
        <w:rPr>
          <w:lang w:eastAsia="en-US"/>
        </w:rPr>
      </w:pPr>
    </w:p>
    <w:p w14:paraId="57A64468" w14:textId="77777777" w:rsidR="00DA7A36" w:rsidRDefault="00DA7A36" w:rsidP="009A68A3">
      <w:pPr>
        <w:rPr>
          <w:lang w:eastAsia="en-US"/>
        </w:rPr>
      </w:pPr>
    </w:p>
    <w:p w14:paraId="7D615D85" w14:textId="77777777" w:rsidR="00DA7A36" w:rsidRDefault="00DA7A36" w:rsidP="009A68A3">
      <w:pPr>
        <w:rPr>
          <w:lang w:eastAsia="en-US"/>
        </w:rPr>
      </w:pPr>
    </w:p>
    <w:p w14:paraId="1155062C" w14:textId="77777777" w:rsidR="00DA7A36" w:rsidRDefault="00DA7A36" w:rsidP="009A68A3">
      <w:pPr>
        <w:rPr>
          <w:lang w:eastAsia="en-US"/>
        </w:rPr>
      </w:pPr>
    </w:p>
    <w:p w14:paraId="27AF29D8" w14:textId="77777777" w:rsidR="00DA7A36" w:rsidRDefault="00DA7A36" w:rsidP="009A68A3">
      <w:pPr>
        <w:rPr>
          <w:lang w:eastAsia="en-US"/>
        </w:rPr>
      </w:pPr>
    </w:p>
    <w:p w14:paraId="40CA9B12" w14:textId="77777777" w:rsidR="00DA7A36" w:rsidRDefault="00DA7A36" w:rsidP="009A68A3">
      <w:pPr>
        <w:rPr>
          <w:lang w:eastAsia="en-US"/>
        </w:rPr>
      </w:pPr>
    </w:p>
    <w:p w14:paraId="574E06EF" w14:textId="77777777" w:rsidR="00DA7A36" w:rsidRDefault="00DA7A36" w:rsidP="009A68A3">
      <w:pPr>
        <w:rPr>
          <w:lang w:eastAsia="en-US"/>
        </w:rPr>
      </w:pPr>
    </w:p>
    <w:p w14:paraId="58BA8128" w14:textId="77777777" w:rsidR="00DA7A36" w:rsidRDefault="00DA7A36" w:rsidP="009A68A3">
      <w:pPr>
        <w:rPr>
          <w:lang w:eastAsia="en-US"/>
        </w:rPr>
      </w:pPr>
    </w:p>
    <w:p w14:paraId="5AAF4CA7" w14:textId="77777777" w:rsidR="00DA7A36" w:rsidRDefault="00DA7A36" w:rsidP="009A68A3">
      <w:pPr>
        <w:rPr>
          <w:lang w:eastAsia="en-US"/>
        </w:rPr>
      </w:pPr>
    </w:p>
    <w:p w14:paraId="6BA4A498" w14:textId="77777777" w:rsidR="00DA7A36" w:rsidRDefault="00DA7A36" w:rsidP="009A68A3">
      <w:pPr>
        <w:rPr>
          <w:lang w:eastAsia="en-US"/>
        </w:rPr>
      </w:pPr>
    </w:p>
    <w:p w14:paraId="2EF46A20" w14:textId="77777777" w:rsidR="00DA7A36" w:rsidRDefault="00DA7A36" w:rsidP="009A68A3">
      <w:pPr>
        <w:rPr>
          <w:lang w:eastAsia="en-US"/>
        </w:rPr>
      </w:pPr>
    </w:p>
    <w:p w14:paraId="72CA8D72" w14:textId="77777777" w:rsidR="00DA7A36" w:rsidRDefault="00DA7A36" w:rsidP="009A68A3">
      <w:pPr>
        <w:rPr>
          <w:lang w:eastAsia="en-US"/>
        </w:rPr>
      </w:pPr>
    </w:p>
    <w:p w14:paraId="49941DAE" w14:textId="77777777" w:rsidR="00DA7A36" w:rsidRDefault="00DA7A36" w:rsidP="009A68A3">
      <w:pPr>
        <w:rPr>
          <w:lang w:eastAsia="en-US"/>
        </w:rPr>
      </w:pPr>
    </w:p>
    <w:p w14:paraId="0292F133" w14:textId="77777777" w:rsidR="00DA7A36" w:rsidRDefault="00DA7A36" w:rsidP="009A68A3">
      <w:pPr>
        <w:rPr>
          <w:lang w:eastAsia="en-US"/>
        </w:rPr>
      </w:pPr>
    </w:p>
    <w:p w14:paraId="45155CD3" w14:textId="77777777" w:rsidR="00DA7A36" w:rsidRDefault="00DA7A36" w:rsidP="009A68A3">
      <w:pPr>
        <w:rPr>
          <w:lang w:eastAsia="en-US"/>
        </w:rPr>
      </w:pPr>
    </w:p>
    <w:p w14:paraId="3AEB05E5" w14:textId="77777777" w:rsidR="00DA7A36" w:rsidRDefault="00DA7A36" w:rsidP="009A68A3">
      <w:pPr>
        <w:rPr>
          <w:lang w:eastAsia="en-US"/>
        </w:rPr>
      </w:pPr>
    </w:p>
    <w:p w14:paraId="7A0FE47E" w14:textId="77777777" w:rsidR="00DA7A36" w:rsidRDefault="00DA7A36" w:rsidP="009A68A3">
      <w:pPr>
        <w:rPr>
          <w:lang w:eastAsia="en-US"/>
        </w:rPr>
      </w:pPr>
    </w:p>
    <w:p w14:paraId="5C49289B" w14:textId="77777777" w:rsidR="00DA7A36" w:rsidRDefault="00DA7A36" w:rsidP="009A68A3">
      <w:pPr>
        <w:rPr>
          <w:lang w:eastAsia="en-US"/>
        </w:rPr>
      </w:pPr>
    </w:p>
    <w:p w14:paraId="21D652B6" w14:textId="77777777" w:rsidR="00DA7A36" w:rsidRDefault="00DA7A36" w:rsidP="009A68A3">
      <w:pPr>
        <w:rPr>
          <w:lang w:eastAsia="en-US"/>
        </w:rPr>
      </w:pPr>
    </w:p>
    <w:p w14:paraId="65520324" w14:textId="77777777" w:rsidR="00DA7A36" w:rsidRDefault="00DA7A36" w:rsidP="009A68A3">
      <w:pPr>
        <w:rPr>
          <w:lang w:eastAsia="en-US"/>
        </w:rPr>
      </w:pPr>
    </w:p>
    <w:p w14:paraId="015733BB" w14:textId="77777777" w:rsidR="00DA7A36" w:rsidRDefault="00DA7A36" w:rsidP="009A68A3">
      <w:pPr>
        <w:rPr>
          <w:lang w:eastAsia="en-US"/>
        </w:rPr>
      </w:pPr>
    </w:p>
    <w:p w14:paraId="7EBE1659" w14:textId="77777777" w:rsidR="00DA7A36" w:rsidRDefault="00DA7A36" w:rsidP="009A68A3">
      <w:pPr>
        <w:rPr>
          <w:lang w:eastAsia="en-US"/>
        </w:rPr>
      </w:pPr>
    </w:p>
    <w:p w14:paraId="22201488" w14:textId="77777777" w:rsidR="00DA7A36" w:rsidRDefault="00DA7A36" w:rsidP="009A68A3">
      <w:pPr>
        <w:rPr>
          <w:lang w:eastAsia="en-US"/>
        </w:rPr>
      </w:pPr>
    </w:p>
    <w:p w14:paraId="47D92859" w14:textId="77777777" w:rsidR="00DA7A36" w:rsidRDefault="00DA7A36" w:rsidP="009A68A3">
      <w:pPr>
        <w:rPr>
          <w:lang w:eastAsia="en-US"/>
        </w:rPr>
      </w:pPr>
    </w:p>
    <w:p w14:paraId="6A15A949" w14:textId="77777777" w:rsidR="00DA7A36" w:rsidRDefault="00DA7A36" w:rsidP="009A68A3">
      <w:pPr>
        <w:rPr>
          <w:lang w:eastAsia="en-US"/>
        </w:rPr>
      </w:pPr>
    </w:p>
    <w:p w14:paraId="5C64985E" w14:textId="77777777" w:rsidR="00DA7A36" w:rsidRDefault="00DA7A36" w:rsidP="009A68A3">
      <w:pPr>
        <w:rPr>
          <w:lang w:eastAsia="en-US"/>
        </w:rPr>
      </w:pPr>
    </w:p>
    <w:p w14:paraId="2A52AA77" w14:textId="77777777" w:rsidR="00DA7A36" w:rsidRDefault="00DA7A36" w:rsidP="009A68A3">
      <w:pPr>
        <w:rPr>
          <w:lang w:eastAsia="en-US"/>
        </w:rPr>
      </w:pPr>
    </w:p>
    <w:p w14:paraId="170F4576" w14:textId="77777777" w:rsidR="00DA7A36" w:rsidRDefault="00DA7A36" w:rsidP="009A68A3">
      <w:pPr>
        <w:rPr>
          <w:lang w:eastAsia="en-US"/>
        </w:rPr>
      </w:pPr>
    </w:p>
    <w:p w14:paraId="55D6EF08" w14:textId="77777777" w:rsidR="00DA7A36" w:rsidRDefault="00DA7A36" w:rsidP="009A68A3">
      <w:pPr>
        <w:rPr>
          <w:lang w:eastAsia="en-US"/>
        </w:rPr>
      </w:pPr>
    </w:p>
    <w:p w14:paraId="6E624477" w14:textId="77777777" w:rsidR="00DA7A36" w:rsidRDefault="00DA7A36" w:rsidP="009A68A3">
      <w:pPr>
        <w:rPr>
          <w:lang w:eastAsia="en-US"/>
        </w:rPr>
      </w:pPr>
    </w:p>
    <w:p w14:paraId="792B1D05" w14:textId="77777777" w:rsidR="00DA7A36" w:rsidRDefault="00DA7A36" w:rsidP="009A68A3">
      <w:pPr>
        <w:rPr>
          <w:lang w:eastAsia="en-US"/>
        </w:rPr>
      </w:pPr>
    </w:p>
    <w:p w14:paraId="4497B39D" w14:textId="2327A0F2" w:rsidR="00C612C5" w:rsidRDefault="00C612C5" w:rsidP="009A68A3">
      <w:pPr>
        <w:rPr>
          <w:lang w:eastAsia="en-US"/>
        </w:rPr>
      </w:pPr>
    </w:p>
    <w:p w14:paraId="7CAFF522" w14:textId="3DA06441" w:rsidR="00C612C5" w:rsidRDefault="00C612C5" w:rsidP="009A68A3">
      <w:pPr>
        <w:rPr>
          <w:lang w:eastAsia="en-US"/>
        </w:rPr>
      </w:pPr>
    </w:p>
    <w:p w14:paraId="4D32EE99" w14:textId="2B3F9D62" w:rsidR="00C612C5" w:rsidRDefault="00C612C5" w:rsidP="009A68A3">
      <w:pPr>
        <w:rPr>
          <w:lang w:eastAsia="en-US"/>
        </w:rPr>
      </w:pPr>
    </w:p>
    <w:p w14:paraId="1A1D702D" w14:textId="2BC90182" w:rsidR="00BC74F4" w:rsidRPr="00BC74F4" w:rsidRDefault="00BC74F4" w:rsidP="00BC74F4">
      <w:pPr>
        <w:sectPr w:rsidR="00BC74F4" w:rsidRPr="00BC74F4">
          <w:footerReference w:type="default" r:id="rId32"/>
          <w:type w:val="continuous"/>
          <w:pgSz w:w="11907" w:h="16840" w:code="9"/>
          <w:pgMar w:top="1134" w:right="1134" w:bottom="1134" w:left="1134" w:header="709" w:footer="709" w:gutter="0"/>
          <w:cols w:num="2" w:space="454"/>
          <w:docGrid w:linePitch="326"/>
        </w:sectPr>
      </w:pPr>
      <w:bookmarkStart w:id="200" w:name="_Ref369617269"/>
    </w:p>
    <w:p w14:paraId="254A59BA" w14:textId="476F53CE" w:rsidR="00154ACF" w:rsidRDefault="00154ACF" w:rsidP="00F56B64">
      <w:pPr>
        <w:pStyle w:val="Caption"/>
        <w:spacing w:before="0" w:after="120"/>
        <w:rPr>
          <w:lang w:eastAsia="en-US"/>
        </w:rPr>
      </w:pPr>
      <w:bookmarkStart w:id="201" w:name="_Ref369621323"/>
      <w:bookmarkStart w:id="202" w:name="_Ref370132300"/>
      <w:bookmarkStart w:id="203" w:name="_Toc370131387"/>
      <w:bookmarkStart w:id="204" w:name="_Toc118462220"/>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8A4280">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8A4280">
        <w:rPr>
          <w:noProof/>
        </w:rPr>
        <w:t>1</w:t>
      </w:r>
      <w:r w:rsidR="0077049B">
        <w:rPr>
          <w:noProof/>
        </w:rPr>
        <w:fldChar w:fldCharType="end"/>
      </w:r>
      <w:bookmarkEnd w:id="200"/>
      <w:bookmarkEnd w:id="201"/>
      <w:bookmarkEnd w:id="202"/>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w:t>
      </w:r>
      <w:bookmarkEnd w:id="203"/>
      <w:r w:rsidR="00B939CF">
        <w:rPr>
          <w:lang w:eastAsia="en-US"/>
        </w:rPr>
        <w:t>2</w:t>
      </w:r>
      <w:r w:rsidR="00A909BD">
        <w:rPr>
          <w:lang w:eastAsia="en-US"/>
        </w:rPr>
        <w:t>1</w:t>
      </w:r>
      <w:bookmarkEnd w:id="204"/>
    </w:p>
    <w:p w14:paraId="63F9E9C5" w14:textId="1BCE972B" w:rsidR="00C866F7" w:rsidRDefault="00C866F7" w:rsidP="00B1576B">
      <w:pPr>
        <w:jc w:val="center"/>
      </w:pPr>
      <w:r w:rsidRPr="00C866F7">
        <w:rPr>
          <w:noProof/>
        </w:rPr>
        <w:drawing>
          <wp:inline distT="0" distB="0" distL="0" distR="0" wp14:anchorId="47C2ED19" wp14:editId="218202E1">
            <wp:extent cx="6120765" cy="56267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5626735"/>
                    </a:xfrm>
                    <a:prstGeom prst="rect">
                      <a:avLst/>
                    </a:prstGeom>
                    <a:noFill/>
                    <a:ln>
                      <a:noFill/>
                    </a:ln>
                  </pic:spPr>
                </pic:pic>
              </a:graphicData>
            </a:graphic>
          </wp:inline>
        </w:drawing>
      </w:r>
    </w:p>
    <w:p w14:paraId="11709D80" w14:textId="77777777" w:rsidR="00154ACF" w:rsidRDefault="00154ACF" w:rsidP="00856339">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14:paraId="2856E715" w14:textId="77777777" w:rsidR="00154ACF" w:rsidRDefault="00154ACF" w:rsidP="00856339">
      <w:pPr>
        <w:pStyle w:val="NoSpacing"/>
        <w:ind w:firstLine="720"/>
        <w:rPr>
          <w:lang w:eastAsia="en-US"/>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14:paraId="28EBD138" w14:textId="7604F773" w:rsidR="003D6230" w:rsidRPr="001F6D54" w:rsidRDefault="003D6230" w:rsidP="00856339">
      <w:pPr>
        <w:pStyle w:val="NoSpacing"/>
        <w:ind w:firstLine="720"/>
        <w:rPr>
          <w:rFonts w:cs="Arial"/>
        </w:rPr>
      </w:pPr>
      <w:r w:rsidRPr="003D6230">
        <w:rPr>
          <w:rFonts w:cs="Arial"/>
        </w:rPr>
        <w:t xml:space="preserve">Total includes </w:t>
      </w:r>
      <w:r w:rsidR="00A909BD">
        <w:rPr>
          <w:rFonts w:cs="Arial"/>
        </w:rPr>
        <w:t>four</w:t>
      </w:r>
      <w:r w:rsidRPr="003D6230">
        <w:rPr>
          <w:rFonts w:cs="Arial"/>
        </w:rPr>
        <w:t xml:space="preserve"> </w:t>
      </w:r>
      <w:r w:rsidR="00B042AF">
        <w:rPr>
          <w:rFonts w:cs="Arial"/>
        </w:rPr>
        <w:t xml:space="preserve">notifications among </w:t>
      </w:r>
      <w:r w:rsidRPr="003D6230">
        <w:rPr>
          <w:rFonts w:cs="Arial"/>
        </w:rPr>
        <w:t xml:space="preserve">transgender </w:t>
      </w:r>
      <w:r w:rsidR="00B042AF">
        <w:rPr>
          <w:rFonts w:cs="Arial"/>
        </w:rPr>
        <w:t>people</w:t>
      </w:r>
    </w:p>
    <w:p w14:paraId="79C61AD8" w14:textId="6F91ECED" w:rsidR="00154ACF" w:rsidRDefault="00154ACF" w:rsidP="006E4067">
      <w:pPr>
        <w:pStyle w:val="Caption"/>
        <w:spacing w:before="0" w:after="120"/>
        <w:rPr>
          <w:lang w:eastAsia="en-US"/>
        </w:rPr>
      </w:pPr>
      <w:r>
        <w:rPr>
          <w:lang w:eastAsia="en-US"/>
        </w:rPr>
        <w:br w:type="page"/>
      </w:r>
      <w:bookmarkStart w:id="205" w:name="_Toc118462221"/>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8A4280">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8A4280">
        <w:rPr>
          <w:noProof/>
        </w:rPr>
        <w:t>2</w:t>
      </w:r>
      <w:r w:rsidR="0077049B">
        <w:rPr>
          <w:noProof/>
        </w:rPr>
        <w:fldChar w:fldCharType="end"/>
      </w:r>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w:t>
      </w:r>
      <w:r w:rsidR="00B939CF">
        <w:rPr>
          <w:lang w:eastAsia="en-US"/>
        </w:rPr>
        <w:t>2</w:t>
      </w:r>
      <w:r w:rsidR="00A909BD">
        <w:rPr>
          <w:lang w:eastAsia="en-US"/>
        </w:rPr>
        <w:t>1</w:t>
      </w:r>
      <w:bookmarkEnd w:id="205"/>
    </w:p>
    <w:p w14:paraId="0B1D5BCE" w14:textId="12DDC8D0" w:rsidR="00A909BD" w:rsidRDefault="00A909BD" w:rsidP="0002788D">
      <w:pPr>
        <w:pStyle w:val="NoSpacing"/>
        <w:jc w:val="center"/>
      </w:pPr>
      <w:r w:rsidRPr="00A909BD">
        <w:rPr>
          <w:noProof/>
        </w:rPr>
        <w:drawing>
          <wp:inline distT="0" distB="0" distL="0" distR="0" wp14:anchorId="4B80D198" wp14:editId="5D159D49">
            <wp:extent cx="6120765" cy="56267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5626735"/>
                    </a:xfrm>
                    <a:prstGeom prst="rect">
                      <a:avLst/>
                    </a:prstGeom>
                    <a:noFill/>
                    <a:ln>
                      <a:noFill/>
                    </a:ln>
                  </pic:spPr>
                </pic:pic>
              </a:graphicData>
            </a:graphic>
          </wp:inline>
        </w:drawing>
      </w:r>
    </w:p>
    <w:p w14:paraId="7B68FB9C" w14:textId="77777777" w:rsidR="00154ACF" w:rsidRDefault="00154ACF" w:rsidP="00856339">
      <w:pPr>
        <w:pStyle w:val="NoSpacing"/>
      </w:pPr>
    </w:p>
    <w:p w14:paraId="05897F52" w14:textId="77777777" w:rsidR="00154ACF" w:rsidRDefault="00154ACF" w:rsidP="006E4067">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14:paraId="06E612C8" w14:textId="77777777" w:rsidR="003D6230"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2A67EE8E" w14:textId="3DC7E02A" w:rsidR="00DC4F90" w:rsidRPr="001F6D54" w:rsidRDefault="00DC4F90" w:rsidP="00DC4F90">
      <w:pPr>
        <w:pStyle w:val="NoSpacing"/>
        <w:ind w:firstLine="720"/>
        <w:rPr>
          <w:rFonts w:cs="Arial"/>
        </w:rPr>
      </w:pPr>
      <w:r w:rsidRPr="003D6230">
        <w:rPr>
          <w:rFonts w:cs="Arial"/>
        </w:rPr>
        <w:t xml:space="preserve">Total includes </w:t>
      </w:r>
      <w:r w:rsidR="00A909BD">
        <w:rPr>
          <w:rFonts w:cs="Arial"/>
        </w:rPr>
        <w:t>four</w:t>
      </w:r>
      <w:r w:rsidRPr="003D6230">
        <w:rPr>
          <w:rFonts w:cs="Arial"/>
        </w:rPr>
        <w:t xml:space="preserve"> </w:t>
      </w:r>
      <w:r>
        <w:rPr>
          <w:rFonts w:cs="Arial"/>
        </w:rPr>
        <w:t xml:space="preserve">notifications among </w:t>
      </w:r>
      <w:r w:rsidRPr="003D6230">
        <w:rPr>
          <w:rFonts w:cs="Arial"/>
        </w:rPr>
        <w:t xml:space="preserve">transgender </w:t>
      </w:r>
      <w:r>
        <w:rPr>
          <w:rFonts w:cs="Arial"/>
        </w:rPr>
        <w:t>people</w:t>
      </w:r>
    </w:p>
    <w:p w14:paraId="436B39A7" w14:textId="7A5BAF7B" w:rsidR="00154ACF" w:rsidRPr="001F6D54" w:rsidRDefault="00154ACF" w:rsidP="006E4067">
      <w:pPr>
        <w:pStyle w:val="NoSpacing"/>
        <w:ind w:firstLine="720"/>
        <w:rPr>
          <w:rFonts w:cs="Arial"/>
        </w:rPr>
      </w:pPr>
      <w:r>
        <w:rPr>
          <w:lang w:eastAsia="en-US"/>
        </w:rPr>
        <w:tab/>
      </w:r>
    </w:p>
    <w:p w14:paraId="3A9893CB" w14:textId="77777777" w:rsidR="00154ACF" w:rsidRDefault="00154ACF" w:rsidP="00856339">
      <w:pPr>
        <w:pStyle w:val="NoSpacing"/>
        <w:rPr>
          <w:lang w:eastAsia="en-US"/>
        </w:rPr>
        <w:sectPr w:rsidR="00154ACF">
          <w:footerReference w:type="default" r:id="rId35"/>
          <w:type w:val="continuous"/>
          <w:pgSz w:w="11907" w:h="16840" w:code="9"/>
          <w:pgMar w:top="1134" w:right="1134" w:bottom="1134" w:left="1134" w:header="709" w:footer="709" w:gutter="0"/>
          <w:cols w:space="454"/>
          <w:docGrid w:linePitch="326"/>
        </w:sectPr>
      </w:pPr>
    </w:p>
    <w:p w14:paraId="0A6AB8CD" w14:textId="77777777" w:rsidR="00154ACF" w:rsidRDefault="00154ACF" w:rsidP="000620C7">
      <w:pPr>
        <w:rPr>
          <w:lang w:eastAsia="en-US"/>
        </w:rPr>
      </w:pPr>
    </w:p>
    <w:p w14:paraId="3B405316" w14:textId="77777777" w:rsidR="00154ACF" w:rsidRDefault="00154ACF" w:rsidP="000620C7">
      <w:pPr>
        <w:rPr>
          <w:lang w:eastAsia="en-US"/>
        </w:rPr>
      </w:pPr>
    </w:p>
    <w:p w14:paraId="2DC038D4" w14:textId="77777777" w:rsidR="00154ACF" w:rsidRDefault="00154ACF" w:rsidP="000620C7">
      <w:pPr>
        <w:rPr>
          <w:lang w:eastAsia="en-US"/>
        </w:rPr>
      </w:pPr>
    </w:p>
    <w:p w14:paraId="4250DB95" w14:textId="77777777" w:rsidR="00154ACF" w:rsidRPr="006623EF" w:rsidRDefault="00154ACF" w:rsidP="000620C7">
      <w:pPr>
        <w:rPr>
          <w:lang w:eastAsia="en-US"/>
        </w:rPr>
      </w:pPr>
    </w:p>
    <w:p w14:paraId="3304B04E" w14:textId="77777777" w:rsidR="00154ACF" w:rsidRDefault="00154ACF" w:rsidP="000620C7">
      <w:pPr>
        <w:pStyle w:val="Heading1"/>
        <w:numPr>
          <w:ilvl w:val="0"/>
          <w:numId w:val="11"/>
        </w:numPr>
      </w:pPr>
      <w:r w:rsidRPr="002708E9">
        <w:br w:type="page"/>
      </w:r>
      <w:bookmarkStart w:id="206" w:name="_Toc166564925"/>
      <w:bookmarkStart w:id="207" w:name="_Toc175384570"/>
      <w:bookmarkStart w:id="208" w:name="_Toc181503752"/>
      <w:bookmarkStart w:id="209" w:name="_Toc220475988"/>
      <w:bookmarkStart w:id="210" w:name="_Toc305142046"/>
      <w:bookmarkStart w:id="211" w:name="_Toc370130684"/>
      <w:bookmarkStart w:id="212" w:name="_Toc121232650"/>
      <w:r w:rsidRPr="0013455E">
        <w:lastRenderedPageBreak/>
        <w:t>Syphilis</w:t>
      </w:r>
      <w:bookmarkEnd w:id="206"/>
      <w:bookmarkEnd w:id="207"/>
      <w:bookmarkEnd w:id="208"/>
      <w:bookmarkEnd w:id="209"/>
      <w:bookmarkEnd w:id="210"/>
      <w:bookmarkEnd w:id="211"/>
      <w:bookmarkEnd w:id="212"/>
    </w:p>
    <w:p w14:paraId="55EC7D9F" w14:textId="77777777" w:rsidR="00154ACF" w:rsidRDefault="00230915" w:rsidP="000620C7">
      <w:pPr>
        <w:rPr>
          <w:lang w:eastAsia="en-US"/>
        </w:rPr>
      </w:pPr>
      <w:r>
        <w:rPr>
          <w:noProof/>
        </w:rPr>
        <mc:AlternateContent>
          <mc:Choice Requires="wps">
            <w:drawing>
              <wp:anchor distT="0" distB="0" distL="114300" distR="114300" simplePos="0" relativeHeight="251658246" behindDoc="0" locked="0" layoutInCell="1" allowOverlap="1" wp14:anchorId="7804E358" wp14:editId="66B4DA53">
                <wp:simplePos x="0" y="0"/>
                <wp:positionH relativeFrom="column">
                  <wp:posOffset>13335</wp:posOffset>
                </wp:positionH>
                <wp:positionV relativeFrom="paragraph">
                  <wp:posOffset>104140</wp:posOffset>
                </wp:positionV>
                <wp:extent cx="2887200" cy="7506000"/>
                <wp:effectExtent l="0" t="0" r="27940" b="1905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200" cy="7506000"/>
                        </a:xfrm>
                        <a:prstGeom prst="rect">
                          <a:avLst/>
                        </a:prstGeom>
                        <a:solidFill>
                          <a:srgbClr val="DBE5F1"/>
                        </a:solidFill>
                        <a:ln w="9525">
                          <a:solidFill>
                            <a:srgbClr val="000000"/>
                          </a:solidFill>
                          <a:miter lim="800000"/>
                          <a:headEnd/>
                          <a:tailEnd/>
                        </a:ln>
                      </wps:spPr>
                      <wps:txbx>
                        <w:txbxContent>
                          <w:p w14:paraId="2A0C2FE2" w14:textId="77777777" w:rsidR="00983A70" w:rsidRPr="00A5605F" w:rsidRDefault="00983A70" w:rsidP="00565396">
                            <w:pPr>
                              <w:spacing w:before="0"/>
                              <w:rPr>
                                <w:b/>
                                <w:color w:val="4F81BD"/>
                              </w:rPr>
                            </w:pPr>
                            <w:r w:rsidRPr="00841D2F">
                              <w:rPr>
                                <w:b/>
                                <w:color w:val="4F81BD"/>
                              </w:rPr>
                              <w:t>Key points</w:t>
                            </w:r>
                          </w:p>
                          <w:p w14:paraId="054D1A31" w14:textId="0E58441F" w:rsidR="00983A70" w:rsidRDefault="00983A70" w:rsidP="00565396">
                            <w:pPr>
                              <w:widowControl/>
                              <w:numPr>
                                <w:ilvl w:val="0"/>
                                <w:numId w:val="9"/>
                              </w:numPr>
                              <w:adjustRightInd/>
                              <w:spacing w:before="0" w:after="0"/>
                              <w:ind w:left="284" w:hanging="284"/>
                              <w:textAlignment w:val="auto"/>
                              <w:rPr>
                                <w:rFonts w:cs="Arial"/>
                                <w:lang w:val="en-US"/>
                              </w:rPr>
                            </w:pPr>
                            <w:bookmarkStart w:id="213" w:name="_Hlk117239839"/>
                            <w:r w:rsidRPr="009A753F">
                              <w:rPr>
                                <w:rFonts w:cs="Arial"/>
                                <w:lang w:val="en-US"/>
                              </w:rPr>
                              <w:t>There was a total of 12 congenital syphilis notifications over the past ten years with more than half of these notified in 2021.</w:t>
                            </w:r>
                          </w:p>
                          <w:p w14:paraId="06F7CDB9" w14:textId="55DB86DA" w:rsidR="00983A70" w:rsidRPr="00662818" w:rsidRDefault="00983A70" w:rsidP="00662818">
                            <w:pPr>
                              <w:widowControl/>
                              <w:adjustRightInd/>
                              <w:spacing w:before="0" w:after="0"/>
                              <w:ind w:left="284"/>
                              <w:textAlignment w:val="auto"/>
                              <w:rPr>
                                <w:rFonts w:cs="Arial"/>
                                <w:lang w:val="en-US"/>
                              </w:rPr>
                            </w:pPr>
                          </w:p>
                          <w:p w14:paraId="3095BB48" w14:textId="12678858"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t>The number of infectious syphilis and non-infectious syphilis notifications reached a ten-year peak in 2021.</w:t>
                            </w:r>
                          </w:p>
                          <w:p w14:paraId="7B3E8C40" w14:textId="77777777" w:rsidR="00983A70" w:rsidRPr="001D3D1D" w:rsidRDefault="00983A70" w:rsidP="00565396">
                            <w:pPr>
                              <w:spacing w:before="0" w:after="0"/>
                              <w:ind w:left="284" w:hanging="284"/>
                              <w:rPr>
                                <w:rFonts w:cs="Arial"/>
                                <w:lang w:val="en-US"/>
                              </w:rPr>
                            </w:pPr>
                          </w:p>
                          <w:p w14:paraId="29975DF3" w14:textId="7EE1E035"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t>Notification rates for infectious syphilis and non-infectious syphilis were highest in the 20 to 24 year age group and 45 to 49 year age group respectively. The testing rate was highest in the 15 to 24 year age group.</w:t>
                            </w:r>
                          </w:p>
                          <w:p w14:paraId="2EFBFFEE" w14:textId="77777777" w:rsidR="00983A70" w:rsidRPr="001D3D1D" w:rsidRDefault="00983A70" w:rsidP="00565396">
                            <w:pPr>
                              <w:spacing w:before="0" w:after="0"/>
                              <w:ind w:left="284" w:hanging="284"/>
                              <w:rPr>
                                <w:rFonts w:cs="Arial"/>
                                <w:lang w:val="en-US"/>
                              </w:rPr>
                            </w:pPr>
                          </w:p>
                          <w:p w14:paraId="14962056" w14:textId="73EA571A"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rPr>
                                <w:rFonts w:cs="Arial"/>
                                <w:lang w:val="en-US"/>
                              </w:rPr>
                              <w:t>In comparison to other parts of the state, notification rates for infectious and non-infectious syphilis were highest in the Kimberley and Pilbara regions respectively.</w:t>
                            </w:r>
                          </w:p>
                          <w:p w14:paraId="5E6332AC" w14:textId="77777777" w:rsidR="00983A70" w:rsidRPr="001D3D1D" w:rsidRDefault="00983A70" w:rsidP="00565396">
                            <w:pPr>
                              <w:spacing w:before="0" w:after="0"/>
                              <w:ind w:left="284" w:hanging="284"/>
                              <w:rPr>
                                <w:rFonts w:cs="Arial"/>
                                <w:lang w:val="en-US"/>
                              </w:rPr>
                            </w:pPr>
                          </w:p>
                          <w:p w14:paraId="1E9BC980" w14:textId="48978BA1"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t>Aboriginal to non-Aboriginal rate ratio for both infectious syphilis and non-infectious syphilis was 17:1.</w:t>
                            </w:r>
                          </w:p>
                          <w:p w14:paraId="598E053F" w14:textId="77777777" w:rsidR="00983A70" w:rsidRPr="001D3D1D" w:rsidRDefault="00983A70" w:rsidP="00565396">
                            <w:pPr>
                              <w:spacing w:before="0" w:after="0"/>
                              <w:ind w:left="284" w:hanging="284"/>
                              <w:rPr>
                                <w:rFonts w:cs="Arial"/>
                                <w:lang w:val="en-US"/>
                              </w:rPr>
                            </w:pPr>
                            <w:r w:rsidRPr="001D3D1D">
                              <w:rPr>
                                <w:rFonts w:cs="Arial"/>
                                <w:lang w:val="en-US"/>
                              </w:rPr>
                              <w:t xml:space="preserve"> </w:t>
                            </w:r>
                          </w:p>
                          <w:p w14:paraId="3EE2A067" w14:textId="6B12A645" w:rsidR="00983A70" w:rsidRPr="005C12FC" w:rsidRDefault="00983A70" w:rsidP="00565396">
                            <w:pPr>
                              <w:widowControl/>
                              <w:numPr>
                                <w:ilvl w:val="0"/>
                                <w:numId w:val="9"/>
                              </w:numPr>
                              <w:adjustRightInd/>
                              <w:spacing w:before="0" w:after="0"/>
                              <w:ind w:left="284" w:hanging="284"/>
                              <w:textAlignment w:val="auto"/>
                              <w:rPr>
                                <w:rFonts w:cs="Arial"/>
                              </w:rPr>
                            </w:pPr>
                            <w:r w:rsidRPr="009A753F">
                              <w:t>In comparison to national crude rates, the WA infectious syphilis crude rate was 39% higher and the non-infectious syphilis crude rate was 12% higher.</w:t>
                            </w:r>
                          </w:p>
                          <w:p w14:paraId="173057E0" w14:textId="77777777" w:rsidR="00983A70" w:rsidRDefault="00983A70" w:rsidP="00665B25">
                            <w:pPr>
                              <w:widowControl/>
                              <w:adjustRightInd/>
                              <w:spacing w:before="0" w:after="0"/>
                              <w:ind w:left="284"/>
                              <w:textAlignment w:val="auto"/>
                              <w:rPr>
                                <w:rFonts w:cs="Arial"/>
                              </w:rPr>
                            </w:pPr>
                          </w:p>
                          <w:p w14:paraId="34A7F8A7" w14:textId="77777777" w:rsidR="00983A70" w:rsidRPr="003A2731" w:rsidRDefault="00983A70"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bookmarkEnd w:id="213"/>
                          <w:p w14:paraId="2AFAF510" w14:textId="77777777" w:rsidR="00983A70" w:rsidRPr="003A2731" w:rsidRDefault="00983A70" w:rsidP="003A2731">
                            <w:pPr>
                              <w:pStyle w:val="ListParagraph"/>
                              <w:spacing w:after="0"/>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4E358" id="Text Box 319" o:spid="_x0000_s1029" type="#_x0000_t202" style="position:absolute;margin-left:1.05pt;margin-top:8.2pt;width:227.35pt;height:59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" fillcolor="#dbe5f1">
                <v:textbox>
                  <w:txbxContent>
                    <w:p w14:paraId="2A0C2FE2" w14:textId="77777777" w:rsidR="00983A70" w:rsidRPr="00A5605F" w:rsidRDefault="00983A70" w:rsidP="00565396">
                      <w:pPr>
                        <w:spacing w:before="0"/>
                        <w:rPr>
                          <w:b/>
                          <w:color w:val="4F81BD"/>
                        </w:rPr>
                      </w:pPr>
                      <w:r w:rsidRPr="00841D2F">
                        <w:rPr>
                          <w:b/>
                          <w:color w:val="4F81BD"/>
                        </w:rPr>
                        <w:t>Key points</w:t>
                      </w:r>
                    </w:p>
                    <w:p w14:paraId="054D1A31" w14:textId="0E58441F" w:rsidR="00983A70" w:rsidRDefault="00983A70" w:rsidP="00565396">
                      <w:pPr>
                        <w:widowControl/>
                        <w:numPr>
                          <w:ilvl w:val="0"/>
                          <w:numId w:val="9"/>
                        </w:numPr>
                        <w:adjustRightInd/>
                        <w:spacing w:before="0" w:after="0"/>
                        <w:ind w:left="284" w:hanging="284"/>
                        <w:textAlignment w:val="auto"/>
                        <w:rPr>
                          <w:rFonts w:cs="Arial"/>
                          <w:lang w:val="en-US"/>
                        </w:rPr>
                      </w:pPr>
                      <w:bookmarkStart w:id="214" w:name="_Hlk117239839"/>
                      <w:r w:rsidRPr="009A753F">
                        <w:rPr>
                          <w:rFonts w:cs="Arial"/>
                          <w:lang w:val="en-US"/>
                        </w:rPr>
                        <w:t>There was a total of 12 congenital syphilis notifications over the past ten years with more than half of these notified in 2021.</w:t>
                      </w:r>
                    </w:p>
                    <w:p w14:paraId="06F7CDB9" w14:textId="55DB86DA" w:rsidR="00983A70" w:rsidRPr="00662818" w:rsidRDefault="00983A70" w:rsidP="00662818">
                      <w:pPr>
                        <w:widowControl/>
                        <w:adjustRightInd/>
                        <w:spacing w:before="0" w:after="0"/>
                        <w:ind w:left="284"/>
                        <w:textAlignment w:val="auto"/>
                        <w:rPr>
                          <w:rFonts w:cs="Arial"/>
                          <w:lang w:val="en-US"/>
                        </w:rPr>
                      </w:pPr>
                    </w:p>
                    <w:p w14:paraId="3095BB48" w14:textId="12678858"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t>The number of infectious syphilis and non-infectious syphilis notifications reached a ten-year peak in 2021.</w:t>
                      </w:r>
                    </w:p>
                    <w:p w14:paraId="7B3E8C40" w14:textId="77777777" w:rsidR="00983A70" w:rsidRPr="001D3D1D" w:rsidRDefault="00983A70" w:rsidP="00565396">
                      <w:pPr>
                        <w:spacing w:before="0" w:after="0"/>
                        <w:ind w:left="284" w:hanging="284"/>
                        <w:rPr>
                          <w:rFonts w:cs="Arial"/>
                          <w:lang w:val="en-US"/>
                        </w:rPr>
                      </w:pPr>
                    </w:p>
                    <w:p w14:paraId="29975DF3" w14:textId="7EE1E035"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t>Notification rates for infectious syphilis and non-infectious syphilis were highest in the 20 to 24 year age group and 45 to 49 year age group respectively. The testing rate was highest in the 15 to 24 year age group.</w:t>
                      </w:r>
                    </w:p>
                    <w:p w14:paraId="2EFBFFEE" w14:textId="77777777" w:rsidR="00983A70" w:rsidRPr="001D3D1D" w:rsidRDefault="00983A70" w:rsidP="00565396">
                      <w:pPr>
                        <w:spacing w:before="0" w:after="0"/>
                        <w:ind w:left="284" w:hanging="284"/>
                        <w:rPr>
                          <w:rFonts w:cs="Arial"/>
                          <w:lang w:val="en-US"/>
                        </w:rPr>
                      </w:pPr>
                    </w:p>
                    <w:p w14:paraId="14962056" w14:textId="73EA571A"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rPr>
                          <w:rFonts w:cs="Arial"/>
                          <w:lang w:val="en-US"/>
                        </w:rPr>
                        <w:t>In comparison to other parts of the state, notification rates for infectious and non-infectious syphilis were highest in the Kimberley and Pilbara regions respectively.</w:t>
                      </w:r>
                    </w:p>
                    <w:p w14:paraId="5E6332AC" w14:textId="77777777" w:rsidR="00983A70" w:rsidRPr="001D3D1D" w:rsidRDefault="00983A70" w:rsidP="00565396">
                      <w:pPr>
                        <w:spacing w:before="0" w:after="0"/>
                        <w:ind w:left="284" w:hanging="284"/>
                        <w:rPr>
                          <w:rFonts w:cs="Arial"/>
                          <w:lang w:val="en-US"/>
                        </w:rPr>
                      </w:pPr>
                    </w:p>
                    <w:p w14:paraId="1E9BC980" w14:textId="48978BA1" w:rsidR="00983A70" w:rsidRPr="001D3D1D" w:rsidRDefault="00983A70" w:rsidP="00565396">
                      <w:pPr>
                        <w:widowControl/>
                        <w:numPr>
                          <w:ilvl w:val="0"/>
                          <w:numId w:val="9"/>
                        </w:numPr>
                        <w:adjustRightInd/>
                        <w:spacing w:before="0" w:after="0"/>
                        <w:ind w:left="284" w:hanging="284"/>
                        <w:textAlignment w:val="auto"/>
                        <w:rPr>
                          <w:rFonts w:cs="Arial"/>
                          <w:lang w:val="en-US"/>
                        </w:rPr>
                      </w:pPr>
                      <w:r w:rsidRPr="009A753F">
                        <w:t>Aboriginal to non-Aboriginal rate ratio for both infectious syphilis and non-infectious syphilis was 17:1.</w:t>
                      </w:r>
                    </w:p>
                    <w:p w14:paraId="598E053F" w14:textId="77777777" w:rsidR="00983A70" w:rsidRPr="001D3D1D" w:rsidRDefault="00983A70" w:rsidP="00565396">
                      <w:pPr>
                        <w:spacing w:before="0" w:after="0"/>
                        <w:ind w:left="284" w:hanging="284"/>
                        <w:rPr>
                          <w:rFonts w:cs="Arial"/>
                          <w:lang w:val="en-US"/>
                        </w:rPr>
                      </w:pPr>
                      <w:r w:rsidRPr="001D3D1D">
                        <w:rPr>
                          <w:rFonts w:cs="Arial"/>
                          <w:lang w:val="en-US"/>
                        </w:rPr>
                        <w:t xml:space="preserve"> </w:t>
                      </w:r>
                    </w:p>
                    <w:p w14:paraId="3EE2A067" w14:textId="6B12A645" w:rsidR="00983A70" w:rsidRPr="005C12FC" w:rsidRDefault="00983A70" w:rsidP="00565396">
                      <w:pPr>
                        <w:widowControl/>
                        <w:numPr>
                          <w:ilvl w:val="0"/>
                          <w:numId w:val="9"/>
                        </w:numPr>
                        <w:adjustRightInd/>
                        <w:spacing w:before="0" w:after="0"/>
                        <w:ind w:left="284" w:hanging="284"/>
                        <w:textAlignment w:val="auto"/>
                        <w:rPr>
                          <w:rFonts w:cs="Arial"/>
                        </w:rPr>
                      </w:pPr>
                      <w:r w:rsidRPr="009A753F">
                        <w:t>In comparison to national crude rates, the WA infectious syphilis crude rate was 39% higher and the non-infectious syphilis crude rate was 12% higher.</w:t>
                      </w:r>
                    </w:p>
                    <w:p w14:paraId="173057E0" w14:textId="77777777" w:rsidR="00983A70" w:rsidRDefault="00983A70" w:rsidP="00665B25">
                      <w:pPr>
                        <w:widowControl/>
                        <w:adjustRightInd/>
                        <w:spacing w:before="0" w:after="0"/>
                        <w:ind w:left="284"/>
                        <w:textAlignment w:val="auto"/>
                        <w:rPr>
                          <w:rFonts w:cs="Arial"/>
                        </w:rPr>
                      </w:pPr>
                    </w:p>
                    <w:p w14:paraId="34A7F8A7" w14:textId="77777777" w:rsidR="00983A70" w:rsidRPr="003A2731" w:rsidRDefault="00983A70"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bookmarkEnd w:id="214"/>
                    <w:p w14:paraId="2AFAF510" w14:textId="77777777" w:rsidR="00983A70" w:rsidRPr="003A2731" w:rsidRDefault="00983A70" w:rsidP="003A2731">
                      <w:pPr>
                        <w:pStyle w:val="ListParagraph"/>
                        <w:spacing w:after="0"/>
                        <w:rPr>
                          <w:rFonts w:cs="Arial"/>
                        </w:rPr>
                      </w:pPr>
                    </w:p>
                  </w:txbxContent>
                </v:textbox>
              </v:shape>
            </w:pict>
          </mc:Fallback>
        </mc:AlternateContent>
      </w:r>
    </w:p>
    <w:p w14:paraId="00B09DFA" w14:textId="77777777" w:rsidR="00154ACF" w:rsidRDefault="00154ACF" w:rsidP="000620C7">
      <w:pPr>
        <w:rPr>
          <w:lang w:eastAsia="en-US"/>
        </w:rPr>
      </w:pPr>
    </w:p>
    <w:p w14:paraId="12A93CE4" w14:textId="77777777" w:rsidR="00154ACF" w:rsidRDefault="00154ACF" w:rsidP="000620C7">
      <w:pPr>
        <w:rPr>
          <w:lang w:eastAsia="en-US"/>
        </w:rPr>
      </w:pPr>
    </w:p>
    <w:p w14:paraId="0191ABBC" w14:textId="77777777" w:rsidR="00154ACF" w:rsidRDefault="00154ACF" w:rsidP="000620C7">
      <w:pPr>
        <w:rPr>
          <w:lang w:eastAsia="en-US"/>
        </w:rPr>
      </w:pPr>
    </w:p>
    <w:p w14:paraId="4C75ED0D" w14:textId="77777777" w:rsidR="00154ACF" w:rsidRDefault="00154ACF" w:rsidP="000620C7">
      <w:pPr>
        <w:rPr>
          <w:lang w:eastAsia="en-US"/>
        </w:rPr>
      </w:pPr>
    </w:p>
    <w:p w14:paraId="6313F230" w14:textId="77777777" w:rsidR="00154ACF" w:rsidRDefault="00154ACF" w:rsidP="000620C7">
      <w:pPr>
        <w:rPr>
          <w:lang w:eastAsia="en-US"/>
        </w:rPr>
      </w:pPr>
    </w:p>
    <w:p w14:paraId="0F3EFCB3" w14:textId="77777777" w:rsidR="00154ACF" w:rsidRDefault="00154ACF" w:rsidP="000620C7">
      <w:pPr>
        <w:rPr>
          <w:lang w:eastAsia="en-US"/>
        </w:rPr>
      </w:pPr>
    </w:p>
    <w:p w14:paraId="7E7109A8" w14:textId="77777777" w:rsidR="00154ACF" w:rsidRDefault="00154ACF" w:rsidP="000620C7">
      <w:pPr>
        <w:rPr>
          <w:lang w:eastAsia="en-US"/>
        </w:rPr>
      </w:pPr>
    </w:p>
    <w:p w14:paraId="518C7FCB" w14:textId="77777777" w:rsidR="00154ACF" w:rsidRDefault="00154ACF" w:rsidP="000620C7">
      <w:pPr>
        <w:rPr>
          <w:lang w:eastAsia="en-US"/>
        </w:rPr>
      </w:pPr>
    </w:p>
    <w:p w14:paraId="160F8210" w14:textId="77777777" w:rsidR="00154ACF" w:rsidRDefault="00154ACF" w:rsidP="000620C7">
      <w:pPr>
        <w:rPr>
          <w:lang w:eastAsia="en-US"/>
        </w:rPr>
      </w:pPr>
    </w:p>
    <w:p w14:paraId="6BFD6831" w14:textId="77777777" w:rsidR="00154ACF" w:rsidRDefault="00154ACF" w:rsidP="000620C7">
      <w:pPr>
        <w:rPr>
          <w:lang w:eastAsia="en-US"/>
        </w:rPr>
      </w:pPr>
    </w:p>
    <w:p w14:paraId="73930B78" w14:textId="77777777" w:rsidR="00154ACF" w:rsidRDefault="00154ACF" w:rsidP="000620C7">
      <w:pPr>
        <w:rPr>
          <w:lang w:eastAsia="en-US"/>
        </w:rPr>
      </w:pPr>
    </w:p>
    <w:p w14:paraId="6B2BFB8B" w14:textId="77777777" w:rsidR="00154ACF" w:rsidRDefault="00154ACF" w:rsidP="000620C7">
      <w:pPr>
        <w:rPr>
          <w:lang w:eastAsia="en-US"/>
        </w:rPr>
      </w:pPr>
    </w:p>
    <w:p w14:paraId="115DF491" w14:textId="77777777" w:rsidR="00154ACF" w:rsidRDefault="00154ACF" w:rsidP="000620C7">
      <w:pPr>
        <w:rPr>
          <w:lang w:eastAsia="en-US"/>
        </w:rPr>
      </w:pPr>
    </w:p>
    <w:p w14:paraId="5C7C15E6" w14:textId="77777777" w:rsidR="00154ACF" w:rsidRDefault="00154ACF" w:rsidP="000620C7">
      <w:pPr>
        <w:rPr>
          <w:lang w:eastAsia="en-US"/>
        </w:rPr>
      </w:pPr>
    </w:p>
    <w:p w14:paraId="1F60ED60" w14:textId="77777777" w:rsidR="00154ACF" w:rsidRDefault="00154ACF" w:rsidP="000620C7">
      <w:pPr>
        <w:rPr>
          <w:lang w:eastAsia="en-US"/>
        </w:rPr>
      </w:pPr>
    </w:p>
    <w:p w14:paraId="647F4707" w14:textId="77777777" w:rsidR="00154ACF" w:rsidRDefault="00154ACF" w:rsidP="000620C7">
      <w:pPr>
        <w:rPr>
          <w:lang w:eastAsia="en-US"/>
        </w:rPr>
      </w:pPr>
    </w:p>
    <w:p w14:paraId="01D4B881" w14:textId="77777777" w:rsidR="00154ACF" w:rsidRDefault="00154ACF" w:rsidP="000620C7">
      <w:pPr>
        <w:rPr>
          <w:lang w:eastAsia="en-US"/>
        </w:rPr>
      </w:pPr>
    </w:p>
    <w:p w14:paraId="58B6E1FC" w14:textId="77777777" w:rsidR="00154ACF" w:rsidRDefault="00154ACF" w:rsidP="000620C7">
      <w:pPr>
        <w:rPr>
          <w:lang w:eastAsia="en-US"/>
        </w:rPr>
      </w:pPr>
    </w:p>
    <w:p w14:paraId="7B08786E" w14:textId="77777777" w:rsidR="00154ACF" w:rsidRDefault="00154ACF" w:rsidP="000620C7">
      <w:pPr>
        <w:rPr>
          <w:lang w:eastAsia="en-US"/>
        </w:rPr>
      </w:pPr>
    </w:p>
    <w:p w14:paraId="0F011CC9" w14:textId="77777777" w:rsidR="00154ACF" w:rsidRDefault="00154ACF" w:rsidP="000620C7">
      <w:pPr>
        <w:rPr>
          <w:lang w:eastAsia="en-US"/>
        </w:rPr>
      </w:pPr>
    </w:p>
    <w:p w14:paraId="38B9F235" w14:textId="77777777" w:rsidR="00154ACF" w:rsidRDefault="00154ACF" w:rsidP="000620C7">
      <w:pPr>
        <w:rPr>
          <w:lang w:eastAsia="en-US"/>
        </w:rPr>
      </w:pPr>
    </w:p>
    <w:p w14:paraId="508DB504" w14:textId="77777777" w:rsidR="00154ACF" w:rsidRDefault="00154ACF" w:rsidP="000620C7">
      <w:pPr>
        <w:rPr>
          <w:lang w:eastAsia="en-US"/>
        </w:rPr>
      </w:pPr>
    </w:p>
    <w:p w14:paraId="67664B85" w14:textId="77777777" w:rsidR="00154ACF" w:rsidRDefault="00154ACF" w:rsidP="000620C7">
      <w:pPr>
        <w:rPr>
          <w:lang w:eastAsia="en-US"/>
        </w:rPr>
      </w:pPr>
    </w:p>
    <w:p w14:paraId="5A6C0AD3" w14:textId="77777777" w:rsidR="00154ACF" w:rsidRDefault="00154ACF" w:rsidP="000620C7">
      <w:pPr>
        <w:rPr>
          <w:lang w:eastAsia="en-US"/>
        </w:rPr>
      </w:pPr>
    </w:p>
    <w:p w14:paraId="7DE834DD" w14:textId="77777777" w:rsidR="00154ACF" w:rsidRDefault="00154ACF" w:rsidP="000620C7">
      <w:pPr>
        <w:rPr>
          <w:lang w:eastAsia="en-US"/>
        </w:rPr>
      </w:pPr>
    </w:p>
    <w:p w14:paraId="5040F7EC" w14:textId="77777777" w:rsidR="00154ACF" w:rsidRDefault="00154ACF" w:rsidP="000620C7">
      <w:pPr>
        <w:rPr>
          <w:lang w:eastAsia="en-US"/>
        </w:rPr>
      </w:pPr>
    </w:p>
    <w:p w14:paraId="6773F977" w14:textId="77777777" w:rsidR="00154ACF" w:rsidRDefault="00154ACF" w:rsidP="000620C7">
      <w:pPr>
        <w:rPr>
          <w:lang w:eastAsia="en-US"/>
        </w:rPr>
      </w:pPr>
    </w:p>
    <w:p w14:paraId="6736372D" w14:textId="77777777" w:rsidR="00154ACF" w:rsidRDefault="00154ACF" w:rsidP="000620C7">
      <w:pPr>
        <w:rPr>
          <w:lang w:eastAsia="en-US"/>
        </w:rPr>
      </w:pPr>
    </w:p>
    <w:p w14:paraId="25EF973C" w14:textId="77777777" w:rsidR="00154ACF" w:rsidRDefault="00154ACF" w:rsidP="000620C7">
      <w:pPr>
        <w:rPr>
          <w:lang w:eastAsia="en-US"/>
        </w:rPr>
      </w:pPr>
    </w:p>
    <w:p w14:paraId="169DEF5B" w14:textId="77777777" w:rsidR="0039266B" w:rsidRPr="00526207" w:rsidRDefault="0039266B" w:rsidP="00526207">
      <w:pPr>
        <w:spacing w:before="0" w:after="0"/>
        <w:rPr>
          <w:sz w:val="22"/>
          <w:szCs w:val="22"/>
          <w:lang w:eastAsia="en-US"/>
        </w:rPr>
      </w:pPr>
    </w:p>
    <w:p w14:paraId="3CDE7F4E" w14:textId="541722C6" w:rsidR="00154ACF" w:rsidRDefault="00154ACF" w:rsidP="00526207">
      <w:pPr>
        <w:spacing w:before="0"/>
        <w:rPr>
          <w:lang w:eastAsia="en-US"/>
        </w:rPr>
      </w:pPr>
      <w:bookmarkStart w:id="215" w:name="_Hlk76545714"/>
      <w:r>
        <w:rPr>
          <w:lang w:eastAsia="en-US"/>
        </w:rPr>
        <w:t>Syphilis notifications have been classified into ‘infectious’ (primary syphilis + secondary syphilis + early latent syphilis [less than two years duration]), ‘non-infectious’ (m</w:t>
      </w:r>
      <w:r>
        <w:t xml:space="preserve">ore </w:t>
      </w:r>
      <w:r w:rsidRPr="00C571F1">
        <w:t>than two years or unknown duration</w:t>
      </w:r>
      <w:r w:rsidRPr="00C571F1">
        <w:rPr>
          <w:lang w:eastAsia="en-US"/>
        </w:rPr>
        <w:t>) and ‘congenital’ syphilis.</w:t>
      </w:r>
    </w:p>
    <w:p w14:paraId="3EC6A130" w14:textId="77777777" w:rsidR="00655C8D" w:rsidRPr="0076532A" w:rsidRDefault="00655C8D" w:rsidP="00655C8D">
      <w:pPr>
        <w:pStyle w:val="Heading2"/>
        <w:numPr>
          <w:ilvl w:val="1"/>
          <w:numId w:val="11"/>
        </w:numPr>
      </w:pPr>
      <w:bookmarkStart w:id="216" w:name="_Toc121232651"/>
      <w:r>
        <w:t>Congenital</w:t>
      </w:r>
      <w:r w:rsidRPr="0076532A">
        <w:t xml:space="preserve"> syphilis</w:t>
      </w:r>
      <w:bookmarkEnd w:id="216"/>
    </w:p>
    <w:p w14:paraId="65227DB6" w14:textId="77777777" w:rsidR="00655C8D" w:rsidRDefault="00655C8D" w:rsidP="0029642E">
      <w:pPr>
        <w:pStyle w:val="Heading3"/>
      </w:pPr>
      <w:bookmarkStart w:id="217" w:name="_Toc121232652"/>
      <w:r>
        <w:t>Trends over time</w:t>
      </w:r>
      <w:bookmarkEnd w:id="217"/>
    </w:p>
    <w:p w14:paraId="7FC328AE" w14:textId="1B2CBCE0" w:rsidR="008E54A4" w:rsidRDefault="00FD2334" w:rsidP="000620C7">
      <w:pPr>
        <w:rPr>
          <w:lang w:eastAsia="en-US"/>
        </w:rPr>
      </w:pPr>
      <w:r>
        <w:rPr>
          <w:lang w:eastAsia="en-US"/>
        </w:rPr>
        <w:t>From 201</w:t>
      </w:r>
      <w:r w:rsidR="00211299">
        <w:rPr>
          <w:lang w:eastAsia="en-US"/>
        </w:rPr>
        <w:t>2</w:t>
      </w:r>
      <w:r>
        <w:rPr>
          <w:lang w:eastAsia="en-US"/>
        </w:rPr>
        <w:t xml:space="preserve"> to 20</w:t>
      </w:r>
      <w:r w:rsidR="00A26911">
        <w:rPr>
          <w:lang w:eastAsia="en-US"/>
        </w:rPr>
        <w:t>2</w:t>
      </w:r>
      <w:r w:rsidR="00211299">
        <w:rPr>
          <w:lang w:eastAsia="en-US"/>
        </w:rPr>
        <w:t>1</w:t>
      </w:r>
      <w:r>
        <w:rPr>
          <w:lang w:eastAsia="en-US"/>
        </w:rPr>
        <w:t>, t</w:t>
      </w:r>
      <w:r w:rsidR="000720AF">
        <w:rPr>
          <w:lang w:eastAsia="en-US"/>
        </w:rPr>
        <w:t xml:space="preserve">here </w:t>
      </w:r>
      <w:r>
        <w:rPr>
          <w:lang w:eastAsia="en-US"/>
        </w:rPr>
        <w:t>was</w:t>
      </w:r>
      <w:r w:rsidR="000720AF">
        <w:rPr>
          <w:lang w:eastAsia="en-US"/>
        </w:rPr>
        <w:t xml:space="preserve"> a total of </w:t>
      </w:r>
      <w:r w:rsidR="00211299">
        <w:rPr>
          <w:lang w:eastAsia="en-US"/>
        </w:rPr>
        <w:t>12</w:t>
      </w:r>
      <w:r w:rsidR="000720AF">
        <w:rPr>
          <w:lang w:eastAsia="en-US"/>
        </w:rPr>
        <w:t xml:space="preserve"> congenital syphilis </w:t>
      </w:r>
      <w:r>
        <w:rPr>
          <w:lang w:eastAsia="en-US"/>
        </w:rPr>
        <w:t>notifications: two in 2013</w:t>
      </w:r>
      <w:r w:rsidR="00576831">
        <w:rPr>
          <w:lang w:eastAsia="en-US"/>
        </w:rPr>
        <w:t xml:space="preserve">, </w:t>
      </w:r>
      <w:r>
        <w:rPr>
          <w:lang w:eastAsia="en-US"/>
        </w:rPr>
        <w:t>one each in 2018 and 2019</w:t>
      </w:r>
      <w:r w:rsidR="00576831">
        <w:rPr>
          <w:lang w:eastAsia="en-US"/>
        </w:rPr>
        <w:t xml:space="preserve"> and four </w:t>
      </w:r>
      <w:r w:rsidR="00211299">
        <w:rPr>
          <w:lang w:eastAsia="en-US"/>
        </w:rPr>
        <w:t xml:space="preserve">each in </w:t>
      </w:r>
      <w:r w:rsidR="00576831">
        <w:rPr>
          <w:lang w:eastAsia="en-US"/>
        </w:rPr>
        <w:t>2020</w:t>
      </w:r>
      <w:r w:rsidR="00211299">
        <w:rPr>
          <w:lang w:eastAsia="en-US"/>
        </w:rPr>
        <w:t xml:space="preserve"> and 2021</w:t>
      </w:r>
      <w:r>
        <w:rPr>
          <w:lang w:eastAsia="en-US"/>
        </w:rPr>
        <w:t xml:space="preserve">. </w:t>
      </w:r>
      <w:r w:rsidR="00B12586">
        <w:rPr>
          <w:lang w:eastAsia="en-US"/>
        </w:rPr>
        <w:t xml:space="preserve">There were </w:t>
      </w:r>
      <w:r w:rsidR="008E54A4">
        <w:rPr>
          <w:lang w:eastAsia="en-US"/>
        </w:rPr>
        <w:t>seven</w:t>
      </w:r>
      <w:r w:rsidR="00B12586">
        <w:rPr>
          <w:lang w:eastAsia="en-US"/>
        </w:rPr>
        <w:t xml:space="preserve"> notifications among Aboriginal children (</w:t>
      </w:r>
      <w:r w:rsidR="0032707D">
        <w:rPr>
          <w:lang w:eastAsia="en-US"/>
        </w:rPr>
        <w:t>two</w:t>
      </w:r>
      <w:r w:rsidR="00B12586">
        <w:rPr>
          <w:lang w:eastAsia="en-US"/>
        </w:rPr>
        <w:t xml:space="preserve"> in the </w:t>
      </w:r>
      <w:r w:rsidR="008F1B1C">
        <w:rPr>
          <w:lang w:eastAsia="en-US"/>
        </w:rPr>
        <w:t>Perth m</w:t>
      </w:r>
      <w:r w:rsidR="00B12586">
        <w:rPr>
          <w:lang w:eastAsia="en-US"/>
        </w:rPr>
        <w:t xml:space="preserve">etropolitan </w:t>
      </w:r>
      <w:r w:rsidR="00F41606">
        <w:rPr>
          <w:lang w:eastAsia="en-US"/>
        </w:rPr>
        <w:t>region</w:t>
      </w:r>
      <w:r w:rsidR="00B12586">
        <w:rPr>
          <w:lang w:eastAsia="en-US"/>
        </w:rPr>
        <w:t xml:space="preserve"> and </w:t>
      </w:r>
      <w:r w:rsidR="008E54A4">
        <w:rPr>
          <w:lang w:eastAsia="en-US"/>
        </w:rPr>
        <w:t xml:space="preserve">five </w:t>
      </w:r>
      <w:r w:rsidR="00B12586">
        <w:rPr>
          <w:lang w:eastAsia="en-US"/>
        </w:rPr>
        <w:t xml:space="preserve">in the non-metropolitan area) and </w:t>
      </w:r>
      <w:r w:rsidR="008E54A4">
        <w:rPr>
          <w:lang w:eastAsia="en-US"/>
        </w:rPr>
        <w:t>five</w:t>
      </w:r>
      <w:r w:rsidR="00B12586">
        <w:rPr>
          <w:lang w:eastAsia="en-US"/>
        </w:rPr>
        <w:t xml:space="preserve"> notifications among non-Aboriginal children (</w:t>
      </w:r>
      <w:r w:rsidR="0032707D">
        <w:rPr>
          <w:lang w:eastAsia="en-US"/>
        </w:rPr>
        <w:t>all</w:t>
      </w:r>
      <w:r w:rsidR="00B12586">
        <w:rPr>
          <w:lang w:eastAsia="en-US"/>
        </w:rPr>
        <w:t xml:space="preserve"> in the </w:t>
      </w:r>
      <w:r w:rsidR="008F1B1C">
        <w:rPr>
          <w:lang w:eastAsia="en-US"/>
        </w:rPr>
        <w:t>Perth m</w:t>
      </w:r>
      <w:r w:rsidR="00B12586">
        <w:rPr>
          <w:lang w:eastAsia="en-US"/>
        </w:rPr>
        <w:t xml:space="preserve">etropolitan </w:t>
      </w:r>
      <w:r w:rsidR="00F41606">
        <w:rPr>
          <w:lang w:eastAsia="en-US"/>
        </w:rPr>
        <w:t>region</w:t>
      </w:r>
      <w:r w:rsidR="00B12586">
        <w:rPr>
          <w:lang w:eastAsia="en-US"/>
        </w:rPr>
        <w:t>).</w:t>
      </w:r>
      <w:r w:rsidR="009B4B80">
        <w:rPr>
          <w:lang w:eastAsia="en-US"/>
        </w:rPr>
        <w:t xml:space="preserve"> </w:t>
      </w:r>
      <w:r w:rsidR="008E54A4">
        <w:rPr>
          <w:lang w:eastAsia="en-US"/>
        </w:rPr>
        <w:t>Three congenital syphilis cases resulted in stillbirth: one in an Aboriginal child in the Perth metropolitan region, one in an Aboriginal child in the non-metropolitan area and one in a non-Aboriginal child in the Perth metropolitan region.</w:t>
      </w:r>
    </w:p>
    <w:p w14:paraId="0FBEA50A" w14:textId="77777777" w:rsidR="00154ACF" w:rsidRPr="0076532A" w:rsidRDefault="00154ACF" w:rsidP="0076532A">
      <w:pPr>
        <w:pStyle w:val="Heading2"/>
        <w:numPr>
          <w:ilvl w:val="1"/>
          <w:numId w:val="11"/>
        </w:numPr>
        <w:ind w:left="0" w:firstLine="0"/>
      </w:pPr>
      <w:bookmarkStart w:id="218" w:name="_Toc121232653"/>
      <w:r w:rsidRPr="0076532A">
        <w:t>Infectious syphilis</w:t>
      </w:r>
      <w:bookmarkEnd w:id="218"/>
    </w:p>
    <w:p w14:paraId="1FCE3066" w14:textId="77777777" w:rsidR="00154ACF" w:rsidRDefault="00154ACF" w:rsidP="0029642E">
      <w:pPr>
        <w:pStyle w:val="Heading3"/>
      </w:pPr>
      <w:bookmarkStart w:id="219" w:name="_Toc121232654"/>
      <w:r>
        <w:t>Trends over time</w:t>
      </w:r>
      <w:bookmarkEnd w:id="219"/>
    </w:p>
    <w:p w14:paraId="442382A2" w14:textId="653FB069" w:rsidR="00154ACF" w:rsidRDefault="00895F1D" w:rsidP="000620C7">
      <w:pPr>
        <w:rPr>
          <w:lang w:eastAsia="en-US"/>
        </w:rPr>
      </w:pPr>
      <w:bookmarkStart w:id="220" w:name="_Ref370198499"/>
      <w:bookmarkStart w:id="221" w:name="_Ref370279969"/>
      <w:r>
        <w:rPr>
          <w:lang w:eastAsia="en-US"/>
        </w:rPr>
        <w:t xml:space="preserve">The number of infectious syphilis notifications reached a ten-year peak in </w:t>
      </w:r>
      <w:r w:rsidRPr="00EC517F">
        <w:rPr>
          <w:lang w:eastAsia="en-US"/>
        </w:rPr>
        <w:t>20</w:t>
      </w:r>
      <w:r w:rsidR="005910F6">
        <w:rPr>
          <w:lang w:eastAsia="en-US"/>
        </w:rPr>
        <w:t>2</w:t>
      </w:r>
      <w:r w:rsidR="00165A6E">
        <w:rPr>
          <w:lang w:eastAsia="en-US"/>
        </w:rPr>
        <w:t>1</w:t>
      </w:r>
      <w:r w:rsidRPr="00EC517F">
        <w:rPr>
          <w:lang w:eastAsia="en-US"/>
        </w:rPr>
        <w:t xml:space="preserve"> (n=</w:t>
      </w:r>
      <w:r w:rsidR="00165A6E">
        <w:rPr>
          <w:lang w:eastAsia="en-US"/>
        </w:rPr>
        <w:t>844</w:t>
      </w:r>
      <w:r w:rsidRPr="00EC517F">
        <w:rPr>
          <w:lang w:eastAsia="en-US"/>
        </w:rPr>
        <w:t xml:space="preserve">) </w:t>
      </w:r>
      <w:r w:rsidR="004B3429" w:rsidRPr="00EC517F">
        <w:rPr>
          <w:lang w:eastAsia="en-US"/>
        </w:rPr>
        <w:t>(Figure 4.1),</w:t>
      </w:r>
      <w:r w:rsidR="004826DE" w:rsidRPr="00EC517F">
        <w:rPr>
          <w:lang w:eastAsia="en-US"/>
        </w:rPr>
        <w:t xml:space="preserve"> </w:t>
      </w:r>
      <w:r w:rsidR="004826DE" w:rsidRPr="00EC517F">
        <w:rPr>
          <w:lang w:val="en-US" w:eastAsia="en-US"/>
        </w:rPr>
        <w:t>reflecting a</w:t>
      </w:r>
      <w:r w:rsidR="005007EF">
        <w:rPr>
          <w:lang w:val="en-US" w:eastAsia="en-US"/>
        </w:rPr>
        <w:t xml:space="preserve">n </w:t>
      </w:r>
      <w:r w:rsidR="004826DE" w:rsidRPr="00EC517F">
        <w:rPr>
          <w:lang w:val="en-US" w:eastAsia="en-US"/>
        </w:rPr>
        <w:t>outbreak among Aboriginal people across northern Australia</w:t>
      </w:r>
      <w:r w:rsidR="00894752">
        <w:rPr>
          <w:vertAlign w:val="superscript"/>
          <w:lang w:val="en-US" w:eastAsia="en-US"/>
        </w:rPr>
        <w:t>10</w:t>
      </w:r>
      <w:r w:rsidR="004826DE" w:rsidRPr="00EC517F">
        <w:rPr>
          <w:lang w:val="en-US" w:eastAsia="en-US"/>
        </w:rPr>
        <w:t xml:space="preserve"> </w:t>
      </w:r>
      <w:r w:rsidR="00761EAC" w:rsidRPr="00EC517F">
        <w:rPr>
          <w:lang w:val="en-US" w:eastAsia="en-US"/>
        </w:rPr>
        <w:t>(see section 4.</w:t>
      </w:r>
      <w:r w:rsidR="00407941">
        <w:rPr>
          <w:lang w:val="en-US" w:eastAsia="en-US"/>
        </w:rPr>
        <w:t>5</w:t>
      </w:r>
      <w:r w:rsidR="00761EAC" w:rsidRPr="00EC517F">
        <w:rPr>
          <w:lang w:val="en-US" w:eastAsia="en-US"/>
        </w:rPr>
        <w:t>)</w:t>
      </w:r>
      <w:r w:rsidR="008A4C41">
        <w:rPr>
          <w:lang w:val="en-US" w:eastAsia="en-US"/>
        </w:rPr>
        <w:t xml:space="preserve">, an increase among people with a heterosexual exposure in the Perth metropolitan </w:t>
      </w:r>
      <w:r w:rsidR="004C1C01">
        <w:rPr>
          <w:lang w:val="en-US" w:eastAsia="en-US"/>
        </w:rPr>
        <w:t>region</w:t>
      </w:r>
      <w:r w:rsidR="008A4C41">
        <w:rPr>
          <w:lang w:val="en-US" w:eastAsia="en-US"/>
        </w:rPr>
        <w:t xml:space="preserve">, and </w:t>
      </w:r>
      <w:r w:rsidR="004826DE" w:rsidRPr="00EC517F">
        <w:rPr>
          <w:lang w:val="en-US" w:eastAsia="en-US"/>
        </w:rPr>
        <w:t>a continuing increase among MSM</w:t>
      </w:r>
      <w:r w:rsidR="00154ACF" w:rsidRPr="00EC517F">
        <w:rPr>
          <w:lang w:eastAsia="en-US"/>
        </w:rPr>
        <w:t>.</w:t>
      </w:r>
      <w:r w:rsidR="00154ACF" w:rsidRPr="00D946B8">
        <w:rPr>
          <w:lang w:eastAsia="en-US"/>
        </w:rPr>
        <w:t xml:space="preserve"> </w:t>
      </w:r>
    </w:p>
    <w:p w14:paraId="215768EE" w14:textId="2F317836" w:rsidR="00154ACF" w:rsidRPr="000620C7" w:rsidRDefault="00154ACF" w:rsidP="00CA600E">
      <w:pPr>
        <w:pStyle w:val="Caption"/>
        <w:rPr>
          <w:lang w:eastAsia="en-US"/>
        </w:rPr>
      </w:pPr>
      <w:bookmarkStart w:id="222" w:name="_Toc118462185"/>
      <w:bookmarkEnd w:id="220"/>
      <w:bookmarkEnd w:id="221"/>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1</w:t>
      </w:r>
      <w:r w:rsidR="0077049B">
        <w:rPr>
          <w:noProof/>
        </w:rPr>
        <w:fldChar w:fldCharType="end"/>
      </w:r>
      <w:r>
        <w:t xml:space="preserve"> </w:t>
      </w:r>
      <w:r w:rsidRPr="000620C7">
        <w:rPr>
          <w:lang w:eastAsia="en-US"/>
        </w:rPr>
        <w:t xml:space="preserve">Number and </w:t>
      </w:r>
      <w:r>
        <w:rPr>
          <w:lang w:eastAsia="en-US"/>
        </w:rPr>
        <w:t>ASR</w:t>
      </w:r>
      <w:r w:rsidRPr="000620C7">
        <w:rPr>
          <w:lang w:eastAsia="en-US"/>
        </w:rPr>
        <w:t xml:space="preserve"> of infectious syphilis notifications, WA, 20</w:t>
      </w:r>
      <w:r w:rsidR="00D04CB9">
        <w:rPr>
          <w:lang w:eastAsia="en-US"/>
        </w:rPr>
        <w:t>1</w:t>
      </w:r>
      <w:r w:rsidR="00871DBF">
        <w:rPr>
          <w:lang w:eastAsia="en-US"/>
        </w:rPr>
        <w:t>2</w:t>
      </w:r>
      <w:r w:rsidRPr="000620C7">
        <w:rPr>
          <w:lang w:eastAsia="en-US"/>
        </w:rPr>
        <w:t xml:space="preserve"> to 20</w:t>
      </w:r>
      <w:r w:rsidR="00EF1D68">
        <w:rPr>
          <w:lang w:eastAsia="en-US"/>
        </w:rPr>
        <w:t>2</w:t>
      </w:r>
      <w:r w:rsidR="00871DBF">
        <w:rPr>
          <w:lang w:eastAsia="en-US"/>
        </w:rPr>
        <w:t>1</w:t>
      </w:r>
      <w:bookmarkEnd w:id="222"/>
    </w:p>
    <w:p w14:paraId="0FC2C313" w14:textId="774DD66A" w:rsidR="00871DBF" w:rsidRDefault="00871DBF" w:rsidP="000620C7">
      <w:pPr>
        <w:jc w:val="center"/>
        <w:rPr>
          <w:lang w:eastAsia="en-US"/>
        </w:rPr>
      </w:pPr>
      <w:r w:rsidRPr="00871DBF">
        <w:rPr>
          <w:noProof/>
        </w:rPr>
        <w:drawing>
          <wp:inline distT="0" distB="0" distL="0" distR="0" wp14:anchorId="4363A8FB" wp14:editId="4911F81E">
            <wp:extent cx="2915920" cy="189801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00279A58" w14:textId="0A58E2EF" w:rsidR="00F42766" w:rsidRDefault="00F42766" w:rsidP="000620C7">
      <w:pPr>
        <w:jc w:val="center"/>
        <w:rPr>
          <w:lang w:eastAsia="en-US"/>
        </w:rPr>
      </w:pPr>
    </w:p>
    <w:p w14:paraId="0F06B0D0" w14:textId="3819D6F1" w:rsidR="00F42766" w:rsidRDefault="00F42766" w:rsidP="000620C7">
      <w:pPr>
        <w:jc w:val="center"/>
        <w:rPr>
          <w:lang w:eastAsia="en-US"/>
        </w:rPr>
      </w:pPr>
    </w:p>
    <w:p w14:paraId="5257BCD8" w14:textId="77777777" w:rsidR="00F42766" w:rsidRDefault="00F42766" w:rsidP="000620C7">
      <w:pPr>
        <w:jc w:val="center"/>
        <w:rPr>
          <w:lang w:eastAsia="en-US"/>
        </w:rPr>
      </w:pPr>
    </w:p>
    <w:p w14:paraId="78B10612" w14:textId="77777777" w:rsidR="00154ACF" w:rsidRDefault="00154ACF" w:rsidP="0029642E">
      <w:pPr>
        <w:pStyle w:val="Heading3"/>
      </w:pPr>
      <w:bookmarkStart w:id="223" w:name="_Toc121232655"/>
      <w:r>
        <w:lastRenderedPageBreak/>
        <w:t>Distribution by age and sex</w:t>
      </w:r>
      <w:bookmarkEnd w:id="223"/>
    </w:p>
    <w:p w14:paraId="3A42CF95" w14:textId="64F30E78" w:rsidR="00AC5F5F" w:rsidRDefault="00AC5F5F" w:rsidP="00AC5F5F">
      <w:pPr>
        <w:rPr>
          <w:lang w:eastAsia="en-US"/>
        </w:rPr>
      </w:pPr>
      <w:bookmarkStart w:id="224" w:name="_Ref370198598"/>
      <w:r w:rsidRPr="00AC5F5F">
        <w:t>In 20</w:t>
      </w:r>
      <w:r w:rsidR="00747CC8">
        <w:t>2</w:t>
      </w:r>
      <w:r w:rsidR="00B1194B">
        <w:t>1</w:t>
      </w:r>
      <w:r w:rsidRPr="00AC5F5F">
        <w:t xml:space="preserve">, </w:t>
      </w:r>
      <w:r w:rsidR="00165A6E">
        <w:t>63</w:t>
      </w:r>
      <w:r w:rsidR="00C304F0">
        <w:t xml:space="preserve">% of </w:t>
      </w:r>
      <w:r w:rsidRPr="00AC5F5F">
        <w:t xml:space="preserve">infectious syphilis notifications occurred in people aged </w:t>
      </w:r>
      <w:r w:rsidR="00C304F0">
        <w:t>2</w:t>
      </w:r>
      <w:r w:rsidR="009817B4">
        <w:t>0</w:t>
      </w:r>
      <w:r w:rsidRPr="00AC5F5F">
        <w:t xml:space="preserve"> to </w:t>
      </w:r>
      <w:r w:rsidR="009817B4">
        <w:t>3</w:t>
      </w:r>
      <w:r w:rsidR="00165A6E">
        <w:t>9</w:t>
      </w:r>
      <w:r w:rsidRPr="00AC5F5F">
        <w:t xml:space="preserve"> years</w:t>
      </w:r>
      <w:r w:rsidR="00126F98">
        <w:t xml:space="preserve"> </w:t>
      </w:r>
      <w:r w:rsidR="00747CC8">
        <w:t xml:space="preserve">and </w:t>
      </w:r>
      <w:r w:rsidR="00126F98">
        <w:t xml:space="preserve">the </w:t>
      </w:r>
      <w:r w:rsidR="00C304F0">
        <w:t xml:space="preserve">highest </w:t>
      </w:r>
      <w:r w:rsidR="00126F98">
        <w:t xml:space="preserve">notification rate occurred in people </w:t>
      </w:r>
      <w:r w:rsidR="00C304F0">
        <w:t xml:space="preserve">aged </w:t>
      </w:r>
      <w:r w:rsidR="006D672F">
        <w:t>2</w:t>
      </w:r>
      <w:r w:rsidR="00BA3066">
        <w:t>0</w:t>
      </w:r>
      <w:r w:rsidRPr="00AC5F5F">
        <w:t xml:space="preserve"> to </w:t>
      </w:r>
      <w:r w:rsidR="006D672F">
        <w:t>2</w:t>
      </w:r>
      <w:r w:rsidR="00BA3066">
        <w:t>4</w:t>
      </w:r>
      <w:r w:rsidRPr="00AC5F5F">
        <w:t xml:space="preserve"> years</w:t>
      </w:r>
      <w:r w:rsidR="00C304F0">
        <w:t xml:space="preserve"> (</w:t>
      </w:r>
      <w:r w:rsidR="001C752B">
        <w:t>8</w:t>
      </w:r>
      <w:r w:rsidR="00BA3066">
        <w:t>5</w:t>
      </w:r>
      <w:r w:rsidR="00C304F0">
        <w:t>/100,000 population)</w:t>
      </w:r>
      <w:r w:rsidRPr="00AC5F5F">
        <w:t xml:space="preserve">. Among those aged </w:t>
      </w:r>
      <w:r w:rsidR="00C304F0">
        <w:t>20</w:t>
      </w:r>
      <w:r w:rsidRPr="00AC5F5F">
        <w:t xml:space="preserve"> years or older, there were more notifications among males (Figure 4.2).</w:t>
      </w:r>
      <w:r>
        <w:rPr>
          <w:lang w:eastAsia="en-US"/>
        </w:rPr>
        <w:t xml:space="preserve"> </w:t>
      </w:r>
      <w:bookmarkEnd w:id="224"/>
    </w:p>
    <w:p w14:paraId="30226876" w14:textId="76BE0661" w:rsidR="00154ACF" w:rsidRPr="00AC5F5F" w:rsidRDefault="00154ACF" w:rsidP="00867F11">
      <w:pPr>
        <w:pStyle w:val="Caption"/>
        <w:rPr>
          <w:lang w:eastAsia="en-US"/>
        </w:rPr>
      </w:pPr>
      <w:bookmarkStart w:id="225" w:name="_Toc118462186"/>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2</w:t>
      </w:r>
      <w:r w:rsidR="0077049B">
        <w:rPr>
          <w:noProof/>
        </w:rPr>
        <w:fldChar w:fldCharType="end"/>
      </w:r>
      <w:r>
        <w:t xml:space="preserve"> </w:t>
      </w:r>
      <w:r>
        <w:rPr>
          <w:lang w:eastAsia="en-US"/>
        </w:rPr>
        <w:t>Number of infectious syphilis notifications by sex and overall age-specific rate, WA, 20</w:t>
      </w:r>
      <w:r w:rsidR="00FC409C">
        <w:rPr>
          <w:lang w:eastAsia="en-US"/>
        </w:rPr>
        <w:t>2</w:t>
      </w:r>
      <w:r w:rsidR="00BA3066">
        <w:rPr>
          <w:lang w:eastAsia="en-US"/>
        </w:rPr>
        <w:t>1</w:t>
      </w:r>
      <w:bookmarkEnd w:id="225"/>
    </w:p>
    <w:p w14:paraId="7BD6875F" w14:textId="478CAF70" w:rsidR="00871DBF" w:rsidRDefault="00871DBF" w:rsidP="000620C7">
      <w:pPr>
        <w:jc w:val="center"/>
        <w:rPr>
          <w:lang w:eastAsia="en-US"/>
        </w:rPr>
      </w:pPr>
      <w:r w:rsidRPr="00871DBF">
        <w:rPr>
          <w:noProof/>
        </w:rPr>
        <w:drawing>
          <wp:inline distT="0" distB="0" distL="0" distR="0" wp14:anchorId="35160246" wp14:editId="507CBCA7">
            <wp:extent cx="2915920" cy="18980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592A0378" w14:textId="581B1720" w:rsidR="007378B1" w:rsidRDefault="007378B1" w:rsidP="007378B1">
      <w:pPr>
        <w:pStyle w:val="NoSpacing"/>
        <w:rPr>
          <w:lang w:eastAsia="en-US"/>
        </w:rPr>
      </w:pPr>
      <w:r>
        <w:rPr>
          <w:lang w:eastAsia="en-US"/>
        </w:rPr>
        <w:t xml:space="preserve">Note: The overall age-specific rate includes </w:t>
      </w:r>
      <w:r w:rsidR="00220653">
        <w:rPr>
          <w:lang w:eastAsia="en-US"/>
        </w:rPr>
        <w:t>one</w:t>
      </w:r>
      <w:r>
        <w:rPr>
          <w:lang w:eastAsia="en-US"/>
        </w:rPr>
        <w:t xml:space="preserve"> notification</w:t>
      </w:r>
      <w:r w:rsidR="00220653">
        <w:rPr>
          <w:lang w:eastAsia="en-US"/>
        </w:rPr>
        <w:t xml:space="preserve"> in </w:t>
      </w:r>
      <w:r>
        <w:rPr>
          <w:lang w:eastAsia="en-US"/>
        </w:rPr>
        <w:t>a</w:t>
      </w:r>
      <w:r w:rsidR="00220653">
        <w:rPr>
          <w:lang w:eastAsia="en-US"/>
        </w:rPr>
        <w:t xml:space="preserve"> </w:t>
      </w:r>
      <w:r>
        <w:rPr>
          <w:lang w:eastAsia="en-US"/>
        </w:rPr>
        <w:t>transgender pe</w:t>
      </w:r>
      <w:r w:rsidR="00220653">
        <w:rPr>
          <w:lang w:eastAsia="en-US"/>
        </w:rPr>
        <w:t>rson</w:t>
      </w:r>
    </w:p>
    <w:p w14:paraId="46F324A9" w14:textId="77777777" w:rsidR="00154ACF" w:rsidRDefault="00154ACF" w:rsidP="0029642E">
      <w:pPr>
        <w:pStyle w:val="Heading3"/>
      </w:pPr>
      <w:bookmarkStart w:id="226" w:name="_Toc121232656"/>
      <w:r>
        <w:t>Notifications by Aboriginality</w:t>
      </w:r>
      <w:bookmarkEnd w:id="226"/>
    </w:p>
    <w:p w14:paraId="78D234B8" w14:textId="0939A891" w:rsidR="00154ACF" w:rsidRDefault="00154ACF" w:rsidP="00863EB9">
      <w:pPr>
        <w:rPr>
          <w:lang w:eastAsia="en-US"/>
        </w:rPr>
      </w:pPr>
      <w:bookmarkStart w:id="227" w:name="_Ref370283551"/>
      <w:r w:rsidRPr="00D946B8">
        <w:rPr>
          <w:lang w:eastAsia="en-US"/>
        </w:rPr>
        <w:t>In 20</w:t>
      </w:r>
      <w:r w:rsidR="00EA694A">
        <w:rPr>
          <w:lang w:eastAsia="en-US"/>
        </w:rPr>
        <w:t>2</w:t>
      </w:r>
      <w:r w:rsidR="00A90E60">
        <w:rPr>
          <w:lang w:eastAsia="en-US"/>
        </w:rPr>
        <w:t>1</w:t>
      </w:r>
      <w:r w:rsidRPr="00D946B8">
        <w:rPr>
          <w:lang w:eastAsia="en-US"/>
        </w:rPr>
        <w:t xml:space="preserve">, </w:t>
      </w:r>
      <w:r w:rsidR="002E1C13">
        <w:rPr>
          <w:lang w:eastAsia="en-US"/>
        </w:rPr>
        <w:t>4</w:t>
      </w:r>
      <w:r w:rsidR="00A90E60">
        <w:rPr>
          <w:lang w:eastAsia="en-US"/>
        </w:rPr>
        <w:t>6</w:t>
      </w:r>
      <w:r w:rsidRPr="00D946B8">
        <w:rPr>
          <w:lang w:eastAsia="en-US"/>
        </w:rPr>
        <w:t>% of infectious syphilis notifications occurred in Aboriginal</w:t>
      </w:r>
      <w:r>
        <w:rPr>
          <w:lang w:eastAsia="en-US"/>
        </w:rPr>
        <w:t xml:space="preserve"> people</w:t>
      </w:r>
      <w:r w:rsidR="00B33380">
        <w:rPr>
          <w:lang w:eastAsia="en-US"/>
        </w:rPr>
        <w:t xml:space="preserve">, </w:t>
      </w:r>
      <w:r w:rsidR="002E1C13">
        <w:rPr>
          <w:lang w:eastAsia="en-US"/>
        </w:rPr>
        <w:t>5</w:t>
      </w:r>
      <w:r w:rsidR="00A90E60">
        <w:rPr>
          <w:lang w:eastAsia="en-US"/>
        </w:rPr>
        <w:t>4</w:t>
      </w:r>
      <w:r w:rsidRPr="00D946B8">
        <w:rPr>
          <w:lang w:eastAsia="en-US"/>
        </w:rPr>
        <w:t xml:space="preserve">% in </w:t>
      </w:r>
      <w:r w:rsidR="002E1C13">
        <w:rPr>
          <w:lang w:eastAsia="en-US"/>
        </w:rPr>
        <w:t>non-</w:t>
      </w:r>
      <w:r w:rsidRPr="00D946B8">
        <w:rPr>
          <w:lang w:eastAsia="en-US"/>
        </w:rPr>
        <w:t>Aboriginal people</w:t>
      </w:r>
      <w:r w:rsidR="000021AA">
        <w:rPr>
          <w:lang w:eastAsia="en-US"/>
        </w:rPr>
        <w:t xml:space="preserve"> and the </w:t>
      </w:r>
      <w:r w:rsidRPr="00D946B8">
        <w:rPr>
          <w:lang w:eastAsia="en-US"/>
        </w:rPr>
        <w:t>Aboriginal to non-Aboriginal rate ratio</w:t>
      </w:r>
      <w:r w:rsidR="000021AA">
        <w:rPr>
          <w:lang w:eastAsia="en-US"/>
        </w:rPr>
        <w:t xml:space="preserve"> </w:t>
      </w:r>
      <w:r w:rsidR="00090626">
        <w:rPr>
          <w:lang w:eastAsia="en-US"/>
        </w:rPr>
        <w:t xml:space="preserve">was </w:t>
      </w:r>
      <w:r w:rsidR="00A90E60">
        <w:rPr>
          <w:lang w:eastAsia="en-US"/>
        </w:rPr>
        <w:t>17.1</w:t>
      </w:r>
      <w:r w:rsidRPr="00D946B8">
        <w:rPr>
          <w:lang w:eastAsia="en-US"/>
        </w:rPr>
        <w:t>:1</w:t>
      </w:r>
      <w:r w:rsidR="000021AA">
        <w:rPr>
          <w:lang w:eastAsia="en-US"/>
        </w:rPr>
        <w:t xml:space="preserve"> </w:t>
      </w:r>
      <w:r w:rsidRPr="00D946B8">
        <w:rPr>
          <w:lang w:eastAsia="en-US"/>
        </w:rPr>
        <w:t>(Figure 4.</w:t>
      </w:r>
      <w:r>
        <w:rPr>
          <w:lang w:eastAsia="en-US"/>
        </w:rPr>
        <w:t>3</w:t>
      </w:r>
      <w:r w:rsidRPr="00D946B8">
        <w:rPr>
          <w:lang w:eastAsia="en-US"/>
        </w:rPr>
        <w:t xml:space="preserve">). </w:t>
      </w:r>
      <w:r w:rsidR="000021AA">
        <w:rPr>
          <w:lang w:eastAsia="en-US"/>
        </w:rPr>
        <w:t>T</w:t>
      </w:r>
      <w:r w:rsidR="007F291B" w:rsidRPr="007F291B">
        <w:rPr>
          <w:lang w:eastAsia="en-US"/>
        </w:rPr>
        <w:t xml:space="preserve">he highest </w:t>
      </w:r>
      <w:r w:rsidR="00601566">
        <w:rPr>
          <w:lang w:eastAsia="en-US"/>
        </w:rPr>
        <w:t>notification</w:t>
      </w:r>
      <w:r w:rsidR="007F291B" w:rsidRPr="007F291B">
        <w:rPr>
          <w:lang w:eastAsia="en-US"/>
        </w:rPr>
        <w:t xml:space="preserve"> rate among Aboriginal people was reported from the </w:t>
      </w:r>
      <w:r w:rsidR="00F40540">
        <w:rPr>
          <w:lang w:eastAsia="en-US"/>
        </w:rPr>
        <w:t>Pilbara</w:t>
      </w:r>
      <w:r w:rsidR="007F291B" w:rsidRPr="007F291B">
        <w:rPr>
          <w:lang w:eastAsia="en-US"/>
        </w:rPr>
        <w:t xml:space="preserve"> region and among non-Aboriginal people the highest </w:t>
      </w:r>
      <w:r w:rsidR="00601566">
        <w:rPr>
          <w:lang w:eastAsia="en-US"/>
        </w:rPr>
        <w:t xml:space="preserve">notification </w:t>
      </w:r>
      <w:r w:rsidR="007F291B" w:rsidRPr="007F291B">
        <w:rPr>
          <w:lang w:eastAsia="en-US"/>
        </w:rPr>
        <w:t xml:space="preserve">rate was reported from the </w:t>
      </w:r>
      <w:r w:rsidR="00C56AFF">
        <w:rPr>
          <w:lang w:eastAsia="en-US"/>
        </w:rPr>
        <w:t>Kimberley</w:t>
      </w:r>
      <w:r w:rsidR="007F291B" w:rsidRPr="007F291B">
        <w:rPr>
          <w:lang w:eastAsia="en-US"/>
        </w:rPr>
        <w:t xml:space="preserve"> region (</w:t>
      </w:r>
      <w:r w:rsidR="00F015EE">
        <w:rPr>
          <w:lang w:eastAsia="en-US"/>
        </w:rPr>
        <w:t>1,051</w:t>
      </w:r>
      <w:r w:rsidR="007F291B" w:rsidRPr="007F291B">
        <w:rPr>
          <w:lang w:eastAsia="en-US"/>
        </w:rPr>
        <w:t xml:space="preserve">/100,000 and </w:t>
      </w:r>
      <w:r w:rsidR="00F015EE">
        <w:rPr>
          <w:lang w:eastAsia="en-US"/>
        </w:rPr>
        <w:t>22</w:t>
      </w:r>
      <w:r w:rsidR="007F291B" w:rsidRPr="007F291B">
        <w:rPr>
          <w:lang w:eastAsia="en-US"/>
        </w:rPr>
        <w:t>/100,000 population respectively)</w:t>
      </w:r>
      <w:r w:rsidR="00A212A2" w:rsidRPr="00A212A2">
        <w:rPr>
          <w:lang w:eastAsia="en-US"/>
        </w:rPr>
        <w:t xml:space="preserve">. </w:t>
      </w:r>
      <w:r>
        <w:rPr>
          <w:lang w:eastAsia="en-US"/>
        </w:rPr>
        <w:t>(</w:t>
      </w:r>
      <w:r w:rsidRPr="00B91F82">
        <w:rPr>
          <w:lang w:eastAsia="en-US"/>
        </w:rPr>
        <w:t>Appendix Table</w:t>
      </w:r>
      <w:r w:rsidR="00601566">
        <w:rPr>
          <w:lang w:eastAsia="en-US"/>
        </w:rPr>
        <w:t>s</w:t>
      </w:r>
      <w:r w:rsidRPr="00B91F82">
        <w:rPr>
          <w:lang w:eastAsia="en-US"/>
        </w:rPr>
        <w:t xml:space="preserve"> 26</w:t>
      </w:r>
      <w:r w:rsidR="0007417F" w:rsidRPr="0007417F">
        <w:rPr>
          <w:vertAlign w:val="superscript"/>
          <w:lang w:eastAsia="en-US"/>
        </w:rPr>
        <w:t>2</w:t>
      </w:r>
      <w:r w:rsidRPr="00B91F82">
        <w:rPr>
          <w:lang w:eastAsia="en-US"/>
        </w:rPr>
        <w:t xml:space="preserve"> </w:t>
      </w:r>
      <w:r w:rsidR="00601566">
        <w:rPr>
          <w:lang w:eastAsia="en-US"/>
        </w:rPr>
        <w:t>a</w:t>
      </w:r>
      <w:r w:rsidRPr="00B91F82">
        <w:rPr>
          <w:lang w:eastAsia="en-US"/>
        </w:rPr>
        <w:t>nd 28</w:t>
      </w:r>
      <w:r w:rsidRPr="0064096B">
        <w:rPr>
          <w:vertAlign w:val="superscript"/>
          <w:lang w:eastAsia="en-US"/>
        </w:rPr>
        <w:t>2</w:t>
      </w:r>
      <w:r w:rsidRPr="00B91F82">
        <w:rPr>
          <w:lang w:eastAsia="en-US"/>
        </w:rPr>
        <w:t>).</w:t>
      </w:r>
    </w:p>
    <w:p w14:paraId="0DEE459F" w14:textId="77777777" w:rsidR="00F42766" w:rsidRDefault="00F42766" w:rsidP="0029642E">
      <w:pPr>
        <w:pStyle w:val="Heading3"/>
      </w:pPr>
      <w:bookmarkStart w:id="228" w:name="_Toc121232657"/>
      <w:bookmarkEnd w:id="227"/>
      <w:r w:rsidRPr="00490D26">
        <w:t>Regional distribution</w:t>
      </w:r>
      <w:bookmarkEnd w:id="228"/>
    </w:p>
    <w:p w14:paraId="08F19BB0" w14:textId="040D8FE0" w:rsidR="00F42766" w:rsidRDefault="00F42766" w:rsidP="00F42766">
      <w:pPr>
        <w:rPr>
          <w:lang w:eastAsia="en-US"/>
        </w:rPr>
      </w:pPr>
      <w:bookmarkStart w:id="229" w:name="_Ref370198654"/>
      <w:bookmarkStart w:id="230" w:name="_Ref370198658"/>
      <w:r w:rsidRPr="00D946B8">
        <w:rPr>
          <w:lang w:eastAsia="en-US"/>
        </w:rPr>
        <w:t xml:space="preserve">The highest infectious syphilis </w:t>
      </w:r>
      <w:r>
        <w:rPr>
          <w:lang w:eastAsia="en-US"/>
        </w:rPr>
        <w:t>notification rate</w:t>
      </w:r>
      <w:r w:rsidRPr="00D946B8">
        <w:rPr>
          <w:lang w:eastAsia="en-US"/>
        </w:rPr>
        <w:t xml:space="preserve"> in 20</w:t>
      </w:r>
      <w:r>
        <w:rPr>
          <w:lang w:eastAsia="en-US"/>
        </w:rPr>
        <w:t>21</w:t>
      </w:r>
      <w:r w:rsidRPr="00D946B8">
        <w:rPr>
          <w:lang w:eastAsia="en-US"/>
        </w:rPr>
        <w:t xml:space="preserve"> </w:t>
      </w:r>
      <w:r>
        <w:rPr>
          <w:lang w:eastAsia="en-US"/>
        </w:rPr>
        <w:t>was observed</w:t>
      </w:r>
      <w:r w:rsidRPr="00D946B8">
        <w:rPr>
          <w:lang w:eastAsia="en-US"/>
        </w:rPr>
        <w:t xml:space="preserve"> in the </w:t>
      </w:r>
      <w:r>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Pr>
          <w:lang w:eastAsia="en-US"/>
        </w:rPr>
        <w:t xml:space="preserve"> almost 14-times </w:t>
      </w:r>
      <w:r w:rsidRPr="00D946B8">
        <w:rPr>
          <w:lang w:eastAsia="en-US"/>
        </w:rPr>
        <w:t>the overall WA rate (</w:t>
      </w:r>
      <w:r>
        <w:rPr>
          <w:lang w:eastAsia="en-US"/>
        </w:rPr>
        <w:t>469</w:t>
      </w:r>
      <w:r w:rsidRPr="00D946B8">
        <w:rPr>
          <w:lang w:eastAsia="en-US"/>
        </w:rPr>
        <w:t xml:space="preserve"> vs. </w:t>
      </w:r>
      <w:r>
        <w:rPr>
          <w:lang w:eastAsia="en-US"/>
        </w:rPr>
        <w:t>34</w:t>
      </w:r>
      <w:r w:rsidRPr="0076532A">
        <w:rPr>
          <w:lang w:eastAsia="en-US"/>
        </w:rPr>
        <w:t>/100,000 population)</w:t>
      </w:r>
      <w:r>
        <w:rPr>
          <w:lang w:eastAsia="en-US"/>
        </w:rPr>
        <w:t>. There was also a notable increase in the notification rate in the Pilbara region in comparison to 2020, where the rate was almost six-times the overall WA rate (162 vs. 29/100,000 population) (</w:t>
      </w:r>
      <w:r w:rsidRPr="00B85AF5">
        <w:rPr>
          <w:lang w:eastAsia="en-US"/>
        </w:rPr>
        <w:t>Map 4.1</w:t>
      </w:r>
      <w:r>
        <w:rPr>
          <w:lang w:eastAsia="en-US"/>
        </w:rPr>
        <w:t xml:space="preserve">, </w:t>
      </w:r>
      <w:r w:rsidRPr="0076532A">
        <w:rPr>
          <w:lang w:eastAsia="en-US"/>
        </w:rPr>
        <w:t xml:space="preserve">Appendix Table </w:t>
      </w:r>
      <w:r>
        <w:rPr>
          <w:lang w:eastAsia="en-US"/>
        </w:rPr>
        <w:t>19</w:t>
      </w:r>
      <w:r w:rsidRPr="0064096B">
        <w:rPr>
          <w:vertAlign w:val="superscript"/>
          <w:lang w:eastAsia="en-US"/>
        </w:rPr>
        <w:t>2</w:t>
      </w:r>
      <w:r w:rsidRPr="0076532A">
        <w:rPr>
          <w:lang w:eastAsia="en-US"/>
        </w:rPr>
        <w:t>).</w:t>
      </w:r>
      <w:r w:rsidRPr="00D946B8">
        <w:rPr>
          <w:lang w:eastAsia="en-US"/>
        </w:rPr>
        <w:t xml:space="preserve"> </w:t>
      </w:r>
    </w:p>
    <w:p w14:paraId="333D6211" w14:textId="7372A9CE" w:rsidR="00154ACF" w:rsidRPr="000620C7" w:rsidRDefault="00154ACF" w:rsidP="00CA600E">
      <w:pPr>
        <w:pStyle w:val="Caption"/>
        <w:rPr>
          <w:lang w:eastAsia="en-US"/>
        </w:rPr>
      </w:pPr>
      <w:bookmarkStart w:id="231" w:name="_Toc118462187"/>
      <w:bookmarkEnd w:id="229"/>
      <w:bookmarkEnd w:id="230"/>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3</w:t>
      </w:r>
      <w:r w:rsidR="0077049B">
        <w:rPr>
          <w:noProof/>
        </w:rPr>
        <w:fldChar w:fldCharType="end"/>
      </w:r>
      <w:r>
        <w:t xml:space="preserve"> </w:t>
      </w:r>
      <w:r>
        <w:rPr>
          <w:lang w:eastAsia="en-US"/>
        </w:rPr>
        <w:t>ASR</w:t>
      </w:r>
      <w:r w:rsidRPr="000620C7">
        <w:rPr>
          <w:lang w:eastAsia="en-US"/>
        </w:rPr>
        <w:t xml:space="preserve"> of infectious syphilis notifications by Aboriginality, WA, 20</w:t>
      </w:r>
      <w:r w:rsidR="00160F9B">
        <w:rPr>
          <w:lang w:eastAsia="en-US"/>
        </w:rPr>
        <w:t>1</w:t>
      </w:r>
      <w:r w:rsidR="00871DBF">
        <w:rPr>
          <w:lang w:eastAsia="en-US"/>
        </w:rPr>
        <w:t>2</w:t>
      </w:r>
      <w:r w:rsidRPr="000620C7">
        <w:rPr>
          <w:lang w:eastAsia="en-US"/>
        </w:rPr>
        <w:t xml:space="preserve"> to 20</w:t>
      </w:r>
      <w:r w:rsidR="003225F7">
        <w:rPr>
          <w:lang w:eastAsia="en-US"/>
        </w:rPr>
        <w:t>2</w:t>
      </w:r>
      <w:r w:rsidR="00871DBF">
        <w:rPr>
          <w:lang w:eastAsia="en-US"/>
        </w:rPr>
        <w:t>1</w:t>
      </w:r>
      <w:bookmarkEnd w:id="231"/>
    </w:p>
    <w:p w14:paraId="22295C8F" w14:textId="5F06429D" w:rsidR="00871DBF" w:rsidRDefault="00871DBF" w:rsidP="000620C7">
      <w:pPr>
        <w:jc w:val="center"/>
        <w:rPr>
          <w:lang w:eastAsia="en-US"/>
        </w:rPr>
      </w:pPr>
      <w:r w:rsidRPr="00871DBF">
        <w:rPr>
          <w:noProof/>
        </w:rPr>
        <w:drawing>
          <wp:inline distT="0" distB="0" distL="0" distR="0" wp14:anchorId="5317E70D" wp14:editId="0188B1C3">
            <wp:extent cx="2915920" cy="189801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629903E" w14:textId="3468E7F8" w:rsidR="00920ACE" w:rsidRDefault="00154ACF" w:rsidP="00920ACE">
      <w:pPr>
        <w:pStyle w:val="Caption"/>
      </w:pPr>
      <w:bookmarkStart w:id="232" w:name="_Toc118462159"/>
      <w:r w:rsidRPr="00623C72">
        <w:t xml:space="preserve">Map </w:t>
      </w:r>
      <w:r w:rsidRPr="00623C72">
        <w:fldChar w:fldCharType="begin"/>
      </w:r>
      <w:r w:rsidRPr="00623C72">
        <w:instrText>STYLEREF 1 \s</w:instrText>
      </w:r>
      <w:r w:rsidRPr="00623C72">
        <w:fldChar w:fldCharType="separate"/>
      </w:r>
      <w:r w:rsidR="008A4280">
        <w:rPr>
          <w:noProof/>
        </w:rPr>
        <w:t>4</w:t>
      </w:r>
      <w:r w:rsidRPr="00623C72">
        <w:fldChar w:fldCharType="end"/>
      </w:r>
      <w:r w:rsidRPr="00623C72">
        <w:t>.</w:t>
      </w:r>
      <w:fldSimple w:instr=" SEQ Map \* ARABIC \s 1 ">
        <w:r w:rsidR="008A4280">
          <w:rPr>
            <w:noProof/>
          </w:rPr>
          <w:t>1</w:t>
        </w:r>
      </w:fldSimple>
      <w:r w:rsidRPr="00623C72">
        <w:t xml:space="preserve"> ASR of infectious syphilis notifications by health region, WA, </w:t>
      </w:r>
      <w:r w:rsidR="00B85AF5" w:rsidRPr="00623C72">
        <w:t>20</w:t>
      </w:r>
      <w:r w:rsidR="00623C72" w:rsidRPr="00623C72">
        <w:t>2</w:t>
      </w:r>
      <w:r w:rsidR="00EF783E">
        <w:t>1</w:t>
      </w:r>
      <w:bookmarkEnd w:id="232"/>
    </w:p>
    <w:p w14:paraId="74CA485B" w14:textId="6CB7822C" w:rsidR="00EF783E" w:rsidRPr="00742774" w:rsidRDefault="00EF783E" w:rsidP="004333CD">
      <w:pPr>
        <w:rPr>
          <w:lang w:eastAsia="en-US"/>
        </w:rPr>
      </w:pPr>
      <w:r>
        <w:rPr>
          <w:lang w:eastAsia="en-US"/>
        </w:rPr>
        <w:object w:dxaOrig="8925" w:dyaOrig="12630" w14:anchorId="38DABDA6">
          <v:shape id="_x0000_i1027" type="#_x0000_t75" style="width:230.8pt;height:326.1pt" o:ole="" o:preferrelative="f">
            <v:imagedata r:id="rId39" o:title=""/>
            <o:lock v:ext="edit" aspectratio="f"/>
          </v:shape>
          <o:OLEObject Type="Embed" ProgID="AcroExch.Document.DC" ShapeID="_x0000_i1027" DrawAspect="Content" ObjectID="_1735453964" r:id="rId40"/>
        </w:object>
      </w:r>
    </w:p>
    <w:p w14:paraId="43B0F739" w14:textId="77777777" w:rsidR="00154ACF" w:rsidRDefault="00154ACF" w:rsidP="0029642E">
      <w:pPr>
        <w:pStyle w:val="Heading3"/>
      </w:pPr>
      <w:bookmarkStart w:id="233" w:name="_Toc121232658"/>
      <w:bookmarkStart w:id="234" w:name="_Hlk55205442"/>
      <w:r>
        <w:t>Place of acquisition</w:t>
      </w:r>
      <w:bookmarkEnd w:id="233"/>
    </w:p>
    <w:bookmarkEnd w:id="234"/>
    <w:p w14:paraId="464CCCE2" w14:textId="1755457E" w:rsidR="00154ACF" w:rsidRDefault="00154ACF" w:rsidP="00391C25">
      <w:r>
        <w:t xml:space="preserve">Of the </w:t>
      </w:r>
      <w:r w:rsidR="0063327E">
        <w:t>806</w:t>
      </w:r>
      <w:r w:rsidR="001B3005">
        <w:t xml:space="preserve"> </w:t>
      </w:r>
      <w:r w:rsidR="001B2374">
        <w:t>(</w:t>
      </w:r>
      <w:r w:rsidR="00B926EA">
        <w:t>9</w:t>
      </w:r>
      <w:r w:rsidR="0063327E">
        <w:t>5</w:t>
      </w:r>
      <w:r w:rsidR="001B2374">
        <w:t xml:space="preserve">%) </w:t>
      </w:r>
      <w:r>
        <w:t>infectious syphilis notifications in 20</w:t>
      </w:r>
      <w:r w:rsidR="00B53E64">
        <w:t>2</w:t>
      </w:r>
      <w:r w:rsidR="0063327E">
        <w:t>1</w:t>
      </w:r>
      <w:r>
        <w:t xml:space="preserve"> that had place of acquisition recorded, </w:t>
      </w:r>
      <w:r w:rsidR="00B53E64">
        <w:t>9</w:t>
      </w:r>
      <w:r w:rsidR="0063327E">
        <w:t>9</w:t>
      </w:r>
      <w:r>
        <w:t>% were reported as having been acquired in WA</w:t>
      </w:r>
      <w:r w:rsidR="00B53E64">
        <w:t xml:space="preserve"> </w:t>
      </w:r>
      <w:r>
        <w:t>(</w:t>
      </w:r>
      <w:r w:rsidRPr="00B91F82">
        <w:t>Appendix Table 30</w:t>
      </w:r>
      <w:r w:rsidRPr="0064096B">
        <w:rPr>
          <w:vertAlign w:val="superscript"/>
          <w:lang w:eastAsia="en-US"/>
        </w:rPr>
        <w:t>2</w:t>
      </w:r>
      <w:r w:rsidRPr="000E6817">
        <w:t>).</w:t>
      </w:r>
    </w:p>
    <w:p w14:paraId="3D57A055" w14:textId="65AEA123" w:rsidR="00F42766" w:rsidRDefault="00F42766" w:rsidP="00391C25"/>
    <w:p w14:paraId="7768A7C2" w14:textId="77777777" w:rsidR="00F42766" w:rsidRDefault="00F42766" w:rsidP="00391C25"/>
    <w:p w14:paraId="0B5CD72B" w14:textId="77777777" w:rsidR="00154ACF" w:rsidRDefault="00154ACF" w:rsidP="0029642E">
      <w:pPr>
        <w:pStyle w:val="Heading3"/>
      </w:pPr>
      <w:bookmarkStart w:id="235" w:name="_Toc121232659"/>
      <w:r>
        <w:lastRenderedPageBreak/>
        <w:t>Interstate comparisons</w:t>
      </w:r>
      <w:bookmarkEnd w:id="235"/>
    </w:p>
    <w:p w14:paraId="03B730AA" w14:textId="398F43F2" w:rsidR="00154ACF" w:rsidRDefault="00154ACF" w:rsidP="00863EB9">
      <w:bookmarkStart w:id="236" w:name="_Ref370198720"/>
      <w:r w:rsidRPr="00863EB9">
        <w:t>In 20</w:t>
      </w:r>
      <w:r w:rsidR="0041227D">
        <w:t>2</w:t>
      </w:r>
      <w:r w:rsidR="0024490A">
        <w:t>1</w:t>
      </w:r>
      <w:r w:rsidRPr="00863EB9">
        <w:t xml:space="preserve">, </w:t>
      </w:r>
      <w:r w:rsidR="0024490A">
        <w:t xml:space="preserve">the crude </w:t>
      </w:r>
      <w:r w:rsidR="00B0134B">
        <w:t>infectious syphilis</w:t>
      </w:r>
      <w:r w:rsidR="0024490A">
        <w:t xml:space="preserve"> </w:t>
      </w:r>
      <w:r w:rsidRPr="00863EB9">
        <w:t xml:space="preserve">rate </w:t>
      </w:r>
      <w:r w:rsidR="0024490A">
        <w:t xml:space="preserve">in WA (31/100,000 population) was the second highest in Australia after the NT (85/100,000 population) and was 39% higher than </w:t>
      </w:r>
      <w:r w:rsidRPr="00863EB9">
        <w:t xml:space="preserve">the </w:t>
      </w:r>
      <w:r w:rsidRPr="00B91F82">
        <w:t xml:space="preserve">national </w:t>
      </w:r>
      <w:r>
        <w:t xml:space="preserve">crude </w:t>
      </w:r>
      <w:r w:rsidRPr="00B91F82">
        <w:t>rate (</w:t>
      </w:r>
      <w:r w:rsidR="0024490A">
        <w:t>22/100,000</w:t>
      </w:r>
      <w:r w:rsidRPr="00B91F82">
        <w:t xml:space="preserve"> population) </w:t>
      </w:r>
      <w:r>
        <w:t>(</w:t>
      </w:r>
      <w:r w:rsidRPr="00B91F82">
        <w:t>Figure 4.4 and Appendix Table 31</w:t>
      </w:r>
      <w:r w:rsidRPr="0064096B">
        <w:rPr>
          <w:vertAlign w:val="superscript"/>
          <w:lang w:eastAsia="en-US"/>
        </w:rPr>
        <w:t>2</w:t>
      </w:r>
      <w:r w:rsidRPr="00B91F82">
        <w:t>).</w:t>
      </w:r>
      <w:bookmarkEnd w:id="236"/>
    </w:p>
    <w:p w14:paraId="25D2AB66" w14:textId="0581DD9F" w:rsidR="00154ACF" w:rsidRPr="000620C7" w:rsidRDefault="00154ACF" w:rsidP="00863EB9">
      <w:pPr>
        <w:pStyle w:val="Caption"/>
        <w:spacing w:before="0"/>
        <w:rPr>
          <w:lang w:eastAsia="en-US"/>
        </w:rPr>
      </w:pPr>
      <w:bookmarkStart w:id="237" w:name="_Toc118462188"/>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4</w:t>
      </w:r>
      <w:r w:rsidR="0077049B">
        <w:rPr>
          <w:noProof/>
        </w:rPr>
        <w:fldChar w:fldCharType="end"/>
      </w:r>
      <w:r w:rsidRPr="000620C7">
        <w:rPr>
          <w:lang w:eastAsia="en-US"/>
        </w:rPr>
        <w:t xml:space="preserve"> Number and crude rate of infectious syphilis notifications, WA and Australia, 20</w:t>
      </w:r>
      <w:r>
        <w:rPr>
          <w:lang w:eastAsia="en-US"/>
        </w:rPr>
        <w:t>1</w:t>
      </w:r>
      <w:r w:rsidR="00153390">
        <w:rPr>
          <w:lang w:eastAsia="en-US"/>
        </w:rPr>
        <w:t>7</w:t>
      </w:r>
      <w:r w:rsidRPr="000620C7">
        <w:rPr>
          <w:lang w:eastAsia="en-US"/>
        </w:rPr>
        <w:t xml:space="preserve"> to 20</w:t>
      </w:r>
      <w:r w:rsidR="00A76646">
        <w:rPr>
          <w:lang w:eastAsia="en-US"/>
        </w:rPr>
        <w:t>2</w:t>
      </w:r>
      <w:r w:rsidR="00153390">
        <w:rPr>
          <w:lang w:eastAsia="en-US"/>
        </w:rPr>
        <w:t>1</w:t>
      </w:r>
      <w:bookmarkEnd w:id="237"/>
    </w:p>
    <w:p w14:paraId="78BAD148" w14:textId="604F7033" w:rsidR="00153390" w:rsidRDefault="00153390" w:rsidP="000620C7">
      <w:pPr>
        <w:jc w:val="center"/>
        <w:rPr>
          <w:lang w:eastAsia="en-US"/>
        </w:rPr>
      </w:pPr>
      <w:r w:rsidRPr="00153390">
        <w:rPr>
          <w:noProof/>
        </w:rPr>
        <w:drawing>
          <wp:inline distT="0" distB="0" distL="0" distR="0" wp14:anchorId="20FD4156" wp14:editId="6D5EB559">
            <wp:extent cx="2915920" cy="18980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6C077A51" w14:textId="3D1A4C3C" w:rsidR="00154ACF" w:rsidRDefault="00043E48" w:rsidP="000620C7">
      <w:pPr>
        <w:pStyle w:val="NoSpacing"/>
        <w:rPr>
          <w:lang w:eastAsia="en-US"/>
        </w:rPr>
      </w:pPr>
      <w:r>
        <w:rPr>
          <w:lang w:eastAsia="en-US"/>
        </w:rPr>
        <w:t xml:space="preserve">Note: </w:t>
      </w:r>
      <w:r w:rsidR="00154ACF">
        <w:rPr>
          <w:lang w:eastAsia="en-US"/>
        </w:rPr>
        <w:t>Data sourced from NNDSS</w:t>
      </w:r>
      <w:r w:rsidR="00153390">
        <w:rPr>
          <w:lang w:eastAsia="en-US"/>
        </w:rPr>
        <w:t xml:space="preserve"> 21 September 2022</w:t>
      </w:r>
    </w:p>
    <w:p w14:paraId="75EC6418" w14:textId="77777777" w:rsidR="00154ACF" w:rsidRPr="000527E3" w:rsidRDefault="00043E48" w:rsidP="0029642E">
      <w:pPr>
        <w:pStyle w:val="Heading3"/>
      </w:pPr>
      <w:bookmarkStart w:id="238" w:name="_Toc121232660"/>
      <w:r w:rsidRPr="000527E3">
        <w:t xml:space="preserve">Enhanced infectious syphilis </w:t>
      </w:r>
      <w:r w:rsidR="00154ACF" w:rsidRPr="000527E3">
        <w:t>surveillance</w:t>
      </w:r>
      <w:bookmarkEnd w:id="238"/>
    </w:p>
    <w:p w14:paraId="08C8D180" w14:textId="50A86E47" w:rsidR="00154ACF" w:rsidRDefault="00154ACF" w:rsidP="00EC5254">
      <w:r>
        <w:t>In 20</w:t>
      </w:r>
      <w:r w:rsidR="002C605A">
        <w:t>2</w:t>
      </w:r>
      <w:r w:rsidR="004E13F2">
        <w:t>1</w:t>
      </w:r>
      <w:r>
        <w:t xml:space="preserve">, complete enhanced surveillance data were available for </w:t>
      </w:r>
      <w:r w:rsidR="002C605A">
        <w:t>7</w:t>
      </w:r>
      <w:r w:rsidR="004E13F2">
        <w:t>8</w:t>
      </w:r>
      <w:r>
        <w:t>% (n=</w:t>
      </w:r>
      <w:r w:rsidR="004E13F2">
        <w:t>658</w:t>
      </w:r>
      <w:r w:rsidR="00F634AC">
        <w:t>/</w:t>
      </w:r>
      <w:r w:rsidR="004E13F2">
        <w:t>844</w:t>
      </w:r>
      <w:r>
        <w:t xml:space="preserve">) of all infectious syphilis notifications, representing </w:t>
      </w:r>
      <w:r w:rsidR="004E13F2">
        <w:t>83</w:t>
      </w:r>
      <w:r>
        <w:t>% (n=</w:t>
      </w:r>
      <w:r w:rsidR="004E13F2">
        <w:t>318</w:t>
      </w:r>
      <w:r w:rsidR="00F634AC">
        <w:t>/</w:t>
      </w:r>
      <w:r w:rsidR="004E13F2">
        <w:t>385</w:t>
      </w:r>
      <w:r>
        <w:t xml:space="preserve">) of notifications among Aboriginal people and </w:t>
      </w:r>
      <w:r w:rsidR="007837A5">
        <w:t>7</w:t>
      </w:r>
      <w:r w:rsidR="004E13F2">
        <w:t>4</w:t>
      </w:r>
      <w:r>
        <w:t>% (n=</w:t>
      </w:r>
      <w:r w:rsidR="004E13F2">
        <w:t>339</w:t>
      </w:r>
      <w:r w:rsidR="00F634AC">
        <w:t>/</w:t>
      </w:r>
      <w:r w:rsidR="004E13F2">
        <w:t>458</w:t>
      </w:r>
      <w:r>
        <w:t>) of notifications among non-Aboriginal people.</w:t>
      </w:r>
    </w:p>
    <w:p w14:paraId="1B19DAD1" w14:textId="4110078F" w:rsidR="00154ACF" w:rsidRDefault="00BF1CB4" w:rsidP="00EC5254">
      <w:r>
        <w:t xml:space="preserve">Approximately equal proportions of </w:t>
      </w:r>
      <w:r w:rsidR="00154ACF">
        <w:t xml:space="preserve">completed infectious syphilis enhanced surveillance forms among Aboriginal people were for </w:t>
      </w:r>
      <w:r>
        <w:t xml:space="preserve">males and </w:t>
      </w:r>
      <w:r w:rsidR="00154ACF">
        <w:t xml:space="preserve">females. The majority were diagnosed at an Aboriginal medical service </w:t>
      </w:r>
      <w:r w:rsidR="003F0C4B">
        <w:t xml:space="preserve">or a public health/community health clinic </w:t>
      </w:r>
      <w:r w:rsidR="00154ACF">
        <w:t xml:space="preserve">as part of a sexual health screen. Most reported acquiring infectious syphilis through vaginal sex with a casual partner (Table 4.1). </w:t>
      </w:r>
    </w:p>
    <w:p w14:paraId="49EC4A0F" w14:textId="5BAE2001" w:rsidR="00154ACF" w:rsidRDefault="00154ACF" w:rsidP="00EC5254">
      <w:r>
        <w:t xml:space="preserve">In contrast, the majority of non-Aboriginal cases were male and diagnosed at a </w:t>
      </w:r>
      <w:r w:rsidR="001F2DB0">
        <w:t xml:space="preserve">general practice </w:t>
      </w:r>
      <w:r>
        <w:t>as a result of presenting with relevant symptoms</w:t>
      </w:r>
      <w:r w:rsidR="00BF1CB4">
        <w:t xml:space="preserve"> or as part of a sexual health screen</w:t>
      </w:r>
      <w:r>
        <w:t xml:space="preserve">. Most reported having acquired infectious syphilis through </w:t>
      </w:r>
      <w:r w:rsidR="00DD2B4E">
        <w:t xml:space="preserve">      </w:t>
      </w:r>
      <w:r>
        <w:t xml:space="preserve">oral and/or </w:t>
      </w:r>
      <w:r w:rsidR="003F0C4B">
        <w:t>vaginal</w:t>
      </w:r>
      <w:r>
        <w:t xml:space="preserve"> sex with a casual partner</w:t>
      </w:r>
      <w:r w:rsidR="003F0C4B">
        <w:t>. Approximately equal proportions of cases reported acquiring the infection from a person of the opposite or same sex</w:t>
      </w:r>
      <w:r w:rsidR="00300874">
        <w:t xml:space="preserve"> </w:t>
      </w:r>
      <w:r>
        <w:t>(Table 4.1).</w:t>
      </w:r>
    </w:p>
    <w:p w14:paraId="08E1FBE4" w14:textId="6444085F" w:rsidR="002C03A4" w:rsidRDefault="002C03A4" w:rsidP="00C94666">
      <w:r w:rsidRPr="002C03A4">
        <w:t>In 20</w:t>
      </w:r>
      <w:r w:rsidR="00866013">
        <w:t>2</w:t>
      </w:r>
      <w:r w:rsidR="00875C7E">
        <w:t>1</w:t>
      </w:r>
      <w:r w:rsidRPr="002C03A4">
        <w:t xml:space="preserve">, </w:t>
      </w:r>
      <w:r w:rsidR="00875C7E">
        <w:t>27</w:t>
      </w:r>
      <w:r w:rsidRPr="002C03A4">
        <w:t>% (n=</w:t>
      </w:r>
      <w:r w:rsidR="00875C7E">
        <w:t>176</w:t>
      </w:r>
      <w:r w:rsidR="00BC220B">
        <w:t>/</w:t>
      </w:r>
      <w:r w:rsidR="00875C7E">
        <w:t>658</w:t>
      </w:r>
      <w:r w:rsidRPr="002C03A4">
        <w:t xml:space="preserve">) of completed </w:t>
      </w:r>
      <w:r>
        <w:t>infectious syphilis</w:t>
      </w:r>
      <w:r w:rsidRPr="002C03A4">
        <w:t xml:space="preserve"> enhanced surveillance forms had an exposure category identified as MSM. The majority were born in Australia (</w:t>
      </w:r>
      <w:r w:rsidR="00875C7E">
        <w:t>64</w:t>
      </w:r>
      <w:r w:rsidRPr="002C03A4">
        <w:t>%; n=</w:t>
      </w:r>
      <w:r w:rsidR="00BC220B">
        <w:t>1</w:t>
      </w:r>
      <w:r w:rsidR="00875C7E">
        <w:t>13</w:t>
      </w:r>
      <w:r w:rsidR="00BC220B">
        <w:t>/</w:t>
      </w:r>
      <w:r w:rsidR="00866013">
        <w:t>1</w:t>
      </w:r>
      <w:r w:rsidR="00875C7E">
        <w:t>76</w:t>
      </w:r>
      <w:r w:rsidRPr="002C03A4">
        <w:t>) and reported acquiring the infection in WA (</w:t>
      </w:r>
      <w:r w:rsidR="0014421A">
        <w:t>9</w:t>
      </w:r>
      <w:r w:rsidR="000A31FE">
        <w:t>5</w:t>
      </w:r>
      <w:r w:rsidRPr="002C03A4">
        <w:t>%; n=</w:t>
      </w:r>
      <w:r w:rsidR="0014421A">
        <w:t>16</w:t>
      </w:r>
      <w:r w:rsidR="000A31FE">
        <w:t>7</w:t>
      </w:r>
      <w:r w:rsidR="00BC220B">
        <w:t>/</w:t>
      </w:r>
      <w:r w:rsidR="0014421A">
        <w:t>1</w:t>
      </w:r>
      <w:r w:rsidR="000A31FE">
        <w:t>76</w:t>
      </w:r>
      <w:r w:rsidRPr="002C03A4">
        <w:t>). Most MSM were non-Aboriginal</w:t>
      </w:r>
      <w:r w:rsidR="0011241D">
        <w:t xml:space="preserve"> and were </w:t>
      </w:r>
      <w:r w:rsidRPr="002C03A4">
        <w:t>diagnosed at a sexual health clinic</w:t>
      </w:r>
      <w:r w:rsidR="0011241D">
        <w:t xml:space="preserve"> </w:t>
      </w:r>
      <w:r w:rsidR="00D05D7E">
        <w:t xml:space="preserve">or general practice </w:t>
      </w:r>
      <w:r w:rsidR="0011241D">
        <w:t xml:space="preserve">as a result of presenting with relevant symptoms or as part of a sexual health screen. </w:t>
      </w:r>
      <w:r w:rsidRPr="002C03A4">
        <w:t xml:space="preserve">Most </w:t>
      </w:r>
      <w:r w:rsidR="0011241D">
        <w:t>reported acquirin</w:t>
      </w:r>
      <w:r w:rsidR="00DB6D45">
        <w:t xml:space="preserve">g infectious syphilis through </w:t>
      </w:r>
      <w:r w:rsidR="0011241D">
        <w:t>anal and/or oral sex with a casual partner</w:t>
      </w:r>
      <w:r w:rsidR="0011241D" w:rsidRPr="002C03A4">
        <w:t xml:space="preserve"> </w:t>
      </w:r>
      <w:r w:rsidR="001B02E9">
        <w:t>of</w:t>
      </w:r>
      <w:r w:rsidR="0087120B">
        <w:t xml:space="preserve"> the </w:t>
      </w:r>
      <w:r w:rsidR="001B02E9">
        <w:t>same sex</w:t>
      </w:r>
      <w:r w:rsidR="0052518E" w:rsidRPr="0052518E">
        <w:t xml:space="preserve"> </w:t>
      </w:r>
      <w:r w:rsidR="0052518E">
        <w:t xml:space="preserve">(Table </w:t>
      </w:r>
      <w:r w:rsidR="0011241D">
        <w:t>4</w:t>
      </w:r>
      <w:r w:rsidR="0011241D" w:rsidRPr="002C03A4">
        <w:t>.2)</w:t>
      </w:r>
      <w:r w:rsidRPr="002C03A4">
        <w:t>.</w:t>
      </w:r>
      <w:r w:rsidR="00AE05DB">
        <w:t xml:space="preserve"> </w:t>
      </w:r>
      <w:r w:rsidR="00B76225">
        <w:t>Twenty-</w:t>
      </w:r>
      <w:r w:rsidR="006F5792">
        <w:t>two</w:t>
      </w:r>
      <w:r w:rsidR="00AE05DB" w:rsidRPr="00B76225">
        <w:t xml:space="preserve"> percent of MSM had a previous infectious syphilis notification</w:t>
      </w:r>
      <w:r w:rsidR="00627778" w:rsidRPr="00B76225">
        <w:t>, with a median o</w:t>
      </w:r>
      <w:r w:rsidR="007E6A38" w:rsidRPr="00B76225">
        <w:t xml:space="preserve">f </w:t>
      </w:r>
      <w:r w:rsidR="00926162">
        <w:t>two</w:t>
      </w:r>
      <w:r w:rsidR="007E6A38" w:rsidRPr="00B76225">
        <w:t xml:space="preserve"> years between notifications (range:</w:t>
      </w:r>
      <w:r w:rsidR="00944533" w:rsidRPr="00B76225">
        <w:t xml:space="preserve"> </w:t>
      </w:r>
      <w:r w:rsidR="00926162">
        <w:t>two</w:t>
      </w:r>
      <w:r w:rsidR="007E6A38" w:rsidRPr="00B76225">
        <w:t xml:space="preserve"> months to </w:t>
      </w:r>
      <w:r w:rsidR="009201F1">
        <w:t>s</w:t>
      </w:r>
      <w:r w:rsidR="00926162">
        <w:t>ix</w:t>
      </w:r>
      <w:r w:rsidR="007E6A38" w:rsidRPr="00B76225">
        <w:t xml:space="preserve"> years).</w:t>
      </w:r>
    </w:p>
    <w:p w14:paraId="4554E41D" w14:textId="4FC82D6B" w:rsidR="00E82846" w:rsidRDefault="005E5CD5" w:rsidP="00C94666">
      <w:r>
        <w:t>The proportion of females of reproductive age who were diagnosed with infectious syphilis during pregnancy peaked at 17% in 2020 (n=35/207) before decreasing to 10% in 2021 (n=29/297).</w:t>
      </w:r>
      <w:r w:rsidR="00BD46A1">
        <w:t xml:space="preserve"> In 2021, </w:t>
      </w:r>
      <w:r w:rsidR="00C405B6">
        <w:t>69% (n=20/29) of cases were among Aboriginal females who were diagnosed as a result of a routine antenatal screen (n=13/29) at a public hospital or community health clinic (n=12/29). T</w:t>
      </w:r>
      <w:r w:rsidR="00BD46A1">
        <w:t>he median gestation at diagnosis was 13 weeks (range: 4 to 38 weeks)</w:t>
      </w:r>
      <w:r w:rsidR="001939E5">
        <w:t>.</w:t>
      </w:r>
      <w:r w:rsidR="00BD46A1">
        <w:t xml:space="preserve"> </w:t>
      </w:r>
    </w:p>
    <w:p w14:paraId="60891685" w14:textId="77777777" w:rsidR="00154ACF" w:rsidRDefault="00154ACF" w:rsidP="00D029B4">
      <w:pPr>
        <w:pStyle w:val="Heading2"/>
        <w:numPr>
          <w:ilvl w:val="1"/>
          <w:numId w:val="11"/>
        </w:numPr>
        <w:ind w:left="0" w:firstLine="0"/>
      </w:pPr>
      <w:bookmarkStart w:id="239" w:name="_Toc121232661"/>
      <w:r>
        <w:t>Non-infectious syphilis</w:t>
      </w:r>
      <w:bookmarkEnd w:id="239"/>
    </w:p>
    <w:p w14:paraId="0631CB1B" w14:textId="77777777" w:rsidR="00154ACF" w:rsidRPr="009B6A58" w:rsidRDefault="00154ACF" w:rsidP="0029642E">
      <w:pPr>
        <w:pStyle w:val="Heading3"/>
      </w:pPr>
      <w:bookmarkStart w:id="240" w:name="_Toc121232662"/>
      <w:r w:rsidRPr="009B6A58">
        <w:t>Trends over time</w:t>
      </w:r>
      <w:bookmarkEnd w:id="240"/>
    </w:p>
    <w:p w14:paraId="3F4975AB" w14:textId="3B3872E1" w:rsidR="00154ACF" w:rsidRDefault="00BD2594" w:rsidP="00F56B64">
      <w:pPr>
        <w:rPr>
          <w:lang w:eastAsia="en-US"/>
        </w:rPr>
      </w:pPr>
      <w:bookmarkStart w:id="241" w:name="_Ref370198754"/>
      <w:r w:rsidRPr="00BD2594">
        <w:rPr>
          <w:lang w:eastAsia="en-US"/>
        </w:rPr>
        <w:t xml:space="preserve">The number of </w:t>
      </w:r>
      <w:r>
        <w:rPr>
          <w:lang w:eastAsia="en-US"/>
        </w:rPr>
        <w:t>non-</w:t>
      </w:r>
      <w:r w:rsidRPr="00BD2594">
        <w:rPr>
          <w:lang w:eastAsia="en-US"/>
        </w:rPr>
        <w:t>infectious syphilis notifications reached a ten-year peak in 2021</w:t>
      </w:r>
      <w:r>
        <w:rPr>
          <w:lang w:eastAsia="en-US"/>
        </w:rPr>
        <w:t xml:space="preserve"> </w:t>
      </w:r>
      <w:r w:rsidR="00F52EAD" w:rsidRPr="00F52EAD">
        <w:rPr>
          <w:lang w:eastAsia="en-US"/>
        </w:rPr>
        <w:t>(n=</w:t>
      </w:r>
      <w:r w:rsidR="00BB7405">
        <w:rPr>
          <w:lang w:eastAsia="en-US"/>
        </w:rPr>
        <w:t>2</w:t>
      </w:r>
      <w:r w:rsidR="00395239">
        <w:rPr>
          <w:lang w:eastAsia="en-US"/>
        </w:rPr>
        <w:t>39</w:t>
      </w:r>
      <w:r w:rsidR="00F52EAD" w:rsidRPr="00F52EAD">
        <w:rPr>
          <w:lang w:eastAsia="en-US"/>
        </w:rPr>
        <w:t>)</w:t>
      </w:r>
      <w:r>
        <w:rPr>
          <w:lang w:eastAsia="en-US"/>
        </w:rPr>
        <w:t xml:space="preserve"> and</w:t>
      </w:r>
      <w:r w:rsidR="00F52EAD" w:rsidRPr="00F52EAD">
        <w:rPr>
          <w:lang w:eastAsia="en-US"/>
        </w:rPr>
        <w:t xml:space="preserve"> was </w:t>
      </w:r>
      <w:r w:rsidR="00395239">
        <w:rPr>
          <w:lang w:eastAsia="en-US"/>
        </w:rPr>
        <w:t xml:space="preserve">13% higher than in 2020 (n=212) </w:t>
      </w:r>
      <w:r w:rsidR="00F52EAD" w:rsidRPr="00F52EAD">
        <w:rPr>
          <w:lang w:eastAsia="en-US"/>
        </w:rPr>
        <w:t xml:space="preserve">and </w:t>
      </w:r>
      <w:r w:rsidR="00395239">
        <w:rPr>
          <w:lang w:eastAsia="en-US"/>
        </w:rPr>
        <w:t>37</w:t>
      </w:r>
      <w:r w:rsidR="00AC6CCB">
        <w:rPr>
          <w:lang w:eastAsia="en-US"/>
        </w:rPr>
        <w:t xml:space="preserve">% higher than </w:t>
      </w:r>
      <w:r w:rsidR="00F52EAD" w:rsidRPr="00F52EAD">
        <w:rPr>
          <w:lang w:eastAsia="en-US"/>
        </w:rPr>
        <w:t>the 201</w:t>
      </w:r>
      <w:r w:rsidR="00395239">
        <w:rPr>
          <w:lang w:eastAsia="en-US"/>
        </w:rPr>
        <w:t>6</w:t>
      </w:r>
      <w:r w:rsidR="00F52EAD" w:rsidRPr="00F52EAD">
        <w:rPr>
          <w:lang w:eastAsia="en-US"/>
        </w:rPr>
        <w:t xml:space="preserve"> to 20</w:t>
      </w:r>
      <w:r w:rsidR="00395239">
        <w:rPr>
          <w:lang w:eastAsia="en-US"/>
        </w:rPr>
        <w:t>20</w:t>
      </w:r>
      <w:r w:rsidR="00F52EAD" w:rsidRPr="00F52EAD">
        <w:rPr>
          <w:lang w:eastAsia="en-US"/>
        </w:rPr>
        <w:t xml:space="preserve"> five-year average of </w:t>
      </w:r>
      <w:r w:rsidR="00AC6CCB">
        <w:rPr>
          <w:lang w:eastAsia="en-US"/>
        </w:rPr>
        <w:t>1</w:t>
      </w:r>
      <w:r w:rsidR="00395239">
        <w:rPr>
          <w:lang w:eastAsia="en-US"/>
        </w:rPr>
        <w:t>7</w:t>
      </w:r>
      <w:r w:rsidR="00AC6CCB">
        <w:rPr>
          <w:lang w:eastAsia="en-US"/>
        </w:rPr>
        <w:t>4</w:t>
      </w:r>
      <w:r w:rsidR="00F52EAD" w:rsidRPr="00F52EAD">
        <w:rPr>
          <w:lang w:eastAsia="en-US"/>
        </w:rPr>
        <w:t xml:space="preserve"> notifications per year </w:t>
      </w:r>
      <w:r w:rsidR="00154ACF" w:rsidRPr="00D946B8">
        <w:rPr>
          <w:lang w:eastAsia="en-US"/>
        </w:rPr>
        <w:t>(Figure 4.</w:t>
      </w:r>
      <w:r w:rsidR="00154ACF">
        <w:rPr>
          <w:lang w:eastAsia="en-US"/>
        </w:rPr>
        <w:t>5</w:t>
      </w:r>
      <w:r w:rsidR="00154ACF" w:rsidRPr="00D946B8">
        <w:rPr>
          <w:lang w:eastAsia="en-US"/>
        </w:rPr>
        <w:t>).</w:t>
      </w:r>
    </w:p>
    <w:bookmarkEnd w:id="241"/>
    <w:p w14:paraId="3295622F" w14:textId="77777777" w:rsidR="00F42766" w:rsidRDefault="00F42766" w:rsidP="00CA600E">
      <w:pPr>
        <w:pStyle w:val="Caption"/>
      </w:pPr>
    </w:p>
    <w:p w14:paraId="04A91FE4" w14:textId="77777777" w:rsidR="00F42766" w:rsidRDefault="00F42766" w:rsidP="00CA600E">
      <w:pPr>
        <w:pStyle w:val="Caption"/>
      </w:pPr>
    </w:p>
    <w:p w14:paraId="13EDD3F6" w14:textId="77777777" w:rsidR="00F42766" w:rsidRDefault="00F42766" w:rsidP="00CA600E">
      <w:pPr>
        <w:pStyle w:val="Caption"/>
      </w:pPr>
    </w:p>
    <w:p w14:paraId="0033F711" w14:textId="2EB9200D" w:rsidR="00154ACF" w:rsidRPr="000620C7" w:rsidRDefault="00154ACF" w:rsidP="00CA600E">
      <w:pPr>
        <w:pStyle w:val="Caption"/>
        <w:rPr>
          <w:lang w:eastAsia="en-US"/>
        </w:rPr>
      </w:pPr>
      <w:bookmarkStart w:id="242" w:name="_Toc118462189"/>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5</w:t>
      </w:r>
      <w:r w:rsidR="0077049B">
        <w:rPr>
          <w:noProof/>
        </w:rPr>
        <w:fldChar w:fldCharType="end"/>
      </w:r>
      <w:r>
        <w:t xml:space="preserve"> </w:t>
      </w:r>
      <w:r w:rsidRPr="000620C7">
        <w:rPr>
          <w:lang w:eastAsia="en-US"/>
        </w:rPr>
        <w:t xml:space="preserve">Number </w:t>
      </w:r>
      <w:r>
        <w:rPr>
          <w:lang w:eastAsia="en-US"/>
        </w:rPr>
        <w:t>and ASR</w:t>
      </w:r>
      <w:r w:rsidRPr="000620C7">
        <w:rPr>
          <w:lang w:eastAsia="en-US"/>
        </w:rPr>
        <w:t xml:space="preserve"> of non-infectious syphilis notifications, WA, 20</w:t>
      </w:r>
      <w:r w:rsidR="00B11CFD">
        <w:rPr>
          <w:lang w:eastAsia="en-US"/>
        </w:rPr>
        <w:t>1</w:t>
      </w:r>
      <w:r w:rsidR="00871DBF">
        <w:rPr>
          <w:lang w:eastAsia="en-US"/>
        </w:rPr>
        <w:t>2</w:t>
      </w:r>
      <w:r w:rsidRPr="000620C7">
        <w:rPr>
          <w:lang w:eastAsia="en-US"/>
        </w:rPr>
        <w:t xml:space="preserve"> to 20</w:t>
      </w:r>
      <w:r w:rsidR="008434F1">
        <w:rPr>
          <w:lang w:eastAsia="en-US"/>
        </w:rPr>
        <w:t>2</w:t>
      </w:r>
      <w:r w:rsidR="00871DBF">
        <w:rPr>
          <w:lang w:eastAsia="en-US"/>
        </w:rPr>
        <w:t>1</w:t>
      </w:r>
      <w:bookmarkEnd w:id="242"/>
    </w:p>
    <w:p w14:paraId="3C797586" w14:textId="6E0994A3" w:rsidR="00871DBF" w:rsidRDefault="00871DBF" w:rsidP="000620C7">
      <w:pPr>
        <w:jc w:val="center"/>
        <w:rPr>
          <w:lang w:eastAsia="en-US"/>
        </w:rPr>
      </w:pPr>
      <w:r w:rsidRPr="00871DBF">
        <w:rPr>
          <w:noProof/>
        </w:rPr>
        <w:drawing>
          <wp:inline distT="0" distB="0" distL="0" distR="0" wp14:anchorId="495FCBCD" wp14:editId="33A50A41">
            <wp:extent cx="2915920" cy="189801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0428B3B7" w14:textId="77777777" w:rsidR="00154ACF" w:rsidRDefault="00154ACF" w:rsidP="0029642E">
      <w:pPr>
        <w:pStyle w:val="Heading3"/>
      </w:pPr>
      <w:bookmarkStart w:id="243" w:name="_Toc121232663"/>
      <w:r>
        <w:t>Distribution by age and sex</w:t>
      </w:r>
      <w:bookmarkEnd w:id="243"/>
    </w:p>
    <w:p w14:paraId="28831640" w14:textId="567F8B2E" w:rsidR="00154ACF" w:rsidRDefault="00913B76" w:rsidP="00951D0B">
      <w:pPr>
        <w:rPr>
          <w:lang w:eastAsia="en-US"/>
        </w:rPr>
      </w:pPr>
      <w:r w:rsidRPr="00913B76">
        <w:rPr>
          <w:lang w:eastAsia="en-US"/>
        </w:rPr>
        <w:t>In 20</w:t>
      </w:r>
      <w:r w:rsidR="00C668AA">
        <w:rPr>
          <w:lang w:eastAsia="en-US"/>
        </w:rPr>
        <w:t>2</w:t>
      </w:r>
      <w:r w:rsidR="00951D0B">
        <w:rPr>
          <w:lang w:eastAsia="en-US"/>
        </w:rPr>
        <w:t>1</w:t>
      </w:r>
      <w:r w:rsidRPr="00913B76">
        <w:rPr>
          <w:lang w:eastAsia="en-US"/>
        </w:rPr>
        <w:t xml:space="preserve">, the highest number of </w:t>
      </w:r>
      <w:r>
        <w:rPr>
          <w:lang w:eastAsia="en-US"/>
        </w:rPr>
        <w:t>non-</w:t>
      </w:r>
      <w:r w:rsidRPr="00913B76">
        <w:rPr>
          <w:lang w:eastAsia="en-US"/>
        </w:rPr>
        <w:t xml:space="preserve">infectious syphilis notifications occurred in people aged </w:t>
      </w:r>
      <w:r>
        <w:rPr>
          <w:lang w:eastAsia="en-US"/>
        </w:rPr>
        <w:t>50 years or older</w:t>
      </w:r>
      <w:r w:rsidRPr="00913B76">
        <w:rPr>
          <w:lang w:eastAsia="en-US"/>
        </w:rPr>
        <w:t xml:space="preserve"> while the highest notification rate occurred in </w:t>
      </w:r>
      <w:r w:rsidR="002547DD">
        <w:rPr>
          <w:lang w:eastAsia="en-US"/>
        </w:rPr>
        <w:t>those</w:t>
      </w:r>
      <w:r w:rsidRPr="00913B76">
        <w:rPr>
          <w:lang w:eastAsia="en-US"/>
        </w:rPr>
        <w:t xml:space="preserve"> aged </w:t>
      </w:r>
      <w:r w:rsidR="00951D0B">
        <w:rPr>
          <w:lang w:eastAsia="en-US"/>
        </w:rPr>
        <w:t>4</w:t>
      </w:r>
      <w:r w:rsidR="00C668AA">
        <w:rPr>
          <w:lang w:eastAsia="en-US"/>
        </w:rPr>
        <w:t>5</w:t>
      </w:r>
      <w:r w:rsidRPr="00913B76">
        <w:rPr>
          <w:lang w:eastAsia="en-US"/>
        </w:rPr>
        <w:t xml:space="preserve"> to </w:t>
      </w:r>
      <w:r w:rsidR="00951D0B">
        <w:rPr>
          <w:lang w:eastAsia="en-US"/>
        </w:rPr>
        <w:t>4</w:t>
      </w:r>
      <w:r w:rsidR="00C668AA">
        <w:rPr>
          <w:lang w:eastAsia="en-US"/>
        </w:rPr>
        <w:t>9</w:t>
      </w:r>
      <w:r w:rsidRPr="00913B76">
        <w:rPr>
          <w:lang w:eastAsia="en-US"/>
        </w:rPr>
        <w:t xml:space="preserve"> years</w:t>
      </w:r>
      <w:r w:rsidR="009B0D12">
        <w:rPr>
          <w:lang w:eastAsia="en-US"/>
        </w:rPr>
        <w:t xml:space="preserve"> </w:t>
      </w:r>
      <w:r w:rsidR="009B0D12">
        <w:t>(</w:t>
      </w:r>
      <w:r w:rsidR="00C668AA">
        <w:t>17</w:t>
      </w:r>
      <w:r w:rsidR="009B0D12">
        <w:t>/100,000 population)</w:t>
      </w:r>
      <w:r w:rsidR="009B0D12" w:rsidRPr="00AC5F5F">
        <w:t xml:space="preserve"> </w:t>
      </w:r>
      <w:r w:rsidR="00154ACF" w:rsidRPr="00D946B8">
        <w:rPr>
          <w:lang w:eastAsia="en-US"/>
        </w:rPr>
        <w:t xml:space="preserve">(Figure </w:t>
      </w:r>
      <w:r w:rsidR="00154ACF" w:rsidRPr="00B91F82">
        <w:rPr>
          <w:lang w:eastAsia="en-US"/>
        </w:rPr>
        <w:t>4.6). From 20</w:t>
      </w:r>
      <w:r w:rsidR="009B0D12">
        <w:rPr>
          <w:lang w:eastAsia="en-US"/>
        </w:rPr>
        <w:t>1</w:t>
      </w:r>
      <w:r w:rsidR="00951D0B">
        <w:rPr>
          <w:lang w:eastAsia="en-US"/>
        </w:rPr>
        <w:t>2</w:t>
      </w:r>
      <w:r w:rsidR="00154ACF" w:rsidRPr="00B91F82">
        <w:rPr>
          <w:lang w:eastAsia="en-US"/>
        </w:rPr>
        <w:t xml:space="preserve"> to 20</w:t>
      </w:r>
      <w:r w:rsidR="00C668AA">
        <w:rPr>
          <w:lang w:eastAsia="en-US"/>
        </w:rPr>
        <w:t>2</w:t>
      </w:r>
      <w:r w:rsidR="00951D0B">
        <w:rPr>
          <w:lang w:eastAsia="en-US"/>
        </w:rPr>
        <w:t>1</w:t>
      </w:r>
      <w:r w:rsidR="00154ACF" w:rsidRPr="00B91F82">
        <w:rPr>
          <w:lang w:eastAsia="en-US"/>
        </w:rPr>
        <w:t xml:space="preserve">, more males than females were notified with non-infectious syphilis each year </w:t>
      </w:r>
      <w:r w:rsidR="00154ACF">
        <w:rPr>
          <w:lang w:eastAsia="en-US"/>
        </w:rPr>
        <w:t>(</w:t>
      </w:r>
      <w:r w:rsidR="00154ACF" w:rsidRPr="00B91F82">
        <w:rPr>
          <w:lang w:eastAsia="en-US"/>
        </w:rPr>
        <w:t>Appendix Figure 7</w:t>
      </w:r>
      <w:r w:rsidR="00154ACF" w:rsidRPr="0064096B">
        <w:rPr>
          <w:vertAlign w:val="superscript"/>
          <w:lang w:eastAsia="en-US"/>
        </w:rPr>
        <w:t>2</w:t>
      </w:r>
      <w:r w:rsidR="00154ACF" w:rsidRPr="00B91F82">
        <w:rPr>
          <w:lang w:eastAsia="en-US"/>
        </w:rPr>
        <w:t>).</w:t>
      </w:r>
    </w:p>
    <w:p w14:paraId="47F95384" w14:textId="299AFA0B" w:rsidR="00154ACF" w:rsidRPr="00951D0B" w:rsidRDefault="00154ACF" w:rsidP="00951D0B">
      <w:pPr>
        <w:pStyle w:val="Caption"/>
      </w:pPr>
      <w:bookmarkStart w:id="244" w:name="_Toc118462190"/>
      <w:r w:rsidRPr="00951D0B">
        <w:t xml:space="preserve">Figure </w:t>
      </w:r>
      <w:fldSimple w:instr=" STYLEREF 1 \s ">
        <w:r w:rsidR="008A4280">
          <w:rPr>
            <w:noProof/>
          </w:rPr>
          <w:t>4</w:t>
        </w:r>
      </w:fldSimple>
      <w:r w:rsidR="00FE0CEC" w:rsidRPr="00951D0B">
        <w:t>.</w:t>
      </w:r>
      <w:fldSimple w:instr=" SEQ Figure \* ARABIC \s 1 ">
        <w:r w:rsidR="008A4280">
          <w:rPr>
            <w:noProof/>
          </w:rPr>
          <w:t>6</w:t>
        </w:r>
      </w:fldSimple>
      <w:r w:rsidRPr="00951D0B">
        <w:t xml:space="preserve"> Number of non-infectious syphilis notifications by sex and overall age-specific rate, WA, 20</w:t>
      </w:r>
      <w:r w:rsidR="00106912" w:rsidRPr="00951D0B">
        <w:t>2</w:t>
      </w:r>
      <w:r w:rsidR="00951D0B" w:rsidRPr="00951D0B">
        <w:t>1</w:t>
      </w:r>
      <w:bookmarkEnd w:id="244"/>
    </w:p>
    <w:p w14:paraId="1702EF4A" w14:textId="55C3C84D" w:rsidR="00871DBF" w:rsidRDefault="00871DBF" w:rsidP="000620C7">
      <w:pPr>
        <w:jc w:val="center"/>
        <w:rPr>
          <w:lang w:eastAsia="en-US"/>
        </w:rPr>
      </w:pPr>
      <w:r w:rsidRPr="00871DBF">
        <w:rPr>
          <w:noProof/>
        </w:rPr>
        <w:drawing>
          <wp:inline distT="0" distB="0" distL="0" distR="0" wp14:anchorId="0CFDB63D" wp14:editId="6F572FF1">
            <wp:extent cx="2915920" cy="18980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69EF1DB" w14:textId="30F66F5E" w:rsidR="00C52436" w:rsidRDefault="00C52436" w:rsidP="00C52436">
      <w:pPr>
        <w:pStyle w:val="NoSpacing"/>
        <w:rPr>
          <w:lang w:eastAsia="en-US"/>
        </w:rPr>
      </w:pPr>
      <w:r>
        <w:rPr>
          <w:lang w:eastAsia="en-US"/>
        </w:rPr>
        <w:t xml:space="preserve">Note: The overall age-specific rate includes </w:t>
      </w:r>
      <w:r w:rsidR="004B73CD">
        <w:rPr>
          <w:lang w:eastAsia="en-US"/>
        </w:rPr>
        <w:t>one</w:t>
      </w:r>
      <w:r>
        <w:rPr>
          <w:lang w:eastAsia="en-US"/>
        </w:rPr>
        <w:t xml:space="preserve"> notification </w:t>
      </w:r>
      <w:r w:rsidR="004B73CD">
        <w:rPr>
          <w:lang w:eastAsia="en-US"/>
        </w:rPr>
        <w:t xml:space="preserve">in a </w:t>
      </w:r>
      <w:r>
        <w:rPr>
          <w:lang w:eastAsia="en-US"/>
        </w:rPr>
        <w:t xml:space="preserve">transgender </w:t>
      </w:r>
      <w:r w:rsidR="004B73CD">
        <w:rPr>
          <w:lang w:eastAsia="en-US"/>
        </w:rPr>
        <w:t>person</w:t>
      </w:r>
    </w:p>
    <w:p w14:paraId="4FA1892B" w14:textId="77777777" w:rsidR="00154ACF" w:rsidRDefault="00154ACF" w:rsidP="0029642E">
      <w:pPr>
        <w:pStyle w:val="Heading3"/>
      </w:pPr>
      <w:bookmarkStart w:id="245" w:name="_Toc121232664"/>
      <w:r>
        <w:t>Notifications by Aboriginality</w:t>
      </w:r>
      <w:bookmarkEnd w:id="245"/>
    </w:p>
    <w:p w14:paraId="0318146F" w14:textId="7F88A271" w:rsidR="00154ACF" w:rsidRDefault="00154ACF" w:rsidP="00FB6090">
      <w:pPr>
        <w:spacing w:line="265" w:lineRule="exact"/>
        <w:rPr>
          <w:lang w:eastAsia="en-US"/>
        </w:rPr>
      </w:pPr>
      <w:bookmarkStart w:id="246" w:name="_Ref370284615"/>
      <w:r w:rsidRPr="00D946B8">
        <w:rPr>
          <w:lang w:eastAsia="en-US"/>
        </w:rPr>
        <w:t>In 20</w:t>
      </w:r>
      <w:r w:rsidR="003E0F42">
        <w:rPr>
          <w:lang w:eastAsia="en-US"/>
        </w:rPr>
        <w:t>2</w:t>
      </w:r>
      <w:r w:rsidR="00DA06F5">
        <w:rPr>
          <w:lang w:eastAsia="en-US"/>
        </w:rPr>
        <w:t>1</w:t>
      </w:r>
      <w:r w:rsidRPr="00D946B8">
        <w:rPr>
          <w:lang w:eastAsia="en-US"/>
        </w:rPr>
        <w:t xml:space="preserve">, </w:t>
      </w:r>
      <w:r w:rsidR="00DA06F5">
        <w:rPr>
          <w:lang w:eastAsia="en-US"/>
        </w:rPr>
        <w:t>34</w:t>
      </w:r>
      <w:r w:rsidR="005318AF">
        <w:rPr>
          <w:lang w:eastAsia="en-US"/>
        </w:rPr>
        <w:t xml:space="preserve">% </w:t>
      </w:r>
      <w:r w:rsidRPr="00D946B8">
        <w:rPr>
          <w:lang w:eastAsia="en-US"/>
        </w:rPr>
        <w:t xml:space="preserve">of non-infectious syphilis notifications occurred in </w:t>
      </w:r>
      <w:r w:rsidR="005318AF">
        <w:rPr>
          <w:lang w:eastAsia="en-US"/>
        </w:rPr>
        <w:t>Aboriginal people</w:t>
      </w:r>
      <w:r w:rsidR="00441ABD">
        <w:rPr>
          <w:lang w:eastAsia="en-US"/>
        </w:rPr>
        <w:t xml:space="preserve"> and</w:t>
      </w:r>
      <w:r w:rsidR="00E63203">
        <w:rPr>
          <w:lang w:eastAsia="en-US"/>
        </w:rPr>
        <w:t xml:space="preserve"> </w:t>
      </w:r>
      <w:r w:rsidR="00DA06F5">
        <w:rPr>
          <w:lang w:eastAsia="en-US"/>
        </w:rPr>
        <w:t>64</w:t>
      </w:r>
      <w:r>
        <w:rPr>
          <w:lang w:eastAsia="en-US"/>
        </w:rPr>
        <w:t>%</w:t>
      </w:r>
      <w:r w:rsidRPr="00D946B8">
        <w:rPr>
          <w:lang w:eastAsia="en-US"/>
        </w:rPr>
        <w:t xml:space="preserve"> in </w:t>
      </w:r>
      <w:r w:rsidR="003E0F42">
        <w:rPr>
          <w:lang w:eastAsia="en-US"/>
        </w:rPr>
        <w:t>non-</w:t>
      </w:r>
      <w:r w:rsidRPr="00D946B8">
        <w:rPr>
          <w:lang w:eastAsia="en-US"/>
        </w:rPr>
        <w:t xml:space="preserve">Aboriginal people. The Aboriginal to non-Aboriginal rate ratio </w:t>
      </w:r>
      <w:r w:rsidR="00DA06F5">
        <w:rPr>
          <w:lang w:eastAsia="en-US"/>
        </w:rPr>
        <w:t xml:space="preserve">fluctuated </w:t>
      </w:r>
      <w:r w:rsidRPr="00D946B8">
        <w:rPr>
          <w:lang w:eastAsia="en-US"/>
        </w:rPr>
        <w:t xml:space="preserve">from a peak of </w:t>
      </w:r>
      <w:r w:rsidR="00AF3543">
        <w:rPr>
          <w:lang w:eastAsia="en-US"/>
        </w:rPr>
        <w:t>17.</w:t>
      </w:r>
      <w:r w:rsidR="00751CB7">
        <w:rPr>
          <w:lang w:eastAsia="en-US"/>
        </w:rPr>
        <w:t>8</w:t>
      </w:r>
      <w:r w:rsidRPr="00D946B8">
        <w:rPr>
          <w:lang w:eastAsia="en-US"/>
        </w:rPr>
        <w:t>:1 in 20</w:t>
      </w:r>
      <w:r w:rsidR="00AF3543">
        <w:rPr>
          <w:lang w:eastAsia="en-US"/>
        </w:rPr>
        <w:t>1</w:t>
      </w:r>
      <w:r w:rsidR="00751CB7">
        <w:rPr>
          <w:lang w:eastAsia="en-US"/>
        </w:rPr>
        <w:t>2</w:t>
      </w:r>
      <w:r w:rsidRPr="00D946B8">
        <w:rPr>
          <w:lang w:eastAsia="en-US"/>
        </w:rPr>
        <w:t xml:space="preserve"> to </w:t>
      </w:r>
      <w:r w:rsidR="00DA06F5">
        <w:rPr>
          <w:lang w:eastAsia="en-US"/>
        </w:rPr>
        <w:t>16.7</w:t>
      </w:r>
      <w:r>
        <w:rPr>
          <w:lang w:eastAsia="en-US"/>
        </w:rPr>
        <w:t>:1 in 20</w:t>
      </w:r>
      <w:r w:rsidR="00751CB7">
        <w:rPr>
          <w:lang w:eastAsia="en-US"/>
        </w:rPr>
        <w:t>2</w:t>
      </w:r>
      <w:r w:rsidR="00DA06F5">
        <w:rPr>
          <w:lang w:eastAsia="en-US"/>
        </w:rPr>
        <w:t>1</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w:t>
      </w:r>
      <w:r w:rsidR="00751CB7">
        <w:rPr>
          <w:lang w:eastAsia="en-US"/>
        </w:rPr>
        <w:t>2</w:t>
      </w:r>
      <w:r w:rsidR="00B94017">
        <w:rPr>
          <w:lang w:eastAsia="en-US"/>
        </w:rPr>
        <w:t>1</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w:t>
      </w:r>
      <w:r w:rsidR="007E1FDB">
        <w:rPr>
          <w:lang w:eastAsia="en-US"/>
        </w:rPr>
        <w:t>Goldfields</w:t>
      </w:r>
      <w:r>
        <w:rPr>
          <w:lang w:eastAsia="en-US"/>
        </w:rPr>
        <w:t xml:space="preserve"> region and among </w:t>
      </w:r>
      <w:r w:rsidR="00DD2B4E">
        <w:rPr>
          <w:lang w:eastAsia="en-US"/>
        </w:rPr>
        <w:t xml:space="preserve">               </w:t>
      </w:r>
      <w:r>
        <w:rPr>
          <w:lang w:eastAsia="en-US"/>
        </w:rPr>
        <w:t xml:space="preserve">non-Aboriginal people the highest rate was reported from the </w:t>
      </w:r>
      <w:r w:rsidR="00B94017">
        <w:rPr>
          <w:lang w:eastAsia="en-US"/>
        </w:rPr>
        <w:t>Midwest</w:t>
      </w:r>
      <w:r w:rsidR="0041399C">
        <w:rPr>
          <w:lang w:eastAsia="en-US"/>
        </w:rPr>
        <w:t xml:space="preserve"> </w:t>
      </w:r>
      <w:r>
        <w:rPr>
          <w:lang w:eastAsia="en-US"/>
        </w:rPr>
        <w:t>region (</w:t>
      </w:r>
      <w:r w:rsidR="00B94017">
        <w:rPr>
          <w:lang w:eastAsia="en-US"/>
        </w:rPr>
        <w:t>343</w:t>
      </w:r>
      <w:r>
        <w:rPr>
          <w:lang w:eastAsia="en-US"/>
        </w:rPr>
        <w:t xml:space="preserve">/100,000 and </w:t>
      </w:r>
      <w:r w:rsidR="00B94017">
        <w:rPr>
          <w:lang w:eastAsia="en-US"/>
        </w:rPr>
        <w:t>13</w:t>
      </w:r>
      <w:r>
        <w:rPr>
          <w:lang w:eastAsia="en-US"/>
        </w:rPr>
        <w:t>/100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14:paraId="4DD4A9AF" w14:textId="5965EFC3" w:rsidR="00154ACF" w:rsidRPr="000620C7" w:rsidRDefault="00154ACF" w:rsidP="00CA600E">
      <w:pPr>
        <w:pStyle w:val="Caption"/>
        <w:rPr>
          <w:lang w:eastAsia="en-US"/>
        </w:rPr>
      </w:pPr>
      <w:bookmarkStart w:id="247" w:name="_Toc118462191"/>
      <w:bookmarkEnd w:id="246"/>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7</w:t>
      </w:r>
      <w:r w:rsidR="0077049B">
        <w:rPr>
          <w:noProof/>
        </w:rPr>
        <w:fldChar w:fldCharType="end"/>
      </w:r>
      <w:r>
        <w:t xml:space="preserve"> </w:t>
      </w:r>
      <w:r>
        <w:rPr>
          <w:lang w:eastAsia="en-US"/>
        </w:rPr>
        <w:t>ASR</w:t>
      </w:r>
      <w:r w:rsidRPr="000620C7">
        <w:rPr>
          <w:lang w:eastAsia="en-US"/>
        </w:rPr>
        <w:t xml:space="preserve"> of non-infectious syphilis notifications by Aboriginality, WA, 20</w:t>
      </w:r>
      <w:r w:rsidR="0014572D">
        <w:rPr>
          <w:lang w:eastAsia="en-US"/>
        </w:rPr>
        <w:t>1</w:t>
      </w:r>
      <w:r w:rsidR="00871DBF">
        <w:rPr>
          <w:lang w:eastAsia="en-US"/>
        </w:rPr>
        <w:t>2</w:t>
      </w:r>
      <w:r w:rsidRPr="000620C7">
        <w:rPr>
          <w:lang w:eastAsia="en-US"/>
        </w:rPr>
        <w:t xml:space="preserve"> to 20</w:t>
      </w:r>
      <w:r w:rsidR="00790CE9">
        <w:rPr>
          <w:lang w:eastAsia="en-US"/>
        </w:rPr>
        <w:t>2</w:t>
      </w:r>
      <w:r w:rsidR="00871DBF">
        <w:rPr>
          <w:lang w:eastAsia="en-US"/>
        </w:rPr>
        <w:t>1</w:t>
      </w:r>
      <w:bookmarkEnd w:id="247"/>
    </w:p>
    <w:p w14:paraId="1D1AB475" w14:textId="026CF3FD" w:rsidR="00871DBF" w:rsidRDefault="00871DBF" w:rsidP="000620C7">
      <w:pPr>
        <w:jc w:val="center"/>
        <w:rPr>
          <w:lang w:eastAsia="en-US"/>
        </w:rPr>
      </w:pPr>
      <w:r w:rsidRPr="00871DBF">
        <w:rPr>
          <w:noProof/>
        </w:rPr>
        <w:drawing>
          <wp:inline distT="0" distB="0" distL="0" distR="0" wp14:anchorId="793781FF" wp14:editId="7B588CA2">
            <wp:extent cx="2915920" cy="18980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A906FA7" w14:textId="77777777" w:rsidR="00154ACF" w:rsidRPr="003958F2" w:rsidRDefault="00154ACF" w:rsidP="0029642E">
      <w:pPr>
        <w:pStyle w:val="Heading3"/>
      </w:pPr>
      <w:bookmarkStart w:id="248" w:name="_Toc121232665"/>
      <w:r w:rsidRPr="003958F2">
        <w:t>Regional distribution</w:t>
      </w:r>
      <w:bookmarkEnd w:id="248"/>
    </w:p>
    <w:p w14:paraId="121847E4" w14:textId="72221AF0" w:rsidR="00154ACF" w:rsidRDefault="00154ACF" w:rsidP="00951D0B">
      <w:bookmarkStart w:id="249" w:name="_Ref370198834"/>
      <w:r w:rsidRPr="00D946B8">
        <w:rPr>
          <w:lang w:eastAsia="en-US"/>
        </w:rPr>
        <w:t xml:space="preserve">The highest </w:t>
      </w:r>
      <w:r>
        <w:rPr>
          <w:lang w:eastAsia="en-US"/>
        </w:rPr>
        <w:t>notification rate</w:t>
      </w:r>
      <w:r w:rsidRPr="00D946B8">
        <w:rPr>
          <w:lang w:eastAsia="en-US"/>
        </w:rPr>
        <w:t xml:space="preserve"> of non-infectious syphilis in 20</w:t>
      </w:r>
      <w:r w:rsidR="00F0330D">
        <w:rPr>
          <w:lang w:eastAsia="en-US"/>
        </w:rPr>
        <w:t>2</w:t>
      </w:r>
      <w:r w:rsidR="00D54E9F">
        <w:rPr>
          <w:lang w:eastAsia="en-US"/>
        </w:rPr>
        <w:t>1</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D54E9F">
        <w:rPr>
          <w:lang w:eastAsia="en-US"/>
        </w:rPr>
        <w:t>Pilbara</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sidR="00D54E9F">
        <w:rPr>
          <w:lang w:eastAsia="en-US"/>
        </w:rPr>
        <w:t xml:space="preserve"> five</w:t>
      </w:r>
      <w:r w:rsidR="00BD1A1F">
        <w:rPr>
          <w:lang w:eastAsia="en-US"/>
        </w:rPr>
        <w:t xml:space="preserve">-times </w:t>
      </w:r>
      <w:r w:rsidRPr="00D946B8">
        <w:rPr>
          <w:lang w:eastAsia="en-US"/>
        </w:rPr>
        <w:t>the overall WA rate (</w:t>
      </w:r>
      <w:r w:rsidR="00D54E9F">
        <w:rPr>
          <w:lang w:eastAsia="en-US"/>
        </w:rPr>
        <w:t>45</w:t>
      </w:r>
      <w:r w:rsidRPr="00D946B8">
        <w:rPr>
          <w:lang w:eastAsia="en-US"/>
        </w:rPr>
        <w:t xml:space="preserve"> vs. </w:t>
      </w:r>
      <w:r w:rsidR="00D54E9F">
        <w:rPr>
          <w:lang w:eastAsia="en-US"/>
        </w:rPr>
        <w:t>9</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49"/>
    </w:p>
    <w:p w14:paraId="2766272A" w14:textId="69948D07" w:rsidR="004333CD" w:rsidRDefault="00154ACF" w:rsidP="004333CD">
      <w:pPr>
        <w:pStyle w:val="Caption"/>
      </w:pPr>
      <w:bookmarkStart w:id="250" w:name="_Toc118462160"/>
      <w:r w:rsidRPr="00D52995">
        <w:t xml:space="preserve">Map </w:t>
      </w:r>
      <w:r w:rsidRPr="00D52995">
        <w:fldChar w:fldCharType="begin"/>
      </w:r>
      <w:r w:rsidRPr="00D52995">
        <w:instrText>STYLEREF 1 \s</w:instrText>
      </w:r>
      <w:r w:rsidRPr="00D52995">
        <w:fldChar w:fldCharType="separate"/>
      </w:r>
      <w:r w:rsidR="008A4280">
        <w:rPr>
          <w:noProof/>
        </w:rPr>
        <w:t>4</w:t>
      </w:r>
      <w:r w:rsidRPr="00D52995">
        <w:fldChar w:fldCharType="end"/>
      </w:r>
      <w:r w:rsidRPr="00D52995">
        <w:t>.</w:t>
      </w:r>
      <w:r w:rsidRPr="00D52995">
        <w:fldChar w:fldCharType="begin"/>
      </w:r>
      <w:r w:rsidRPr="00D52995">
        <w:instrText>SEQ Map \* ARABIC \s 1</w:instrText>
      </w:r>
      <w:r w:rsidRPr="00D52995">
        <w:fldChar w:fldCharType="separate"/>
      </w:r>
      <w:r w:rsidR="008A4280">
        <w:rPr>
          <w:noProof/>
        </w:rPr>
        <w:t>2</w:t>
      </w:r>
      <w:r w:rsidRPr="00D52995">
        <w:fldChar w:fldCharType="end"/>
      </w:r>
      <w:r w:rsidRPr="00D52995">
        <w:t xml:space="preserve"> ASR of non-infectious syphilis notifications by health region, WA, 20</w:t>
      </w:r>
      <w:r w:rsidR="00D52995" w:rsidRPr="00D52995">
        <w:t>2</w:t>
      </w:r>
      <w:r w:rsidR="009F5E4E">
        <w:t>1</w:t>
      </w:r>
      <w:bookmarkEnd w:id="250"/>
    </w:p>
    <w:p w14:paraId="472F047A" w14:textId="72C55C99" w:rsidR="008F67F4" w:rsidRPr="00742774" w:rsidRDefault="00C44965" w:rsidP="004333CD">
      <w:pPr>
        <w:rPr>
          <w:sz w:val="2"/>
          <w:szCs w:val="2"/>
          <w:lang w:eastAsia="en-US"/>
        </w:rPr>
      </w:pPr>
      <w:r>
        <w:object w:dxaOrig="8925" w:dyaOrig="12630" w14:anchorId="0420D0E3">
          <v:shape id="_x0000_i1028" type="#_x0000_t75" style="width:230.8pt;height:322.95pt" o:ole="" o:preferrelative="f">
            <v:imagedata r:id="rId45" o:title=""/>
            <o:lock v:ext="edit" aspectratio="f"/>
          </v:shape>
          <o:OLEObject Type="Embed" ProgID="AcroExch.Document.DC" ShapeID="_x0000_i1028" DrawAspect="Content" ObjectID="_1735453965" r:id="rId46"/>
        </w:object>
      </w:r>
      <w:r w:rsidR="00A221FD">
        <w:rPr>
          <w:noProof/>
          <w:sz w:val="2"/>
          <w:szCs w:val="2"/>
          <w:lang w:eastAsia="en-US"/>
        </w:rPr>
        <mc:AlternateContent>
          <mc:Choice Requires="wps">
            <w:drawing>
              <wp:anchor distT="0" distB="0" distL="114300" distR="114300" simplePos="0" relativeHeight="251659273" behindDoc="0" locked="0" layoutInCell="1" allowOverlap="1" wp14:anchorId="4FFB3553" wp14:editId="080732D9">
                <wp:simplePos x="0" y="0"/>
                <wp:positionH relativeFrom="column">
                  <wp:posOffset>1409700</wp:posOffset>
                </wp:positionH>
                <wp:positionV relativeFrom="paragraph">
                  <wp:posOffset>2346325</wp:posOffset>
                </wp:positionV>
                <wp:extent cx="101600" cy="45719"/>
                <wp:effectExtent l="0" t="0" r="0" b="0"/>
                <wp:wrapNone/>
                <wp:docPr id="3" name="Text Box 3"/>
                <wp:cNvGraphicFramePr/>
                <a:graphic xmlns:a="http://schemas.openxmlformats.org/drawingml/2006/main">
                  <a:graphicData uri="http://schemas.microsoft.com/office/word/2010/wordprocessingShape">
                    <wps:wsp>
                      <wps:cNvSpPr txBox="1"/>
                      <wps:spPr>
                        <a:xfrm>
                          <a:off x="0" y="0"/>
                          <a:ext cx="101600" cy="45719"/>
                        </a:xfrm>
                        <a:prstGeom prst="rect">
                          <a:avLst/>
                        </a:prstGeom>
                        <a:solidFill>
                          <a:schemeClr val="tx2">
                            <a:lumMod val="40000"/>
                            <a:lumOff val="60000"/>
                          </a:schemeClr>
                        </a:solidFill>
                        <a:ln w="6350">
                          <a:noFill/>
                        </a:ln>
                      </wps:spPr>
                      <wps:txbx>
                        <w:txbxContent>
                          <w:p w14:paraId="028D38D4" w14:textId="77777777" w:rsidR="00983A70" w:rsidRPr="00A221FD" w:rsidRDefault="00983A7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FB3553" id="Text Box 3" o:spid="_x0000_s1030" type="#_x0000_t202" style="position:absolute;margin-left:111pt;margin-top:184.75pt;width:8pt;height:3.6pt;z-index:251659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" fillcolor="#8db3e2 [1311]" stroked="f" strokeweight=".5pt">
                <v:textbox>
                  <w:txbxContent>
                    <w:p w14:paraId="028D38D4" w14:textId="77777777" w:rsidR="00983A70" w:rsidRPr="00A221FD" w:rsidRDefault="00983A70">
                      <w:pPr>
                        <w:rPr>
                          <w14:textOutline w14:w="9525" w14:cap="rnd" w14:cmpd="sng" w14:algn="ctr">
                            <w14:noFill/>
                            <w14:prstDash w14:val="solid"/>
                            <w14:bevel/>
                          </w14:textOutline>
                        </w:rPr>
                      </w:pPr>
                    </w:p>
                  </w:txbxContent>
                </v:textbox>
              </v:shape>
            </w:pict>
          </mc:Fallback>
        </mc:AlternateContent>
      </w:r>
    </w:p>
    <w:p w14:paraId="5423461C" w14:textId="77777777" w:rsidR="00154ACF" w:rsidRDefault="00154ACF" w:rsidP="0029642E">
      <w:pPr>
        <w:pStyle w:val="Heading3"/>
      </w:pPr>
      <w:bookmarkStart w:id="251" w:name="_Toc121232666"/>
      <w:r>
        <w:lastRenderedPageBreak/>
        <w:t>Place of acquisition</w:t>
      </w:r>
      <w:bookmarkEnd w:id="251"/>
    </w:p>
    <w:p w14:paraId="1C8E0050" w14:textId="2D5ADF2D" w:rsidR="00154ACF" w:rsidRDefault="00154ACF" w:rsidP="006D6CFF">
      <w:r>
        <w:t xml:space="preserve">Of the </w:t>
      </w:r>
      <w:r w:rsidR="004F15D1">
        <w:t>131</w:t>
      </w:r>
      <w:r w:rsidR="001B3005">
        <w:t xml:space="preserve"> </w:t>
      </w:r>
      <w:r w:rsidR="00AF41F8">
        <w:t>(</w:t>
      </w:r>
      <w:r w:rsidR="004F15D1">
        <w:t>55</w:t>
      </w:r>
      <w:r w:rsidR="00AF41F8">
        <w:t xml:space="preserve">%) </w:t>
      </w:r>
      <w:r>
        <w:t>non-infectious syphilis notifications in 20</w:t>
      </w:r>
      <w:r w:rsidR="008F67F4">
        <w:t>2</w:t>
      </w:r>
      <w:r w:rsidR="004F15D1">
        <w:t>1</w:t>
      </w:r>
      <w:r>
        <w:t xml:space="preserve"> that had place of acquisition recorded, </w:t>
      </w:r>
      <w:r w:rsidR="009978C6">
        <w:t>6</w:t>
      </w:r>
      <w:r w:rsidR="004F15D1">
        <w:t>6</w:t>
      </w:r>
      <w:r>
        <w:t xml:space="preserve">% were reported as having been </w:t>
      </w:r>
      <w:r w:rsidRPr="00B91F82">
        <w:t xml:space="preserve">acquired in WA </w:t>
      </w:r>
      <w:r>
        <w:t>(</w:t>
      </w:r>
      <w:r w:rsidRPr="00B91F82">
        <w:t>Appendix Table 30</w:t>
      </w:r>
      <w:r w:rsidRPr="0064096B">
        <w:rPr>
          <w:vertAlign w:val="superscript"/>
          <w:lang w:eastAsia="en-US"/>
        </w:rPr>
        <w:t>2</w:t>
      </w:r>
      <w:r w:rsidRPr="00B91F82">
        <w:t>).</w:t>
      </w:r>
    </w:p>
    <w:p w14:paraId="0EAEAF1F" w14:textId="77777777" w:rsidR="00154ACF" w:rsidRDefault="00154ACF" w:rsidP="0029642E">
      <w:pPr>
        <w:pStyle w:val="Heading3"/>
      </w:pPr>
      <w:bookmarkStart w:id="252" w:name="_Toc121232667"/>
      <w:r>
        <w:t>Interstate comparisons</w:t>
      </w:r>
      <w:bookmarkEnd w:id="252"/>
    </w:p>
    <w:p w14:paraId="5E80E943" w14:textId="108E605C" w:rsidR="00154ACF" w:rsidRDefault="00154ACF" w:rsidP="000620C7">
      <w:pPr>
        <w:rPr>
          <w:lang w:eastAsia="en-US"/>
        </w:rPr>
      </w:pPr>
      <w:bookmarkStart w:id="253" w:name="_Ref370198871"/>
      <w:r w:rsidRPr="00863EB9">
        <w:t>In 20</w:t>
      </w:r>
      <w:r w:rsidR="004A4116">
        <w:t>2</w:t>
      </w:r>
      <w:r w:rsidR="00B0134B">
        <w:t>1</w:t>
      </w:r>
      <w:r w:rsidRPr="00863EB9">
        <w:t xml:space="preserve">, crude </w:t>
      </w:r>
      <w:r>
        <w:t xml:space="preserve">non-infectious </w:t>
      </w:r>
      <w:r w:rsidRPr="00863EB9">
        <w:t>syphilis rate</w:t>
      </w:r>
      <w:r w:rsidR="00B0134B">
        <w:t xml:space="preserve"> in WA (9/100,000 population) was the third highest in Australia after the NT (24/100,000 population) and Victoria (VIC) (10/100,000 population and was 12% higher than </w:t>
      </w:r>
      <w:r w:rsidR="00B0134B" w:rsidRPr="00863EB9">
        <w:t xml:space="preserve">the </w:t>
      </w:r>
      <w:r w:rsidR="00B0134B" w:rsidRPr="00B91F82">
        <w:t xml:space="preserve">national </w:t>
      </w:r>
      <w:r w:rsidR="00B0134B">
        <w:t xml:space="preserve">crude </w:t>
      </w:r>
      <w:r w:rsidR="00B0134B" w:rsidRPr="00B91F82">
        <w:t>rate (</w:t>
      </w:r>
      <w:r w:rsidR="00B0134B">
        <w:t>8/100,000</w:t>
      </w:r>
      <w:r w:rsidR="00B0134B" w:rsidRPr="00B91F82">
        <w:t xml:space="preserve"> population)</w:t>
      </w:r>
      <w:r w:rsidR="00B0134B">
        <w:t xml:space="preserve"> </w:t>
      </w:r>
      <w:r>
        <w:t>(</w:t>
      </w:r>
      <w:r w:rsidRPr="00B91F82">
        <w:rPr>
          <w:lang w:eastAsia="en-US"/>
        </w:rPr>
        <w:t>Figure 4.8 and Appendix Table 32</w:t>
      </w:r>
      <w:r w:rsidRPr="0064096B">
        <w:rPr>
          <w:vertAlign w:val="superscript"/>
          <w:lang w:eastAsia="en-US"/>
        </w:rPr>
        <w:t>2</w:t>
      </w:r>
      <w:r w:rsidRPr="00B91F82">
        <w:rPr>
          <w:lang w:eastAsia="en-US"/>
        </w:rPr>
        <w:t>).</w:t>
      </w:r>
    </w:p>
    <w:p w14:paraId="1281A79A" w14:textId="23F4F363" w:rsidR="00154ACF" w:rsidRPr="00B33D47" w:rsidRDefault="00154ACF" w:rsidP="00841732">
      <w:pPr>
        <w:pStyle w:val="Caption"/>
        <w:rPr>
          <w:lang w:eastAsia="en-US"/>
        </w:rPr>
      </w:pPr>
      <w:bookmarkStart w:id="254" w:name="_Toc118462192"/>
      <w:bookmarkEnd w:id="253"/>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8</w:t>
      </w:r>
      <w:r w:rsidR="0077049B">
        <w:rPr>
          <w:noProof/>
        </w:rPr>
        <w:fldChar w:fldCharType="end"/>
      </w:r>
      <w:r w:rsidRPr="00B33D47">
        <w:rPr>
          <w:lang w:eastAsia="en-US"/>
        </w:rPr>
        <w:t xml:space="preserve"> Number and crude rate of non-infectious noti</w:t>
      </w:r>
      <w:r>
        <w:rPr>
          <w:lang w:eastAsia="en-US"/>
        </w:rPr>
        <w:t>fications, WA and Australia, 201</w:t>
      </w:r>
      <w:r w:rsidR="00B0134B">
        <w:rPr>
          <w:lang w:eastAsia="en-US"/>
        </w:rPr>
        <w:t>7</w:t>
      </w:r>
      <w:r w:rsidRPr="00B33D47">
        <w:rPr>
          <w:lang w:eastAsia="en-US"/>
        </w:rPr>
        <w:t xml:space="preserve"> to 20</w:t>
      </w:r>
      <w:r w:rsidR="006C0F5B">
        <w:rPr>
          <w:lang w:eastAsia="en-US"/>
        </w:rPr>
        <w:t>2</w:t>
      </w:r>
      <w:r w:rsidR="00B0134B">
        <w:rPr>
          <w:lang w:eastAsia="en-US"/>
        </w:rPr>
        <w:t>1</w:t>
      </w:r>
      <w:bookmarkEnd w:id="254"/>
    </w:p>
    <w:p w14:paraId="22430326" w14:textId="33094583" w:rsidR="00B0134B" w:rsidRDefault="00B0134B" w:rsidP="000620C7">
      <w:pPr>
        <w:jc w:val="center"/>
        <w:rPr>
          <w:lang w:eastAsia="en-US"/>
        </w:rPr>
      </w:pPr>
      <w:r w:rsidRPr="00B0134B">
        <w:rPr>
          <w:noProof/>
        </w:rPr>
        <w:drawing>
          <wp:inline distT="0" distB="0" distL="0" distR="0" wp14:anchorId="18495A3B" wp14:editId="0A7EC11F">
            <wp:extent cx="2915920" cy="18980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22CE279A" w14:textId="54171F81" w:rsidR="00154ACF" w:rsidRDefault="00043E48" w:rsidP="000620C7">
      <w:pPr>
        <w:pStyle w:val="NoSpacing"/>
        <w:rPr>
          <w:lang w:eastAsia="en-US"/>
        </w:rPr>
      </w:pPr>
      <w:r>
        <w:rPr>
          <w:lang w:eastAsia="en-US"/>
        </w:rPr>
        <w:t xml:space="preserve">Note: </w:t>
      </w:r>
      <w:r w:rsidR="00154ACF">
        <w:rPr>
          <w:lang w:eastAsia="en-US"/>
        </w:rPr>
        <w:t>Data sourced from NNDSS</w:t>
      </w:r>
      <w:r w:rsidR="00B0134B">
        <w:rPr>
          <w:lang w:eastAsia="en-US"/>
        </w:rPr>
        <w:t xml:space="preserve"> 21 September 2022</w:t>
      </w:r>
    </w:p>
    <w:p w14:paraId="59D20BD2" w14:textId="77777777" w:rsidR="00154ACF" w:rsidRPr="004F3FB2" w:rsidRDefault="00154ACF" w:rsidP="00CA600E">
      <w:pPr>
        <w:pStyle w:val="Heading2"/>
        <w:numPr>
          <w:ilvl w:val="1"/>
          <w:numId w:val="11"/>
        </w:numPr>
        <w:ind w:left="0" w:firstLine="0"/>
      </w:pPr>
      <w:bookmarkStart w:id="255" w:name="_Toc121232668"/>
      <w:r w:rsidRPr="004F3FB2">
        <w:t>Syphilis testing</w:t>
      </w:r>
      <w:bookmarkEnd w:id="255"/>
    </w:p>
    <w:p w14:paraId="6E799E97" w14:textId="7C063552" w:rsidR="002B35C7" w:rsidRDefault="00DE535E" w:rsidP="00BD0F40">
      <w:pPr>
        <w:rPr>
          <w:lang w:eastAsia="en-US"/>
        </w:rPr>
      </w:pPr>
      <w:r w:rsidRPr="00DE535E">
        <w:rPr>
          <w:lang w:eastAsia="en-US"/>
        </w:rPr>
        <w:t>Between 201</w:t>
      </w:r>
      <w:r w:rsidR="004F15D1">
        <w:rPr>
          <w:lang w:eastAsia="en-US"/>
        </w:rPr>
        <w:t>2</w:t>
      </w:r>
      <w:r w:rsidRPr="00DE535E">
        <w:rPr>
          <w:lang w:eastAsia="en-US"/>
        </w:rPr>
        <w:t xml:space="preserve"> and 2019, the syphilis testing, notification and test positivity rates increased by </w:t>
      </w:r>
      <w:r w:rsidR="004F15D1">
        <w:rPr>
          <w:lang w:eastAsia="en-US"/>
        </w:rPr>
        <w:t>23</w:t>
      </w:r>
      <w:r w:rsidRPr="00DE535E">
        <w:rPr>
          <w:lang w:eastAsia="en-US"/>
        </w:rPr>
        <w:t>% (</w:t>
      </w:r>
      <w:r w:rsidR="004F15D1">
        <w:rPr>
          <w:lang w:eastAsia="en-US"/>
        </w:rPr>
        <w:t>39</w:t>
      </w:r>
      <w:r w:rsidRPr="00DE535E">
        <w:rPr>
          <w:lang w:eastAsia="en-US"/>
        </w:rPr>
        <w:t xml:space="preserve"> to 48/1,000 population), more than three-fold (</w:t>
      </w:r>
      <w:r w:rsidR="004F15D1">
        <w:rPr>
          <w:lang w:eastAsia="en-US"/>
        </w:rPr>
        <w:t>9</w:t>
      </w:r>
      <w:r w:rsidRPr="00DE535E">
        <w:rPr>
          <w:lang w:eastAsia="en-US"/>
        </w:rPr>
        <w:t xml:space="preserve"> to 31/100,000 population) and doubled (0.2% to 0.4%) respectively. This indicates that the increase in notifications over this period may have resulted primarily from increased disease transmission</w:t>
      </w:r>
      <w:r w:rsidR="002B35C7">
        <w:rPr>
          <w:lang w:eastAsia="en-US"/>
        </w:rPr>
        <w:t xml:space="preserve"> (Figure 4.10)</w:t>
      </w:r>
      <w:r w:rsidRPr="00DE535E">
        <w:rPr>
          <w:lang w:eastAsia="en-US"/>
        </w:rPr>
        <w:t xml:space="preserve">. </w:t>
      </w:r>
    </w:p>
    <w:p w14:paraId="486FF91C" w14:textId="16F4A9C7" w:rsidR="00DE535E" w:rsidRDefault="00DE535E" w:rsidP="00BD0F40">
      <w:pPr>
        <w:rPr>
          <w:lang w:eastAsia="en-US"/>
        </w:rPr>
      </w:pPr>
      <w:r w:rsidRPr="00DE535E">
        <w:rPr>
          <w:lang w:eastAsia="en-US"/>
        </w:rPr>
        <w:t>From 2019 to 2020, the syphilis testing rate decreased by 7% (to 45/1,000 population) while the notification and test positivity rates increased by 1</w:t>
      </w:r>
      <w:r w:rsidR="008A078D">
        <w:rPr>
          <w:lang w:eastAsia="en-US"/>
        </w:rPr>
        <w:t>5</w:t>
      </w:r>
      <w:r w:rsidRPr="00DE535E">
        <w:rPr>
          <w:lang w:eastAsia="en-US"/>
        </w:rPr>
        <w:t xml:space="preserve">% (to 36/100,000 population) and </w:t>
      </w:r>
      <w:r w:rsidR="008A078D">
        <w:rPr>
          <w:lang w:eastAsia="en-US"/>
        </w:rPr>
        <w:t>50</w:t>
      </w:r>
      <w:r w:rsidRPr="00DE535E">
        <w:rPr>
          <w:lang w:eastAsia="en-US"/>
        </w:rPr>
        <w:t>% (to 0.6%)</w:t>
      </w:r>
      <w:r w:rsidR="004E251F">
        <w:rPr>
          <w:lang w:eastAsia="en-US"/>
        </w:rPr>
        <w:t xml:space="preserve"> respectively</w:t>
      </w:r>
      <w:r w:rsidR="002B35C7">
        <w:rPr>
          <w:lang w:eastAsia="en-US"/>
        </w:rPr>
        <w:t xml:space="preserve"> (Figure 4.10)</w:t>
      </w:r>
      <w:r w:rsidRPr="00DE535E">
        <w:rPr>
          <w:lang w:eastAsia="en-US"/>
        </w:rPr>
        <w:t xml:space="preserve">. The decrease in testing rate was largely seen in the second </w:t>
      </w:r>
      <w:r w:rsidRPr="00DE535E">
        <w:rPr>
          <w:lang w:eastAsia="en-US"/>
        </w:rPr>
        <w:t xml:space="preserve">quarter of 2020 and coincided with the peak in COVID-19 cases in WA, as well as Phase 1 of the State Government COVID-19 restrictions, which included limits on travel and public gatherings. These factors may have reduced the number of people leaving home to visit a GP clinic or sexual health service to get a test. </w:t>
      </w:r>
    </w:p>
    <w:p w14:paraId="5CDF2BC5" w14:textId="0133F53C" w:rsidR="00B80D27" w:rsidRDefault="00B80D27" w:rsidP="00BD0F40">
      <w:pPr>
        <w:rPr>
          <w:lang w:eastAsia="en-US"/>
        </w:rPr>
      </w:pPr>
      <w:r w:rsidRPr="00B80D27">
        <w:rPr>
          <w:lang w:eastAsia="en-US"/>
        </w:rPr>
        <w:t xml:space="preserve">Between 2020 and 2021, the </w:t>
      </w:r>
      <w:r>
        <w:rPr>
          <w:lang w:eastAsia="en-US"/>
        </w:rPr>
        <w:t xml:space="preserve">syphilis </w:t>
      </w:r>
      <w:r w:rsidRPr="00B80D27">
        <w:rPr>
          <w:lang w:eastAsia="en-US"/>
        </w:rPr>
        <w:t xml:space="preserve"> testing</w:t>
      </w:r>
      <w:r>
        <w:rPr>
          <w:lang w:eastAsia="en-US"/>
        </w:rPr>
        <w:t xml:space="preserve">, notification and test positivity rates </w:t>
      </w:r>
      <w:r w:rsidRPr="00B80D27">
        <w:rPr>
          <w:lang w:eastAsia="en-US"/>
        </w:rPr>
        <w:t xml:space="preserve">increased by </w:t>
      </w:r>
      <w:r>
        <w:rPr>
          <w:lang w:eastAsia="en-US"/>
        </w:rPr>
        <w:t>21</w:t>
      </w:r>
      <w:r w:rsidRPr="00B80D27">
        <w:rPr>
          <w:lang w:eastAsia="en-US"/>
        </w:rPr>
        <w:t xml:space="preserve">% (to </w:t>
      </w:r>
      <w:r>
        <w:rPr>
          <w:lang w:eastAsia="en-US"/>
        </w:rPr>
        <w:t>54</w:t>
      </w:r>
      <w:r w:rsidRPr="00B80D27">
        <w:rPr>
          <w:lang w:eastAsia="en-US"/>
        </w:rPr>
        <w:t>/1,000 population)</w:t>
      </w:r>
      <w:r>
        <w:rPr>
          <w:lang w:eastAsia="en-US"/>
        </w:rPr>
        <w:t>, 15% (</w:t>
      </w:r>
      <w:r w:rsidRPr="00B80D27">
        <w:rPr>
          <w:lang w:eastAsia="en-US"/>
        </w:rPr>
        <w:t xml:space="preserve">to </w:t>
      </w:r>
      <w:r>
        <w:rPr>
          <w:lang w:eastAsia="en-US"/>
        </w:rPr>
        <w:t>41</w:t>
      </w:r>
      <w:r w:rsidRPr="00B80D27">
        <w:rPr>
          <w:lang w:eastAsia="en-US"/>
        </w:rPr>
        <w:t xml:space="preserve">/100,000 population) and </w:t>
      </w:r>
      <w:r>
        <w:rPr>
          <w:lang w:eastAsia="en-US"/>
        </w:rPr>
        <w:t>6</w:t>
      </w:r>
      <w:r w:rsidRPr="00B80D27">
        <w:rPr>
          <w:lang w:eastAsia="en-US"/>
        </w:rPr>
        <w:t xml:space="preserve">% (to </w:t>
      </w:r>
      <w:r>
        <w:rPr>
          <w:lang w:eastAsia="en-US"/>
        </w:rPr>
        <w:t>0.6</w:t>
      </w:r>
      <w:r w:rsidRPr="00B80D27">
        <w:rPr>
          <w:lang w:eastAsia="en-US"/>
        </w:rPr>
        <w:t xml:space="preserve">%) respectively. This indicates that the </w:t>
      </w:r>
      <w:r>
        <w:rPr>
          <w:lang w:eastAsia="en-US"/>
        </w:rPr>
        <w:t>in</w:t>
      </w:r>
      <w:r w:rsidRPr="00B80D27">
        <w:rPr>
          <w:lang w:eastAsia="en-US"/>
        </w:rPr>
        <w:t xml:space="preserve">crease in notifications over this period may have </w:t>
      </w:r>
      <w:r>
        <w:rPr>
          <w:lang w:eastAsia="en-US"/>
        </w:rPr>
        <w:t xml:space="preserve">primarily </w:t>
      </w:r>
      <w:r w:rsidRPr="00B80D27">
        <w:rPr>
          <w:lang w:eastAsia="en-US"/>
        </w:rPr>
        <w:t xml:space="preserve">resulted from </w:t>
      </w:r>
      <w:r>
        <w:rPr>
          <w:lang w:eastAsia="en-US"/>
        </w:rPr>
        <w:t>in</w:t>
      </w:r>
      <w:r w:rsidRPr="00B80D27">
        <w:rPr>
          <w:lang w:eastAsia="en-US"/>
        </w:rPr>
        <w:t xml:space="preserve">creased </w:t>
      </w:r>
      <w:r>
        <w:rPr>
          <w:lang w:eastAsia="en-US"/>
        </w:rPr>
        <w:t>testing (Figure 4.10).</w:t>
      </w:r>
    </w:p>
    <w:p w14:paraId="3875C694" w14:textId="35DE9626" w:rsidR="0018002F" w:rsidRDefault="00BD0F40" w:rsidP="00BD0F40">
      <w:pPr>
        <w:rPr>
          <w:lang w:eastAsia="en-US"/>
        </w:rPr>
      </w:pPr>
      <w:r w:rsidRPr="006A4577">
        <w:rPr>
          <w:lang w:eastAsia="en-US"/>
        </w:rPr>
        <w:t>In 20</w:t>
      </w:r>
      <w:r>
        <w:rPr>
          <w:lang w:eastAsia="en-US"/>
        </w:rPr>
        <w:t>2</w:t>
      </w:r>
      <w:r w:rsidR="00B00663">
        <w:rPr>
          <w:lang w:eastAsia="en-US"/>
        </w:rPr>
        <w:t>1</w:t>
      </w:r>
      <w:r w:rsidRPr="006A4577">
        <w:rPr>
          <w:lang w:eastAsia="en-US"/>
        </w:rPr>
        <w:t>, the highest testing rate was observed in people aged 15 to 24 years (</w:t>
      </w:r>
      <w:r w:rsidR="00B00663">
        <w:rPr>
          <w:lang w:eastAsia="en-US"/>
        </w:rPr>
        <w:t>93</w:t>
      </w:r>
      <w:r w:rsidRPr="006A4577">
        <w:rPr>
          <w:lang w:eastAsia="en-US"/>
        </w:rPr>
        <w:t xml:space="preserve">/1,000 population) and </w:t>
      </w:r>
      <w:r>
        <w:rPr>
          <w:lang w:eastAsia="en-US"/>
        </w:rPr>
        <w:t>in</w:t>
      </w:r>
      <w:r w:rsidRPr="006A4577">
        <w:rPr>
          <w:lang w:eastAsia="en-US"/>
        </w:rPr>
        <w:t xml:space="preserve">creased by </w:t>
      </w:r>
      <w:r w:rsidR="00B00663">
        <w:rPr>
          <w:lang w:eastAsia="en-US"/>
        </w:rPr>
        <w:t>22</w:t>
      </w:r>
      <w:r w:rsidRPr="006A4577">
        <w:rPr>
          <w:lang w:eastAsia="en-US"/>
        </w:rPr>
        <w:t>% from 201</w:t>
      </w:r>
      <w:r w:rsidR="00B00663">
        <w:rPr>
          <w:lang w:eastAsia="en-US"/>
        </w:rPr>
        <w:t>2</w:t>
      </w:r>
      <w:r w:rsidRPr="006A4577">
        <w:rPr>
          <w:lang w:eastAsia="en-US"/>
        </w:rPr>
        <w:t xml:space="preserve"> (</w:t>
      </w:r>
      <w:r w:rsidR="0016545E">
        <w:rPr>
          <w:lang w:eastAsia="en-US"/>
        </w:rPr>
        <w:t>7</w:t>
      </w:r>
      <w:r w:rsidR="00B00663">
        <w:rPr>
          <w:lang w:eastAsia="en-US"/>
        </w:rPr>
        <w:t>7</w:t>
      </w:r>
      <w:r w:rsidRPr="006A4577">
        <w:rPr>
          <w:lang w:eastAsia="en-US"/>
        </w:rPr>
        <w:t xml:space="preserve">/1,000 population). The highest test positivity rate was </w:t>
      </w:r>
      <w:r w:rsidR="00B00663">
        <w:rPr>
          <w:lang w:eastAsia="en-US"/>
        </w:rPr>
        <w:t xml:space="preserve">also </w:t>
      </w:r>
      <w:r w:rsidRPr="006A4577">
        <w:rPr>
          <w:lang w:eastAsia="en-US"/>
        </w:rPr>
        <w:t xml:space="preserve">in people aged 15 </w:t>
      </w:r>
      <w:r w:rsidR="00B00663">
        <w:rPr>
          <w:lang w:eastAsia="en-US"/>
        </w:rPr>
        <w:t xml:space="preserve">to 24 </w:t>
      </w:r>
      <w:r w:rsidRPr="006A4577">
        <w:rPr>
          <w:lang w:eastAsia="en-US"/>
        </w:rPr>
        <w:t>years (</w:t>
      </w:r>
      <w:r w:rsidR="00B00663">
        <w:rPr>
          <w:lang w:eastAsia="en-US"/>
        </w:rPr>
        <w:t>0.8</w:t>
      </w:r>
      <w:r w:rsidRPr="006A4577">
        <w:rPr>
          <w:lang w:eastAsia="en-US"/>
        </w:rPr>
        <w:t>%)</w:t>
      </w:r>
      <w:r w:rsidR="00B00663">
        <w:rPr>
          <w:lang w:eastAsia="en-US"/>
        </w:rPr>
        <w:t xml:space="preserve"> and increased 8-fold from 2012 (0.1%)</w:t>
      </w:r>
      <w:r w:rsidR="0016545E">
        <w:rPr>
          <w:lang w:eastAsia="en-US"/>
        </w:rPr>
        <w:t xml:space="preserve"> </w:t>
      </w:r>
      <w:r w:rsidRPr="006A4577">
        <w:rPr>
          <w:lang w:eastAsia="en-US"/>
        </w:rPr>
        <w:t xml:space="preserve">(Figure </w:t>
      </w:r>
      <w:r w:rsidR="003743A6">
        <w:rPr>
          <w:lang w:eastAsia="en-US"/>
        </w:rPr>
        <w:t>4.9</w:t>
      </w:r>
      <w:r w:rsidRPr="006A4577">
        <w:rPr>
          <w:lang w:eastAsia="en-US"/>
        </w:rPr>
        <w:t>).</w:t>
      </w:r>
      <w:r w:rsidR="0018002F">
        <w:rPr>
          <w:lang w:eastAsia="en-US"/>
        </w:rPr>
        <w:t xml:space="preserve"> </w:t>
      </w:r>
    </w:p>
    <w:p w14:paraId="24D857EB" w14:textId="027BB1B0" w:rsidR="00F42766" w:rsidRPr="00B91F82" w:rsidRDefault="00BD0F40" w:rsidP="00F42766">
      <w:pPr>
        <w:rPr>
          <w:lang w:eastAsia="en-US"/>
        </w:rPr>
      </w:pPr>
      <w:r w:rsidRPr="00541800">
        <w:rPr>
          <w:lang w:eastAsia="en-US"/>
        </w:rPr>
        <w:t>In 20</w:t>
      </w:r>
      <w:r>
        <w:rPr>
          <w:lang w:eastAsia="en-US"/>
        </w:rPr>
        <w:t>2</w:t>
      </w:r>
      <w:r w:rsidR="0017307F">
        <w:rPr>
          <w:lang w:eastAsia="en-US"/>
        </w:rPr>
        <w:t>1</w:t>
      </w:r>
      <w:r w:rsidRPr="00541800">
        <w:rPr>
          <w:lang w:eastAsia="en-US"/>
        </w:rPr>
        <w:t xml:space="preserve">, the testing rate among females was </w:t>
      </w:r>
      <w:r w:rsidR="0017307F">
        <w:rPr>
          <w:lang w:eastAsia="en-US"/>
        </w:rPr>
        <w:t>93</w:t>
      </w:r>
      <w:r w:rsidR="00047954">
        <w:rPr>
          <w:lang w:eastAsia="en-US"/>
        </w:rPr>
        <w:t>% higher than</w:t>
      </w:r>
      <w:r w:rsidRPr="00541800">
        <w:rPr>
          <w:lang w:eastAsia="en-US"/>
        </w:rPr>
        <w:t xml:space="preserve"> the rate among males (</w:t>
      </w:r>
      <w:r w:rsidR="0017307F">
        <w:rPr>
          <w:lang w:eastAsia="en-US"/>
        </w:rPr>
        <w:t>72</w:t>
      </w:r>
      <w:r w:rsidRPr="00541800">
        <w:rPr>
          <w:lang w:eastAsia="en-US"/>
        </w:rPr>
        <w:t xml:space="preserve"> vs. </w:t>
      </w:r>
      <w:r w:rsidR="00690140">
        <w:rPr>
          <w:lang w:eastAsia="en-US"/>
        </w:rPr>
        <w:t>3</w:t>
      </w:r>
      <w:r w:rsidR="0017307F">
        <w:rPr>
          <w:lang w:eastAsia="en-US"/>
        </w:rPr>
        <w:t>7</w:t>
      </w:r>
      <w:r w:rsidRPr="00541800">
        <w:rPr>
          <w:lang w:eastAsia="en-US"/>
        </w:rPr>
        <w:t>/1,000 population), while the test positivity rate among males was</w:t>
      </w:r>
      <w:r w:rsidR="00690140">
        <w:rPr>
          <w:lang w:eastAsia="en-US"/>
        </w:rPr>
        <w:t xml:space="preserve"> </w:t>
      </w:r>
      <w:r w:rsidRPr="00541800">
        <w:rPr>
          <w:lang w:eastAsia="en-US"/>
        </w:rPr>
        <w:t>three-times higher than the rate among females (</w:t>
      </w:r>
      <w:r w:rsidR="00690140">
        <w:rPr>
          <w:lang w:eastAsia="en-US"/>
        </w:rPr>
        <w:t>1.</w:t>
      </w:r>
      <w:r w:rsidR="0017307F">
        <w:rPr>
          <w:lang w:eastAsia="en-US"/>
        </w:rPr>
        <w:t>1</w:t>
      </w:r>
      <w:r w:rsidRPr="00541800">
        <w:rPr>
          <w:lang w:eastAsia="en-US"/>
        </w:rPr>
        <w:t xml:space="preserve"> vs. 0.</w:t>
      </w:r>
      <w:r w:rsidR="0017307F">
        <w:rPr>
          <w:lang w:eastAsia="en-US"/>
        </w:rPr>
        <w:t>4</w:t>
      </w:r>
      <w:r w:rsidRPr="00541800">
        <w:rPr>
          <w:lang w:eastAsia="en-US"/>
        </w:rPr>
        <w:t xml:space="preserve">%) (Figure </w:t>
      </w:r>
      <w:r w:rsidR="003743A6">
        <w:rPr>
          <w:lang w:eastAsia="en-US"/>
        </w:rPr>
        <w:t>4.10</w:t>
      </w:r>
      <w:r w:rsidRPr="00541800">
        <w:rPr>
          <w:lang w:eastAsia="en-US"/>
        </w:rPr>
        <w:t>).</w:t>
      </w:r>
      <w:r w:rsidR="00B10EC5">
        <w:rPr>
          <w:lang w:eastAsia="en-US"/>
        </w:rPr>
        <w:t xml:space="preserve"> </w:t>
      </w:r>
      <w:r w:rsidR="00F42766">
        <w:rPr>
          <w:lang w:eastAsia="en-US"/>
        </w:rPr>
        <w:t>From 202</w:t>
      </w:r>
      <w:r w:rsidR="00072863">
        <w:rPr>
          <w:lang w:eastAsia="en-US"/>
        </w:rPr>
        <w:t>0</w:t>
      </w:r>
      <w:r w:rsidR="00F42766">
        <w:rPr>
          <w:lang w:eastAsia="en-US"/>
        </w:rPr>
        <w:t xml:space="preserve"> to 2021, </w:t>
      </w:r>
      <w:r w:rsidR="00F42766" w:rsidRPr="00DE535E">
        <w:rPr>
          <w:lang w:eastAsia="en-US"/>
        </w:rPr>
        <w:t>the syphilis testing, notification and test positivity rates</w:t>
      </w:r>
      <w:r w:rsidR="00F42766">
        <w:rPr>
          <w:lang w:eastAsia="en-US"/>
        </w:rPr>
        <w:t xml:space="preserve"> among females</w:t>
      </w:r>
      <w:r w:rsidR="00F42766" w:rsidRPr="00DE535E">
        <w:rPr>
          <w:lang w:eastAsia="en-US"/>
        </w:rPr>
        <w:t xml:space="preserve"> increased by </w:t>
      </w:r>
      <w:r w:rsidR="00F42766">
        <w:rPr>
          <w:lang w:eastAsia="en-US"/>
        </w:rPr>
        <w:t>31</w:t>
      </w:r>
      <w:r w:rsidR="00F42766" w:rsidRPr="00DE535E">
        <w:rPr>
          <w:lang w:eastAsia="en-US"/>
        </w:rPr>
        <w:t>% (</w:t>
      </w:r>
      <w:r w:rsidR="00F42766">
        <w:rPr>
          <w:lang w:eastAsia="en-US"/>
        </w:rPr>
        <w:t>55</w:t>
      </w:r>
      <w:r w:rsidR="00F42766" w:rsidRPr="00DE535E">
        <w:rPr>
          <w:lang w:eastAsia="en-US"/>
        </w:rPr>
        <w:t xml:space="preserve"> to </w:t>
      </w:r>
      <w:r w:rsidR="00F42766">
        <w:rPr>
          <w:lang w:eastAsia="en-US"/>
        </w:rPr>
        <w:t>72</w:t>
      </w:r>
      <w:r w:rsidR="00F42766" w:rsidRPr="00DE535E">
        <w:rPr>
          <w:lang w:eastAsia="en-US"/>
        </w:rPr>
        <w:t xml:space="preserve">/1,000 population), </w:t>
      </w:r>
      <w:r w:rsidR="00F42766">
        <w:rPr>
          <w:lang w:eastAsia="en-US"/>
        </w:rPr>
        <w:t>33%</w:t>
      </w:r>
      <w:r w:rsidR="00F42766" w:rsidRPr="00DE535E">
        <w:rPr>
          <w:lang w:eastAsia="en-US"/>
        </w:rPr>
        <w:t xml:space="preserve"> (</w:t>
      </w:r>
      <w:r w:rsidR="00F42766">
        <w:rPr>
          <w:lang w:eastAsia="en-US"/>
        </w:rPr>
        <w:t>23</w:t>
      </w:r>
      <w:r w:rsidR="00F42766" w:rsidRPr="00DE535E">
        <w:rPr>
          <w:lang w:eastAsia="en-US"/>
        </w:rPr>
        <w:t xml:space="preserve"> to 31/100,000 population) and </w:t>
      </w:r>
      <w:r w:rsidR="00F42766">
        <w:rPr>
          <w:lang w:eastAsia="en-US"/>
        </w:rPr>
        <w:t>8%</w:t>
      </w:r>
      <w:r w:rsidR="00F42766" w:rsidRPr="00DE535E">
        <w:rPr>
          <w:lang w:eastAsia="en-US"/>
        </w:rPr>
        <w:t xml:space="preserve"> (0.</w:t>
      </w:r>
      <w:r w:rsidR="00F42766">
        <w:rPr>
          <w:lang w:eastAsia="en-US"/>
        </w:rPr>
        <w:t>3</w:t>
      </w:r>
      <w:r w:rsidR="00F42766" w:rsidRPr="00DE535E">
        <w:rPr>
          <w:lang w:eastAsia="en-US"/>
        </w:rPr>
        <w:t>% to 0.4%) respectively</w:t>
      </w:r>
      <w:r w:rsidR="00F42766">
        <w:rPr>
          <w:lang w:eastAsia="en-US"/>
        </w:rPr>
        <w:t xml:space="preserve"> (Figure 4.10)</w:t>
      </w:r>
      <w:r w:rsidR="00F42766" w:rsidRPr="00DE535E">
        <w:rPr>
          <w:lang w:eastAsia="en-US"/>
        </w:rPr>
        <w:t xml:space="preserve">. </w:t>
      </w:r>
      <w:r w:rsidR="00F42766">
        <w:rPr>
          <w:lang w:eastAsia="en-US"/>
        </w:rPr>
        <w:t>The increase in notifications among females over this period is therefore likely to be the result of increased testing, reflecting the introduction in March 2021, of syphilis screening for all antenatal women at booking, 28 weeks and 36 weeks.</w:t>
      </w:r>
    </w:p>
    <w:p w14:paraId="4EE13906" w14:textId="77777777" w:rsidR="00B80D27" w:rsidRDefault="00B80D27" w:rsidP="00864ABC">
      <w:pPr>
        <w:pStyle w:val="Caption"/>
      </w:pPr>
    </w:p>
    <w:p w14:paraId="388DBA6F" w14:textId="77777777" w:rsidR="00B80D27" w:rsidRDefault="00B80D27" w:rsidP="00864ABC">
      <w:pPr>
        <w:pStyle w:val="Caption"/>
      </w:pPr>
    </w:p>
    <w:p w14:paraId="24D5B26A" w14:textId="77777777" w:rsidR="00B80D27" w:rsidRDefault="00B80D27" w:rsidP="00864ABC">
      <w:pPr>
        <w:pStyle w:val="Caption"/>
      </w:pPr>
    </w:p>
    <w:p w14:paraId="341B933C" w14:textId="77777777" w:rsidR="00B80D27" w:rsidRDefault="00B80D27" w:rsidP="00864ABC">
      <w:pPr>
        <w:pStyle w:val="Caption"/>
      </w:pPr>
    </w:p>
    <w:p w14:paraId="1DF2F584" w14:textId="77777777" w:rsidR="00B80D27" w:rsidRDefault="00B80D27" w:rsidP="00864ABC">
      <w:pPr>
        <w:pStyle w:val="Caption"/>
      </w:pPr>
    </w:p>
    <w:p w14:paraId="59BD8C72" w14:textId="228E41B9" w:rsidR="00154ACF" w:rsidRDefault="00154ACF" w:rsidP="00864ABC">
      <w:pPr>
        <w:pStyle w:val="Caption"/>
        <w:rPr>
          <w:lang w:eastAsia="en-US"/>
        </w:rPr>
      </w:pPr>
      <w:bookmarkStart w:id="256" w:name="_Toc118462193"/>
      <w:r w:rsidRPr="001D2DA9">
        <w:lastRenderedPageBreak/>
        <w:t xml:space="preserve">Figure </w:t>
      </w:r>
      <w:r w:rsidR="0077049B" w:rsidRPr="001D2DA9">
        <w:rPr>
          <w:noProof/>
        </w:rPr>
        <w:fldChar w:fldCharType="begin"/>
      </w:r>
      <w:r w:rsidR="0077049B" w:rsidRPr="001D2DA9">
        <w:rPr>
          <w:noProof/>
        </w:rPr>
        <w:instrText xml:space="preserve"> STYLEREF 1 \s </w:instrText>
      </w:r>
      <w:r w:rsidR="0077049B" w:rsidRPr="001D2DA9">
        <w:rPr>
          <w:noProof/>
        </w:rPr>
        <w:fldChar w:fldCharType="separate"/>
      </w:r>
      <w:r w:rsidR="008A4280">
        <w:rPr>
          <w:noProof/>
        </w:rPr>
        <w:t>4</w:t>
      </w:r>
      <w:r w:rsidR="0077049B" w:rsidRPr="001D2DA9">
        <w:rPr>
          <w:noProof/>
        </w:rPr>
        <w:fldChar w:fldCharType="end"/>
      </w:r>
      <w:r w:rsidR="00FE0CEC" w:rsidRPr="001D2DA9">
        <w:t>.</w:t>
      </w:r>
      <w:r w:rsidR="0077049B" w:rsidRPr="001D2DA9">
        <w:rPr>
          <w:noProof/>
        </w:rPr>
        <w:fldChar w:fldCharType="begin"/>
      </w:r>
      <w:r w:rsidR="0077049B" w:rsidRPr="001D2DA9">
        <w:rPr>
          <w:noProof/>
        </w:rPr>
        <w:instrText xml:space="preserve"> SEQ Figure \* ARABIC \s 1 </w:instrText>
      </w:r>
      <w:r w:rsidR="0077049B" w:rsidRPr="001D2DA9">
        <w:rPr>
          <w:noProof/>
        </w:rPr>
        <w:fldChar w:fldCharType="separate"/>
      </w:r>
      <w:r w:rsidR="008A4280">
        <w:rPr>
          <w:noProof/>
        </w:rPr>
        <w:t>9</w:t>
      </w:r>
      <w:r w:rsidR="0077049B" w:rsidRPr="001D2DA9">
        <w:rPr>
          <w:noProof/>
        </w:rPr>
        <w:fldChar w:fldCharType="end"/>
      </w:r>
      <w:r w:rsidRPr="001D2DA9">
        <w:t xml:space="preserve"> S</w:t>
      </w:r>
      <w:r w:rsidRPr="001D2DA9">
        <w:rPr>
          <w:lang w:eastAsia="en-US"/>
        </w:rPr>
        <w:t>yphilis testing rate, notification rate and test positivity rate by age group, WA, 20</w:t>
      </w:r>
      <w:r w:rsidR="00F95310">
        <w:rPr>
          <w:lang w:eastAsia="en-US"/>
        </w:rPr>
        <w:t>1</w:t>
      </w:r>
      <w:r w:rsidR="00871DBF">
        <w:rPr>
          <w:lang w:eastAsia="en-US"/>
        </w:rPr>
        <w:t>2</w:t>
      </w:r>
      <w:r w:rsidRPr="001D2DA9">
        <w:rPr>
          <w:lang w:eastAsia="en-US"/>
        </w:rPr>
        <w:t xml:space="preserve"> to 20</w:t>
      </w:r>
      <w:r w:rsidR="00F95310">
        <w:rPr>
          <w:lang w:eastAsia="en-US"/>
        </w:rPr>
        <w:t>2</w:t>
      </w:r>
      <w:r w:rsidR="00871DBF">
        <w:rPr>
          <w:lang w:eastAsia="en-US"/>
        </w:rPr>
        <w:t>1</w:t>
      </w:r>
      <w:bookmarkEnd w:id="256"/>
    </w:p>
    <w:p w14:paraId="0A49E0DE" w14:textId="0CC993BA" w:rsidR="00FA41CB" w:rsidRPr="001D2DA9" w:rsidRDefault="00FA41CB" w:rsidP="004A4596">
      <w:pPr>
        <w:jc w:val="center"/>
      </w:pPr>
      <w:r w:rsidRPr="00FA41CB">
        <w:rPr>
          <w:noProof/>
        </w:rPr>
        <w:drawing>
          <wp:inline distT="0" distB="0" distL="0" distR="0" wp14:anchorId="49724EFB" wp14:editId="7A591256">
            <wp:extent cx="2915920" cy="189801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3934C46" w14:textId="1059F55E" w:rsidR="00154ACF" w:rsidRPr="001D2DA9" w:rsidRDefault="00154ACF" w:rsidP="00926795">
      <w:pPr>
        <w:pStyle w:val="Caption"/>
      </w:pPr>
      <w:bookmarkStart w:id="257" w:name="_Toc118462194"/>
      <w:r w:rsidRPr="001D2DA9">
        <w:t xml:space="preserve">Figure </w:t>
      </w:r>
      <w:r w:rsidR="0077049B" w:rsidRPr="001D2DA9">
        <w:rPr>
          <w:noProof/>
        </w:rPr>
        <w:fldChar w:fldCharType="begin"/>
      </w:r>
      <w:r w:rsidR="0077049B" w:rsidRPr="001D2DA9">
        <w:rPr>
          <w:noProof/>
        </w:rPr>
        <w:instrText xml:space="preserve"> STYLEREF 1 \s </w:instrText>
      </w:r>
      <w:r w:rsidR="0077049B" w:rsidRPr="001D2DA9">
        <w:rPr>
          <w:noProof/>
        </w:rPr>
        <w:fldChar w:fldCharType="separate"/>
      </w:r>
      <w:r w:rsidR="008A4280">
        <w:rPr>
          <w:noProof/>
        </w:rPr>
        <w:t>4</w:t>
      </w:r>
      <w:r w:rsidR="0077049B" w:rsidRPr="001D2DA9">
        <w:rPr>
          <w:noProof/>
        </w:rPr>
        <w:fldChar w:fldCharType="end"/>
      </w:r>
      <w:r w:rsidR="00FE0CEC" w:rsidRPr="001D2DA9">
        <w:t>.</w:t>
      </w:r>
      <w:r w:rsidR="0077049B" w:rsidRPr="001D2DA9">
        <w:rPr>
          <w:noProof/>
        </w:rPr>
        <w:fldChar w:fldCharType="begin"/>
      </w:r>
      <w:r w:rsidR="0077049B" w:rsidRPr="001D2DA9">
        <w:rPr>
          <w:noProof/>
        </w:rPr>
        <w:instrText xml:space="preserve"> SEQ Figure \* ARABIC \s 1 </w:instrText>
      </w:r>
      <w:r w:rsidR="0077049B" w:rsidRPr="001D2DA9">
        <w:rPr>
          <w:noProof/>
        </w:rPr>
        <w:fldChar w:fldCharType="separate"/>
      </w:r>
      <w:r w:rsidR="008A4280">
        <w:rPr>
          <w:noProof/>
        </w:rPr>
        <w:t>10</w:t>
      </w:r>
      <w:r w:rsidR="0077049B" w:rsidRPr="001D2DA9">
        <w:rPr>
          <w:noProof/>
        </w:rPr>
        <w:fldChar w:fldCharType="end"/>
      </w:r>
      <w:r w:rsidRPr="001D2DA9">
        <w:t xml:space="preserve"> Syphilis testing rate, notification rate and test positivity rate by sex, WA, 20</w:t>
      </w:r>
      <w:r w:rsidR="008E0653">
        <w:t>1</w:t>
      </w:r>
      <w:r w:rsidR="00871DBF">
        <w:t>2</w:t>
      </w:r>
      <w:r w:rsidRPr="001D2DA9">
        <w:t xml:space="preserve"> to 20</w:t>
      </w:r>
      <w:r w:rsidR="008E0653">
        <w:t>2</w:t>
      </w:r>
      <w:r w:rsidR="00871DBF">
        <w:t>1</w:t>
      </w:r>
      <w:bookmarkEnd w:id="257"/>
    </w:p>
    <w:p w14:paraId="2FA99E39" w14:textId="57CFB2C6" w:rsidR="00FA41CB" w:rsidRPr="001D2DA9" w:rsidRDefault="00FA41CB" w:rsidP="004A4596">
      <w:pPr>
        <w:jc w:val="center"/>
      </w:pPr>
      <w:r w:rsidRPr="00FA41CB">
        <w:rPr>
          <w:noProof/>
        </w:rPr>
        <w:drawing>
          <wp:inline distT="0" distB="0" distL="0" distR="0" wp14:anchorId="75B124BB" wp14:editId="6964D33F">
            <wp:extent cx="2915920" cy="189801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69BA6132" w14:textId="77777777" w:rsidR="00154ACF" w:rsidRPr="00B836ED" w:rsidRDefault="00154ACF" w:rsidP="00CA600E">
      <w:pPr>
        <w:pStyle w:val="Heading2"/>
        <w:numPr>
          <w:ilvl w:val="1"/>
          <w:numId w:val="11"/>
        </w:numPr>
        <w:ind w:left="0" w:firstLine="0"/>
      </w:pPr>
      <w:bookmarkStart w:id="258" w:name="_Toc121232669"/>
      <w:r w:rsidRPr="00B836ED">
        <w:t>Outbreaks and other investigations</w:t>
      </w:r>
      <w:bookmarkEnd w:id="258"/>
    </w:p>
    <w:p w14:paraId="2E2FA7D0" w14:textId="71E93FE3" w:rsidR="00D14CEC" w:rsidRDefault="00E96CAC" w:rsidP="00A0458E">
      <w:pPr>
        <w:rPr>
          <w:lang w:eastAsia="en-US"/>
        </w:rPr>
      </w:pPr>
      <w:r w:rsidRPr="00E96CAC">
        <w:rPr>
          <w:lang w:eastAsia="en-US"/>
        </w:rPr>
        <w:t xml:space="preserve">The high </w:t>
      </w:r>
      <w:r w:rsidR="003B2F19">
        <w:rPr>
          <w:lang w:eastAsia="en-US"/>
        </w:rPr>
        <w:t xml:space="preserve">infectious syphilis </w:t>
      </w:r>
      <w:r w:rsidRPr="00E96CAC">
        <w:rPr>
          <w:lang w:eastAsia="en-US"/>
        </w:rPr>
        <w:t xml:space="preserve">notification rate in the Kimberley </w:t>
      </w:r>
      <w:r w:rsidR="003B2F19">
        <w:rPr>
          <w:lang w:eastAsia="en-US"/>
        </w:rPr>
        <w:t xml:space="preserve">and Pilbara </w:t>
      </w:r>
      <w:r w:rsidRPr="00E96CAC">
        <w:rPr>
          <w:lang w:eastAsia="en-US"/>
        </w:rPr>
        <w:t>region</w:t>
      </w:r>
      <w:r w:rsidR="003B2F19">
        <w:rPr>
          <w:lang w:eastAsia="en-US"/>
        </w:rPr>
        <w:t>s</w:t>
      </w:r>
      <w:r w:rsidRPr="00E96CAC">
        <w:rPr>
          <w:lang w:eastAsia="en-US"/>
        </w:rPr>
        <w:t xml:space="preserve"> reflects </w:t>
      </w:r>
      <w:r>
        <w:rPr>
          <w:lang w:eastAsia="en-US"/>
        </w:rPr>
        <w:t>an</w:t>
      </w:r>
      <w:r w:rsidRPr="00E96CAC">
        <w:rPr>
          <w:lang w:eastAsia="en-US"/>
        </w:rPr>
        <w:t xml:space="preserve"> </w:t>
      </w:r>
      <w:r w:rsidR="00AA48E2">
        <w:rPr>
          <w:lang w:eastAsia="en-US"/>
        </w:rPr>
        <w:t xml:space="preserve">ongoing </w:t>
      </w:r>
      <w:r w:rsidRPr="00E96CAC">
        <w:rPr>
          <w:lang w:eastAsia="en-US"/>
        </w:rPr>
        <w:t xml:space="preserve">outbreak </w:t>
      </w:r>
      <w:r w:rsidR="007A2C86">
        <w:rPr>
          <w:lang w:eastAsia="en-US"/>
        </w:rPr>
        <w:t xml:space="preserve">among Aboriginal people </w:t>
      </w:r>
      <w:r w:rsidRPr="00E96CAC">
        <w:rPr>
          <w:lang w:eastAsia="en-US"/>
        </w:rPr>
        <w:t xml:space="preserve">that commenced in northern </w:t>
      </w:r>
      <w:r w:rsidR="002C28D2">
        <w:rPr>
          <w:lang w:eastAsia="en-US"/>
        </w:rPr>
        <w:t>QLD</w:t>
      </w:r>
      <w:r w:rsidRPr="00E96CAC">
        <w:rPr>
          <w:lang w:eastAsia="en-US"/>
        </w:rPr>
        <w:t xml:space="preserve"> in 2011</w:t>
      </w:r>
      <w:r w:rsidR="001D3170">
        <w:rPr>
          <w:lang w:eastAsia="en-US"/>
        </w:rPr>
        <w:t xml:space="preserve">, </w:t>
      </w:r>
      <w:r w:rsidRPr="00E96CAC">
        <w:rPr>
          <w:lang w:eastAsia="en-US"/>
        </w:rPr>
        <w:t>spread to nearby areas in the NT in 2013, to the Kimberley region</w:t>
      </w:r>
      <w:r w:rsidR="009C1DD6">
        <w:rPr>
          <w:lang w:eastAsia="en-US"/>
        </w:rPr>
        <w:t xml:space="preserve"> in 2014</w:t>
      </w:r>
      <w:r w:rsidR="00E62ADB">
        <w:rPr>
          <w:lang w:eastAsia="en-US"/>
        </w:rPr>
        <w:t xml:space="preserve"> and then to the Pilbara region in 2018</w:t>
      </w:r>
      <w:r w:rsidRPr="00E96CAC">
        <w:rPr>
          <w:lang w:eastAsia="en-US"/>
        </w:rPr>
        <w:t xml:space="preserve">. </w:t>
      </w:r>
      <w:r w:rsidR="001C1F58">
        <w:rPr>
          <w:lang w:eastAsia="en-US"/>
        </w:rPr>
        <w:t>The outbreak spread to the Goldfields region in 2019.</w:t>
      </w:r>
    </w:p>
    <w:p w14:paraId="75459892" w14:textId="6F967C7F" w:rsidR="00154ACF" w:rsidRDefault="00E96CAC" w:rsidP="00A0458E">
      <w:pPr>
        <w:rPr>
          <w:lang w:eastAsia="en-US"/>
        </w:rPr>
      </w:pPr>
      <w:r w:rsidRPr="00BD4D0B">
        <w:rPr>
          <w:lang w:eastAsia="en-US"/>
        </w:rPr>
        <w:t xml:space="preserve">A total of </w:t>
      </w:r>
      <w:r w:rsidR="007E111E">
        <w:rPr>
          <w:lang w:eastAsia="en-US"/>
        </w:rPr>
        <w:t>517</w:t>
      </w:r>
      <w:r w:rsidR="00D14CEC" w:rsidRPr="00BD4D0B">
        <w:rPr>
          <w:lang w:eastAsia="en-US"/>
        </w:rPr>
        <w:t xml:space="preserve"> </w:t>
      </w:r>
      <w:r w:rsidRPr="00BD4D0B">
        <w:rPr>
          <w:lang w:eastAsia="en-US"/>
        </w:rPr>
        <w:t xml:space="preserve">cases </w:t>
      </w:r>
      <w:r w:rsidR="002371CF">
        <w:rPr>
          <w:lang w:eastAsia="en-US"/>
        </w:rPr>
        <w:t xml:space="preserve">among Aboriginal people </w:t>
      </w:r>
      <w:r w:rsidRPr="00BD4D0B">
        <w:rPr>
          <w:lang w:eastAsia="en-US"/>
        </w:rPr>
        <w:t>(</w:t>
      </w:r>
      <w:r w:rsidR="007E111E">
        <w:rPr>
          <w:lang w:eastAsia="en-US"/>
        </w:rPr>
        <w:t>223</w:t>
      </w:r>
      <w:r w:rsidRPr="00BD4D0B">
        <w:rPr>
          <w:lang w:eastAsia="en-US"/>
        </w:rPr>
        <w:t xml:space="preserve"> male, </w:t>
      </w:r>
      <w:r w:rsidR="00BD4D0B">
        <w:rPr>
          <w:lang w:eastAsia="en-US"/>
        </w:rPr>
        <w:t>2</w:t>
      </w:r>
      <w:r w:rsidR="007E111E">
        <w:rPr>
          <w:lang w:eastAsia="en-US"/>
        </w:rPr>
        <w:t>94</w:t>
      </w:r>
      <w:r w:rsidRPr="00BD4D0B">
        <w:rPr>
          <w:lang w:eastAsia="en-US"/>
        </w:rPr>
        <w:t xml:space="preserve"> </w:t>
      </w:r>
      <w:r w:rsidR="00BD4D0B">
        <w:rPr>
          <w:lang w:eastAsia="en-US"/>
        </w:rPr>
        <w:t>fe</w:t>
      </w:r>
      <w:r w:rsidRPr="00BD4D0B">
        <w:rPr>
          <w:lang w:eastAsia="en-US"/>
        </w:rPr>
        <w:t>male) were notified in the Kimberley region since the first case was identified in June 2014, to the end of 20</w:t>
      </w:r>
      <w:r w:rsidR="00BD4D0B">
        <w:rPr>
          <w:lang w:eastAsia="en-US"/>
        </w:rPr>
        <w:t>2</w:t>
      </w:r>
      <w:r w:rsidR="007E111E">
        <w:rPr>
          <w:lang w:eastAsia="en-US"/>
        </w:rPr>
        <w:t>1</w:t>
      </w:r>
      <w:r w:rsidRPr="00BD4D0B">
        <w:rPr>
          <w:lang w:eastAsia="en-US"/>
        </w:rPr>
        <w:t xml:space="preserve">. Prior to 2014, there had been no infectious syphilis notifications in the Kimberley region for two years. </w:t>
      </w:r>
      <w:r w:rsidR="00C93D6A" w:rsidRPr="00BD4D0B">
        <w:rPr>
          <w:lang w:eastAsia="en-US"/>
        </w:rPr>
        <w:t>In the Pilbara region, a</w:t>
      </w:r>
      <w:r w:rsidR="00E62ADB" w:rsidRPr="00BD4D0B">
        <w:rPr>
          <w:lang w:eastAsia="en-US"/>
        </w:rPr>
        <w:t xml:space="preserve"> total of </w:t>
      </w:r>
      <w:r w:rsidR="007E111E">
        <w:rPr>
          <w:lang w:eastAsia="en-US"/>
        </w:rPr>
        <w:t>342</w:t>
      </w:r>
      <w:r w:rsidR="00E62ADB" w:rsidRPr="00BD4D0B">
        <w:rPr>
          <w:lang w:eastAsia="en-US"/>
        </w:rPr>
        <w:t xml:space="preserve"> cases</w:t>
      </w:r>
      <w:r w:rsidR="00487FE5">
        <w:rPr>
          <w:lang w:eastAsia="en-US"/>
        </w:rPr>
        <w:t xml:space="preserve"> among Aboriginal people</w:t>
      </w:r>
      <w:r w:rsidR="00E62ADB" w:rsidRPr="00BD4D0B">
        <w:rPr>
          <w:lang w:eastAsia="en-US"/>
        </w:rPr>
        <w:t xml:space="preserve"> (</w:t>
      </w:r>
      <w:r w:rsidR="007E111E">
        <w:rPr>
          <w:lang w:eastAsia="en-US"/>
        </w:rPr>
        <w:t>148</w:t>
      </w:r>
      <w:r w:rsidR="00E62ADB" w:rsidRPr="00BD4D0B">
        <w:rPr>
          <w:lang w:eastAsia="en-US"/>
        </w:rPr>
        <w:t xml:space="preserve"> male, </w:t>
      </w:r>
      <w:r w:rsidR="004866AB">
        <w:rPr>
          <w:lang w:eastAsia="en-US"/>
        </w:rPr>
        <w:t>1</w:t>
      </w:r>
      <w:r w:rsidR="007E111E">
        <w:rPr>
          <w:lang w:eastAsia="en-US"/>
        </w:rPr>
        <w:t>93</w:t>
      </w:r>
      <w:r w:rsidR="00E62ADB" w:rsidRPr="00BD4D0B">
        <w:rPr>
          <w:lang w:eastAsia="en-US"/>
        </w:rPr>
        <w:t xml:space="preserve"> </w:t>
      </w:r>
      <w:r w:rsidR="004866AB">
        <w:rPr>
          <w:lang w:eastAsia="en-US"/>
        </w:rPr>
        <w:t>fe</w:t>
      </w:r>
      <w:r w:rsidR="00E62ADB" w:rsidRPr="00BD4D0B">
        <w:rPr>
          <w:lang w:eastAsia="en-US"/>
        </w:rPr>
        <w:t>male</w:t>
      </w:r>
      <w:r w:rsidR="007E111E">
        <w:rPr>
          <w:lang w:eastAsia="en-US"/>
        </w:rPr>
        <w:t>, 1 transgender</w:t>
      </w:r>
      <w:r w:rsidR="00E62ADB" w:rsidRPr="00BD4D0B">
        <w:rPr>
          <w:lang w:eastAsia="en-US"/>
        </w:rPr>
        <w:t xml:space="preserve">) were notified since the first </w:t>
      </w:r>
      <w:r w:rsidR="00D14CEC" w:rsidRPr="00BD4D0B">
        <w:rPr>
          <w:lang w:eastAsia="en-US"/>
        </w:rPr>
        <w:t xml:space="preserve">outbreak </w:t>
      </w:r>
      <w:r w:rsidR="00E62ADB" w:rsidRPr="00BD4D0B">
        <w:rPr>
          <w:lang w:eastAsia="en-US"/>
        </w:rPr>
        <w:t xml:space="preserve">case was identified in </w:t>
      </w:r>
      <w:r w:rsidR="00D14CEC" w:rsidRPr="00BD4D0B">
        <w:rPr>
          <w:lang w:eastAsia="en-US"/>
        </w:rPr>
        <w:t>February 2018</w:t>
      </w:r>
      <w:r w:rsidR="00E62ADB" w:rsidRPr="00BD4D0B">
        <w:rPr>
          <w:lang w:eastAsia="en-US"/>
        </w:rPr>
        <w:t>.</w:t>
      </w:r>
      <w:r w:rsidR="00C93D6A" w:rsidRPr="00BD4D0B">
        <w:rPr>
          <w:lang w:eastAsia="en-US"/>
        </w:rPr>
        <w:t xml:space="preserve"> </w:t>
      </w:r>
      <w:r w:rsidR="005440C0" w:rsidRPr="00BD4D0B">
        <w:rPr>
          <w:lang w:eastAsia="en-US"/>
        </w:rPr>
        <w:t xml:space="preserve">A total of </w:t>
      </w:r>
      <w:r w:rsidR="007E111E">
        <w:rPr>
          <w:lang w:eastAsia="en-US"/>
        </w:rPr>
        <w:t>80</w:t>
      </w:r>
      <w:r w:rsidR="005440C0" w:rsidRPr="00BD4D0B">
        <w:rPr>
          <w:lang w:eastAsia="en-US"/>
        </w:rPr>
        <w:t xml:space="preserve"> cases </w:t>
      </w:r>
      <w:r w:rsidR="00487FE5">
        <w:rPr>
          <w:lang w:eastAsia="en-US"/>
        </w:rPr>
        <w:t xml:space="preserve">among Aboriginal </w:t>
      </w:r>
      <w:r w:rsidR="00487FE5">
        <w:rPr>
          <w:lang w:eastAsia="en-US"/>
        </w:rPr>
        <w:t xml:space="preserve">people </w:t>
      </w:r>
      <w:r w:rsidR="005440C0" w:rsidRPr="00BD4D0B">
        <w:rPr>
          <w:lang w:eastAsia="en-US"/>
        </w:rPr>
        <w:t>(</w:t>
      </w:r>
      <w:r w:rsidR="007E111E">
        <w:rPr>
          <w:lang w:eastAsia="en-US"/>
        </w:rPr>
        <w:t>37</w:t>
      </w:r>
      <w:r w:rsidR="008767D4">
        <w:rPr>
          <w:lang w:eastAsia="en-US"/>
        </w:rPr>
        <w:t xml:space="preserve"> </w:t>
      </w:r>
      <w:r w:rsidR="005440C0" w:rsidRPr="00BD4D0B">
        <w:rPr>
          <w:lang w:eastAsia="en-US"/>
        </w:rPr>
        <w:t xml:space="preserve">male, </w:t>
      </w:r>
      <w:r w:rsidR="007E111E">
        <w:rPr>
          <w:lang w:eastAsia="en-US"/>
        </w:rPr>
        <w:t>43</w:t>
      </w:r>
      <w:r w:rsidR="005440C0" w:rsidRPr="00BD4D0B">
        <w:rPr>
          <w:lang w:eastAsia="en-US"/>
        </w:rPr>
        <w:t xml:space="preserve"> </w:t>
      </w:r>
      <w:r w:rsidR="008767D4">
        <w:rPr>
          <w:lang w:eastAsia="en-US"/>
        </w:rPr>
        <w:t>fe</w:t>
      </w:r>
      <w:r w:rsidR="005440C0" w:rsidRPr="00BD4D0B">
        <w:rPr>
          <w:lang w:eastAsia="en-US"/>
        </w:rPr>
        <w:t xml:space="preserve">male) were notified in the </w:t>
      </w:r>
      <w:r w:rsidR="00133A18" w:rsidRPr="00BD4D0B">
        <w:rPr>
          <w:lang w:eastAsia="en-US"/>
        </w:rPr>
        <w:t>Goldfields</w:t>
      </w:r>
      <w:r w:rsidR="005440C0" w:rsidRPr="00BD4D0B">
        <w:rPr>
          <w:lang w:eastAsia="en-US"/>
        </w:rPr>
        <w:t xml:space="preserve"> region since the first case was identified in </w:t>
      </w:r>
      <w:r w:rsidR="00ED3C78" w:rsidRPr="00BD4D0B">
        <w:rPr>
          <w:lang w:eastAsia="en-US"/>
        </w:rPr>
        <w:t>January 2019</w:t>
      </w:r>
      <w:r w:rsidR="005440C0" w:rsidRPr="00BD4D0B">
        <w:rPr>
          <w:lang w:eastAsia="en-US"/>
        </w:rPr>
        <w:t>.</w:t>
      </w:r>
      <w:r w:rsidR="00653407" w:rsidRPr="00BD4D0B">
        <w:rPr>
          <w:lang w:eastAsia="en-US"/>
        </w:rPr>
        <w:t xml:space="preserve"> </w:t>
      </w:r>
      <w:r w:rsidR="005E2E79" w:rsidRPr="00BD4D0B">
        <w:rPr>
          <w:lang w:eastAsia="en-US"/>
        </w:rPr>
        <w:t xml:space="preserve">Almost all cases </w:t>
      </w:r>
      <w:r w:rsidR="00CA0897" w:rsidRPr="00BD4D0B">
        <w:rPr>
          <w:lang w:eastAsia="en-US"/>
        </w:rPr>
        <w:t xml:space="preserve">across these three regions </w:t>
      </w:r>
      <w:r w:rsidR="005E2E79" w:rsidRPr="00BD4D0B">
        <w:rPr>
          <w:lang w:eastAsia="en-US"/>
        </w:rPr>
        <w:t xml:space="preserve">reported heterosexual exposure. </w:t>
      </w:r>
      <w:r w:rsidR="00135A02" w:rsidRPr="00BD4D0B">
        <w:rPr>
          <w:lang w:eastAsia="en-US"/>
        </w:rPr>
        <w:t>Further information</w:t>
      </w:r>
      <w:r w:rsidR="00135A02">
        <w:rPr>
          <w:lang w:eastAsia="en-US"/>
        </w:rPr>
        <w:t xml:space="preserve"> about the infectious syphilis outbreak affecting Aboriginal people living in northern Australia is available </w:t>
      </w:r>
      <w:r w:rsidR="00135A02" w:rsidRPr="00135A02">
        <w:rPr>
          <w:lang w:eastAsia="en-US"/>
        </w:rPr>
        <w:t>elsewhere</w:t>
      </w:r>
      <w:r w:rsidR="00894752" w:rsidRPr="00894752">
        <w:rPr>
          <w:vertAlign w:val="superscript"/>
          <w:lang w:eastAsia="en-US"/>
        </w:rPr>
        <w:t>10</w:t>
      </w:r>
      <w:r w:rsidR="00135A02" w:rsidRPr="00135A02">
        <w:rPr>
          <w:lang w:eastAsia="en-US"/>
        </w:rPr>
        <w:t>.</w:t>
      </w:r>
      <w:r w:rsidR="00135A02">
        <w:rPr>
          <w:lang w:eastAsia="en-US"/>
        </w:rPr>
        <w:t xml:space="preserve"> </w:t>
      </w:r>
    </w:p>
    <w:p w14:paraId="1AD66958" w14:textId="6238F98F" w:rsidR="006E4885" w:rsidRDefault="009466CE" w:rsidP="006E4885">
      <w:pPr>
        <w:rPr>
          <w:lang w:eastAsia="en-US"/>
        </w:rPr>
      </w:pPr>
      <w:r>
        <w:rPr>
          <w:lang w:eastAsia="en-US"/>
        </w:rPr>
        <w:t>S</w:t>
      </w:r>
      <w:r w:rsidR="00760DAD">
        <w:rPr>
          <w:lang w:eastAsia="en-US"/>
        </w:rPr>
        <w:t xml:space="preserve">eparate outbreaks </w:t>
      </w:r>
      <w:r>
        <w:rPr>
          <w:lang w:eastAsia="en-US"/>
        </w:rPr>
        <w:t>were</w:t>
      </w:r>
      <w:r w:rsidR="00760DAD">
        <w:rPr>
          <w:lang w:eastAsia="en-US"/>
        </w:rPr>
        <w:t xml:space="preserve"> declared in the Perth </w:t>
      </w:r>
      <w:r w:rsidR="004C1C01">
        <w:rPr>
          <w:lang w:eastAsia="en-US"/>
        </w:rPr>
        <w:t>m</w:t>
      </w:r>
      <w:r w:rsidR="00760DAD">
        <w:rPr>
          <w:lang w:eastAsia="en-US"/>
        </w:rPr>
        <w:t xml:space="preserve">etropolitan </w:t>
      </w:r>
      <w:r w:rsidR="004C1C01">
        <w:rPr>
          <w:lang w:eastAsia="en-US"/>
        </w:rPr>
        <w:t>region</w:t>
      </w:r>
      <w:r w:rsidR="00760DAD">
        <w:rPr>
          <w:lang w:eastAsia="en-US"/>
        </w:rPr>
        <w:t xml:space="preserve"> </w:t>
      </w:r>
      <w:r>
        <w:rPr>
          <w:lang w:eastAsia="en-US"/>
        </w:rPr>
        <w:t xml:space="preserve">in August 2020 </w:t>
      </w:r>
      <w:r w:rsidR="006E4885">
        <w:rPr>
          <w:lang w:eastAsia="en-US"/>
        </w:rPr>
        <w:t>and the South West region in October 2020. The demographics and epidemiology in these outbreaks have been different to those in the outbreak in the remote regions of WA</w:t>
      </w:r>
      <w:r w:rsidR="007E111E">
        <w:rPr>
          <w:lang w:eastAsia="en-US"/>
        </w:rPr>
        <w:t>,</w:t>
      </w:r>
      <w:r w:rsidR="006E4885">
        <w:rPr>
          <w:lang w:eastAsia="en-US"/>
        </w:rPr>
        <w:t xml:space="preserve"> with continuing high numbers of notifications in the Perth metropolitan region among MSM and an increase in the number of notifications among people with a heterosexual exposure and females who were pregnant at the time of diagnosis. </w:t>
      </w:r>
    </w:p>
    <w:p w14:paraId="3CE89477" w14:textId="2E940513" w:rsidR="006E4885" w:rsidRDefault="006E4885" w:rsidP="00760DAD">
      <w:pPr>
        <w:rPr>
          <w:lang w:eastAsia="en-US"/>
        </w:rPr>
      </w:pPr>
    </w:p>
    <w:p w14:paraId="04C40FD3" w14:textId="77777777" w:rsidR="006E4885" w:rsidRDefault="006E4885" w:rsidP="00760DAD">
      <w:pPr>
        <w:rPr>
          <w:lang w:eastAsia="en-US"/>
        </w:rPr>
      </w:pPr>
    </w:p>
    <w:p w14:paraId="3A29CDE1" w14:textId="77777777" w:rsidR="006E4885" w:rsidRDefault="006E4885" w:rsidP="00760DAD">
      <w:pPr>
        <w:rPr>
          <w:lang w:eastAsia="en-US"/>
        </w:rPr>
      </w:pPr>
    </w:p>
    <w:p w14:paraId="5E62A593" w14:textId="77777777" w:rsidR="006E4885" w:rsidRDefault="006E4885" w:rsidP="00760DAD">
      <w:pPr>
        <w:rPr>
          <w:lang w:eastAsia="en-US"/>
        </w:rPr>
      </w:pPr>
    </w:p>
    <w:p w14:paraId="30E4C9BF" w14:textId="77777777" w:rsidR="006E4885" w:rsidRDefault="006E4885" w:rsidP="00760DAD">
      <w:pPr>
        <w:rPr>
          <w:lang w:eastAsia="en-US"/>
        </w:rPr>
      </w:pPr>
    </w:p>
    <w:p w14:paraId="5E67EEF1" w14:textId="77777777" w:rsidR="006E4885" w:rsidRDefault="006E4885" w:rsidP="00760DAD">
      <w:pPr>
        <w:rPr>
          <w:lang w:eastAsia="en-US"/>
        </w:rPr>
      </w:pPr>
    </w:p>
    <w:p w14:paraId="2D77C026" w14:textId="77777777" w:rsidR="006E4885" w:rsidRDefault="006E4885" w:rsidP="00760DAD">
      <w:pPr>
        <w:rPr>
          <w:lang w:eastAsia="en-US"/>
        </w:rPr>
      </w:pPr>
    </w:p>
    <w:p w14:paraId="093C194E" w14:textId="77777777" w:rsidR="006E4885" w:rsidRDefault="006E4885" w:rsidP="00760DAD">
      <w:pPr>
        <w:rPr>
          <w:lang w:eastAsia="en-US"/>
        </w:rPr>
      </w:pPr>
    </w:p>
    <w:p w14:paraId="560884A0" w14:textId="77777777" w:rsidR="006E4885" w:rsidRDefault="006E4885" w:rsidP="00760DAD">
      <w:pPr>
        <w:rPr>
          <w:lang w:eastAsia="en-US"/>
        </w:rPr>
      </w:pPr>
    </w:p>
    <w:p w14:paraId="3FB7CF89" w14:textId="77777777" w:rsidR="006E4885" w:rsidRDefault="006E4885" w:rsidP="00760DAD">
      <w:pPr>
        <w:rPr>
          <w:lang w:eastAsia="en-US"/>
        </w:rPr>
      </w:pPr>
    </w:p>
    <w:p w14:paraId="144273B4" w14:textId="77777777" w:rsidR="006E4885" w:rsidRDefault="006E4885" w:rsidP="00760DAD">
      <w:pPr>
        <w:rPr>
          <w:lang w:eastAsia="en-US"/>
        </w:rPr>
      </w:pPr>
    </w:p>
    <w:p w14:paraId="2257E49F" w14:textId="77777777" w:rsidR="006E4885" w:rsidRDefault="006E4885" w:rsidP="00760DAD">
      <w:pPr>
        <w:rPr>
          <w:lang w:eastAsia="en-US"/>
        </w:rPr>
      </w:pPr>
    </w:p>
    <w:p w14:paraId="5C6FC5AA" w14:textId="77777777" w:rsidR="006E4885" w:rsidRDefault="006E4885" w:rsidP="00760DAD">
      <w:pPr>
        <w:rPr>
          <w:lang w:eastAsia="en-US"/>
        </w:rPr>
      </w:pPr>
    </w:p>
    <w:p w14:paraId="3C272CA9" w14:textId="77777777" w:rsidR="006E4885" w:rsidRDefault="006E4885" w:rsidP="00760DAD">
      <w:pPr>
        <w:rPr>
          <w:lang w:eastAsia="en-US"/>
        </w:rPr>
      </w:pPr>
    </w:p>
    <w:p w14:paraId="1A0E34EF" w14:textId="77777777" w:rsidR="006E4885" w:rsidRDefault="006E4885" w:rsidP="00760DAD">
      <w:pPr>
        <w:rPr>
          <w:lang w:eastAsia="en-US"/>
        </w:rPr>
      </w:pPr>
    </w:p>
    <w:p w14:paraId="6C9346E0" w14:textId="77777777" w:rsidR="006E4885" w:rsidRDefault="006E4885" w:rsidP="00760DAD">
      <w:pPr>
        <w:rPr>
          <w:lang w:eastAsia="en-US"/>
        </w:rPr>
      </w:pPr>
    </w:p>
    <w:p w14:paraId="1703980A" w14:textId="77777777" w:rsidR="006E4885" w:rsidRDefault="006E4885" w:rsidP="00760DAD">
      <w:pPr>
        <w:rPr>
          <w:lang w:eastAsia="en-US"/>
        </w:rPr>
      </w:pPr>
    </w:p>
    <w:p w14:paraId="2B6B87A1" w14:textId="77777777" w:rsidR="006E4885" w:rsidRDefault="006E4885" w:rsidP="00760DAD">
      <w:pPr>
        <w:rPr>
          <w:lang w:eastAsia="en-US"/>
        </w:rPr>
      </w:pPr>
    </w:p>
    <w:p w14:paraId="27887B84" w14:textId="77777777" w:rsidR="006E4885" w:rsidRDefault="006E4885" w:rsidP="00760DAD">
      <w:pPr>
        <w:rPr>
          <w:lang w:eastAsia="en-US"/>
        </w:rPr>
      </w:pPr>
    </w:p>
    <w:p w14:paraId="5F705297" w14:textId="77777777" w:rsidR="006E4885" w:rsidRDefault="006E4885" w:rsidP="00760DAD">
      <w:pPr>
        <w:rPr>
          <w:lang w:eastAsia="en-US"/>
        </w:rPr>
      </w:pPr>
    </w:p>
    <w:p w14:paraId="4684DF74" w14:textId="77777777" w:rsidR="006E4885" w:rsidRDefault="006E4885" w:rsidP="00760DAD">
      <w:pPr>
        <w:rPr>
          <w:lang w:eastAsia="en-US"/>
        </w:rPr>
      </w:pPr>
    </w:p>
    <w:p w14:paraId="4515AB26" w14:textId="77777777" w:rsidR="00154ACF" w:rsidRDefault="00154ACF" w:rsidP="00CA600E">
      <w:pPr>
        <w:pStyle w:val="Caption"/>
        <w:rPr>
          <w:highlight w:val="green"/>
        </w:rPr>
        <w:sectPr w:rsidR="00154ACF">
          <w:footerReference w:type="default" r:id="rId50"/>
          <w:type w:val="continuous"/>
          <w:pgSz w:w="11907" w:h="16840" w:code="9"/>
          <w:pgMar w:top="1134" w:right="1134" w:bottom="1134" w:left="1134" w:header="709" w:footer="709" w:gutter="0"/>
          <w:cols w:num="2" w:space="454"/>
          <w:docGrid w:linePitch="326"/>
        </w:sectPr>
      </w:pPr>
      <w:bookmarkStart w:id="259" w:name="_Ref370199035"/>
      <w:bookmarkEnd w:id="215"/>
    </w:p>
    <w:p w14:paraId="6B53AB9E" w14:textId="1988BB03" w:rsidR="00154ACF" w:rsidRPr="0017307F" w:rsidRDefault="00154ACF" w:rsidP="0017307F">
      <w:pPr>
        <w:pStyle w:val="Caption"/>
        <w:spacing w:before="0"/>
      </w:pPr>
      <w:bookmarkStart w:id="260" w:name="_Toc118462222"/>
      <w:bookmarkEnd w:id="259"/>
      <w:r w:rsidRPr="0017307F">
        <w:lastRenderedPageBreak/>
        <w:t xml:space="preserve">Table </w:t>
      </w:r>
      <w:fldSimple w:instr=" STYLEREF 1 \s ">
        <w:r w:rsidR="008A4280">
          <w:rPr>
            <w:noProof/>
          </w:rPr>
          <w:t>4</w:t>
        </w:r>
      </w:fldSimple>
      <w:r w:rsidRPr="0017307F">
        <w:t>.</w:t>
      </w:r>
      <w:fldSimple w:instr=" SEQ Table \* ARABIC \s 1 ">
        <w:r w:rsidR="008A4280">
          <w:rPr>
            <w:noProof/>
          </w:rPr>
          <w:t>1</w:t>
        </w:r>
      </w:fldSimple>
      <w:r w:rsidRPr="0017307F">
        <w:t xml:space="preserve"> Behavioural </w:t>
      </w:r>
      <w:r w:rsidR="002B1D6C" w:rsidRPr="0017307F">
        <w:t xml:space="preserve">and demographic </w:t>
      </w:r>
      <w:r w:rsidRPr="0017307F">
        <w:t>characteristics of people notified with infectious syphilis by Aboriginality, WA, 20</w:t>
      </w:r>
      <w:r w:rsidR="00DA0F9F" w:rsidRPr="0017307F">
        <w:t>2</w:t>
      </w:r>
      <w:r w:rsidR="00CA1E08" w:rsidRPr="0017307F">
        <w:t>1</w:t>
      </w:r>
      <w:bookmarkEnd w:id="260"/>
    </w:p>
    <w:p w14:paraId="7D0AEDB1" w14:textId="4F26370E" w:rsidR="00CA1E08" w:rsidRDefault="00CA1E08" w:rsidP="0017307F">
      <w:pPr>
        <w:sectPr w:rsidR="00CA1E08" w:rsidSect="003F74F8">
          <w:type w:val="continuous"/>
          <w:pgSz w:w="11907" w:h="16840" w:code="9"/>
          <w:pgMar w:top="1134" w:right="1134" w:bottom="1134" w:left="1134" w:header="709" w:footer="709" w:gutter="0"/>
          <w:cols w:space="454"/>
          <w:docGrid w:linePitch="326"/>
        </w:sectPr>
      </w:pPr>
      <w:r w:rsidRPr="00CA1E08">
        <w:rPr>
          <w:noProof/>
        </w:rPr>
        <w:drawing>
          <wp:inline distT="0" distB="0" distL="0" distR="0" wp14:anchorId="57DD0800" wp14:editId="21C7D871">
            <wp:extent cx="6120765" cy="656336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6563360"/>
                    </a:xfrm>
                    <a:prstGeom prst="rect">
                      <a:avLst/>
                    </a:prstGeom>
                    <a:noFill/>
                    <a:ln>
                      <a:noFill/>
                    </a:ln>
                  </pic:spPr>
                </pic:pic>
              </a:graphicData>
            </a:graphic>
          </wp:inline>
        </w:drawing>
      </w:r>
    </w:p>
    <w:p w14:paraId="703B4686" w14:textId="77777777" w:rsidR="00DA0F9F" w:rsidRDefault="00DA0F9F" w:rsidP="001F6D54">
      <w:pPr>
        <w:pStyle w:val="NoSpacing"/>
      </w:pPr>
    </w:p>
    <w:p w14:paraId="032FBA15" w14:textId="465CC696" w:rsidR="00154ACF" w:rsidRPr="001F6D54" w:rsidRDefault="00154ACF" w:rsidP="001F6D54">
      <w:pPr>
        <w:pStyle w:val="NoSpacing"/>
      </w:pPr>
      <w:r w:rsidRPr="001F6D54">
        <w:t>Notes:</w:t>
      </w:r>
      <w:r w:rsidRPr="001F6D54">
        <w:tab/>
        <w:t>Reasons for presentation and modes of transmission are not mutually exclusive</w:t>
      </w:r>
    </w:p>
    <w:p w14:paraId="59026B54" w14:textId="77777777" w:rsidR="00154ACF"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14:paraId="478614F1" w14:textId="5E439201" w:rsidR="00594020" w:rsidRDefault="00944E38" w:rsidP="00944E38">
      <w:pPr>
        <w:widowControl/>
        <w:adjustRightInd/>
        <w:spacing w:before="0" w:after="0"/>
        <w:ind w:firstLine="720"/>
        <w:textAlignment w:val="auto"/>
        <w:rPr>
          <w:sz w:val="16"/>
        </w:rPr>
        <w:sectPr w:rsidR="00594020" w:rsidSect="00594020">
          <w:type w:val="continuous"/>
          <w:pgSz w:w="11907" w:h="16840" w:code="9"/>
          <w:pgMar w:top="1134" w:right="1134" w:bottom="1134" w:left="1134" w:header="709" w:footer="709" w:gutter="0"/>
          <w:cols w:space="454"/>
          <w:docGrid w:linePitch="326"/>
        </w:sectPr>
      </w:pPr>
      <w:bookmarkStart w:id="261" w:name="_Hlk56688892"/>
      <w:r w:rsidRPr="006E4885">
        <w:rPr>
          <w:sz w:val="16"/>
        </w:rPr>
        <w:t xml:space="preserve">Total includes </w:t>
      </w:r>
      <w:r w:rsidR="006E4885" w:rsidRPr="006E4885">
        <w:rPr>
          <w:sz w:val="16"/>
        </w:rPr>
        <w:t>one</w:t>
      </w:r>
      <w:r w:rsidRPr="006E4885">
        <w:rPr>
          <w:sz w:val="16"/>
        </w:rPr>
        <w:t xml:space="preserve"> notification </w:t>
      </w:r>
      <w:r w:rsidR="006E4885" w:rsidRPr="006E4885">
        <w:rPr>
          <w:sz w:val="16"/>
        </w:rPr>
        <w:t xml:space="preserve">in </w:t>
      </w:r>
      <w:r w:rsidRPr="006E4885">
        <w:rPr>
          <w:sz w:val="16"/>
        </w:rPr>
        <w:t>a transgender pe</w:t>
      </w:r>
      <w:r w:rsidR="006E4885" w:rsidRPr="006E4885">
        <w:rPr>
          <w:sz w:val="16"/>
        </w:rPr>
        <w:t>rson</w:t>
      </w:r>
    </w:p>
    <w:bookmarkEnd w:id="261"/>
    <w:p w14:paraId="3CC5E8C0" w14:textId="3AE03CB7" w:rsidR="007338C4" w:rsidRDefault="007338C4" w:rsidP="00944E38">
      <w:pPr>
        <w:widowControl/>
        <w:adjustRightInd/>
        <w:spacing w:before="0" w:after="0"/>
        <w:ind w:firstLine="720"/>
        <w:textAlignment w:val="auto"/>
        <w:rPr>
          <w:sz w:val="16"/>
        </w:rPr>
      </w:pPr>
      <w:r>
        <w:rPr>
          <w:b/>
          <w:bCs/>
          <w:sz w:val="16"/>
        </w:rPr>
        <w:br w:type="page"/>
      </w:r>
    </w:p>
    <w:p w14:paraId="6917DC28" w14:textId="77777777" w:rsidR="003F74F8" w:rsidRDefault="003F74F8" w:rsidP="007338C4">
      <w:pPr>
        <w:pStyle w:val="Caption"/>
        <w:spacing w:before="0"/>
        <w:sectPr w:rsidR="003F74F8">
          <w:type w:val="continuous"/>
          <w:pgSz w:w="11907" w:h="16840" w:code="9"/>
          <w:pgMar w:top="1134" w:right="1134" w:bottom="1134" w:left="1134" w:header="709" w:footer="709" w:gutter="0"/>
          <w:cols w:num="2" w:space="454"/>
          <w:docGrid w:linePitch="326"/>
        </w:sectPr>
      </w:pPr>
    </w:p>
    <w:p w14:paraId="0F7ED409" w14:textId="7AA28269" w:rsidR="00154ACF" w:rsidRDefault="00154ACF" w:rsidP="007338C4">
      <w:pPr>
        <w:pStyle w:val="Caption"/>
        <w:spacing w:before="0"/>
        <w:rPr>
          <w:lang w:eastAsia="en-US"/>
        </w:rPr>
      </w:pPr>
      <w:bookmarkStart w:id="262" w:name="_Toc118462223"/>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8A4280">
        <w:rPr>
          <w:noProof/>
        </w:rPr>
        <w:t>4</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8A4280">
        <w:rPr>
          <w:noProof/>
        </w:rPr>
        <w:t>2</w:t>
      </w:r>
      <w:r w:rsidR="0077049B">
        <w:rPr>
          <w:noProof/>
        </w:rPr>
        <w:fldChar w:fldCharType="end"/>
      </w:r>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w:t>
      </w:r>
      <w:r w:rsidR="00446148">
        <w:rPr>
          <w:lang w:eastAsia="en-US"/>
        </w:rPr>
        <w:t>2</w:t>
      </w:r>
      <w:r w:rsidR="00CA1E08">
        <w:rPr>
          <w:lang w:eastAsia="en-US"/>
        </w:rPr>
        <w:t>1</w:t>
      </w:r>
      <w:bookmarkEnd w:id="262"/>
    </w:p>
    <w:p w14:paraId="4937987C" w14:textId="05EF02DE" w:rsidR="00CA1E08" w:rsidRDefault="00CA1E08" w:rsidP="00C94666">
      <w:pPr>
        <w:jc w:val="center"/>
      </w:pPr>
      <w:r w:rsidRPr="00CA1E08">
        <w:rPr>
          <w:noProof/>
        </w:rPr>
        <w:drawing>
          <wp:inline distT="0" distB="0" distL="0" distR="0" wp14:anchorId="0C78CE68" wp14:editId="736D1141">
            <wp:extent cx="6120765" cy="5686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5686425"/>
                    </a:xfrm>
                    <a:prstGeom prst="rect">
                      <a:avLst/>
                    </a:prstGeom>
                    <a:noFill/>
                    <a:ln>
                      <a:noFill/>
                    </a:ln>
                  </pic:spPr>
                </pic:pic>
              </a:graphicData>
            </a:graphic>
          </wp:inline>
        </w:drawing>
      </w:r>
    </w:p>
    <w:p w14:paraId="0051E7F9" w14:textId="77777777" w:rsidR="00154ACF" w:rsidRPr="001F6D54" w:rsidRDefault="00154ACF" w:rsidP="00C94666">
      <w:pPr>
        <w:pStyle w:val="NoSpacing"/>
      </w:pPr>
      <w:r w:rsidRPr="001F6D54">
        <w:t>Notes:</w:t>
      </w:r>
      <w:r w:rsidRPr="001F6D54">
        <w:tab/>
        <w:t>Reasons for presentation and modes of transmission are not mutually exclusive</w:t>
      </w:r>
    </w:p>
    <w:p w14:paraId="613CF4A0" w14:textId="77777777"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14:paraId="68B359A4" w14:textId="5FA3B9BC" w:rsidR="001E09FE" w:rsidRPr="007E111E" w:rsidRDefault="001E09FE" w:rsidP="0023252C">
      <w:pPr>
        <w:pStyle w:val="NoSpacing"/>
        <w:ind w:firstLine="720"/>
      </w:pPr>
      <w:r w:rsidRPr="007E111E">
        <w:t>T</w:t>
      </w:r>
      <w:r w:rsidR="001E79D4" w:rsidRPr="007E111E">
        <w:t>otal include</w:t>
      </w:r>
      <w:r w:rsidRPr="007E111E">
        <w:t>s</w:t>
      </w:r>
      <w:r w:rsidR="001E79D4" w:rsidRPr="007E111E">
        <w:t xml:space="preserve"> </w:t>
      </w:r>
      <w:r w:rsidR="007E111E" w:rsidRPr="007E111E">
        <w:t>23</w:t>
      </w:r>
      <w:r w:rsidR="0023252C" w:rsidRPr="007E111E">
        <w:t xml:space="preserve"> </w:t>
      </w:r>
      <w:r w:rsidR="001E79D4" w:rsidRPr="007E111E">
        <w:t>males of unknown exposure category</w:t>
      </w:r>
      <w:r w:rsidR="0045475A" w:rsidRPr="007E111E">
        <w:t xml:space="preserve"> and </w:t>
      </w:r>
      <w:r w:rsidR="00634267" w:rsidRPr="007E111E">
        <w:t>one</w:t>
      </w:r>
      <w:r w:rsidR="0023252C" w:rsidRPr="007E111E">
        <w:t xml:space="preserve"> notification </w:t>
      </w:r>
      <w:r w:rsidR="00634267" w:rsidRPr="007E111E">
        <w:t>in a</w:t>
      </w:r>
      <w:r w:rsidR="0023252C" w:rsidRPr="007E111E">
        <w:t xml:space="preserve"> </w:t>
      </w:r>
      <w:r w:rsidR="0045475A" w:rsidRPr="007E111E">
        <w:t>transsexual</w:t>
      </w:r>
      <w:r w:rsidR="00BB6CBA" w:rsidRPr="007E111E">
        <w:t xml:space="preserve"> pe</w:t>
      </w:r>
      <w:r w:rsidR="00634267" w:rsidRPr="007E111E">
        <w:t>rson</w:t>
      </w:r>
      <w:r w:rsidRPr="007E111E">
        <w:rPr>
          <w:b/>
          <w:bCs/>
        </w:rPr>
        <w:br w:type="page"/>
      </w:r>
    </w:p>
    <w:p w14:paraId="07E8201A" w14:textId="77777777" w:rsidR="003F74F8" w:rsidRPr="007E111E" w:rsidRDefault="003F74F8" w:rsidP="000620C7">
      <w:pPr>
        <w:pStyle w:val="Heading1"/>
        <w:numPr>
          <w:ilvl w:val="0"/>
          <w:numId w:val="11"/>
        </w:numPr>
        <w:rPr>
          <w:rFonts w:cs="Arial"/>
        </w:rPr>
        <w:sectPr w:rsidR="003F74F8" w:rsidRPr="007E111E" w:rsidSect="003F74F8">
          <w:type w:val="continuous"/>
          <w:pgSz w:w="11907" w:h="16840" w:code="9"/>
          <w:pgMar w:top="1134" w:right="1134" w:bottom="1134" w:left="1134" w:header="709" w:footer="709" w:gutter="0"/>
          <w:cols w:space="454"/>
          <w:docGrid w:linePitch="326"/>
        </w:sectPr>
      </w:pPr>
    </w:p>
    <w:p w14:paraId="492A7073" w14:textId="5365EAA8" w:rsidR="00154ACF" w:rsidRDefault="00154ACF" w:rsidP="000620C7">
      <w:pPr>
        <w:pStyle w:val="Heading1"/>
        <w:numPr>
          <w:ilvl w:val="0"/>
          <w:numId w:val="11"/>
        </w:numPr>
        <w:rPr>
          <w:rFonts w:cs="Arial"/>
          <w:color w:val="000080"/>
        </w:rPr>
      </w:pPr>
      <w:bookmarkStart w:id="263" w:name="_Toc166564937"/>
      <w:bookmarkStart w:id="264" w:name="_Toc175384582"/>
      <w:bookmarkStart w:id="265" w:name="_Toc181503764"/>
      <w:bookmarkStart w:id="266" w:name="_Toc220476001"/>
      <w:bookmarkStart w:id="267" w:name="_Toc305142050"/>
      <w:bookmarkStart w:id="268" w:name="_Toc370130685"/>
      <w:bookmarkStart w:id="269" w:name="_Toc121232670"/>
      <w:r w:rsidRPr="00A212A2">
        <w:rPr>
          <w:rFonts w:cs="Arial"/>
        </w:rPr>
        <w:lastRenderedPageBreak/>
        <w:t>Donovanosis</w:t>
      </w:r>
      <w:bookmarkEnd w:id="263"/>
      <w:bookmarkEnd w:id="264"/>
      <w:bookmarkEnd w:id="265"/>
      <w:bookmarkEnd w:id="266"/>
      <w:bookmarkEnd w:id="267"/>
      <w:bookmarkEnd w:id="268"/>
      <w:bookmarkEnd w:id="269"/>
    </w:p>
    <w:p w14:paraId="7C28C371" w14:textId="77777777" w:rsidR="00154ACF" w:rsidRPr="00E835D8" w:rsidRDefault="00230915" w:rsidP="000620C7">
      <w:pPr>
        <w:pStyle w:val="BodyText"/>
        <w:rPr>
          <w:lang w:eastAsia="en-US"/>
        </w:rPr>
      </w:pPr>
      <w:r>
        <w:rPr>
          <w:noProof/>
        </w:rPr>
        <mc:AlternateContent>
          <mc:Choice Requires="wps">
            <w:drawing>
              <wp:anchor distT="0" distB="0" distL="114300" distR="114300" simplePos="0" relativeHeight="251658242" behindDoc="0" locked="0" layoutInCell="1" allowOverlap="1" wp14:anchorId="1EB87560" wp14:editId="257B9C86">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06F451AE" w14:textId="77777777" w:rsidR="00983A70" w:rsidRPr="004819B8" w:rsidRDefault="00983A70" w:rsidP="004819B8">
                            <w:pPr>
                              <w:spacing w:before="0"/>
                              <w:rPr>
                                <w:b/>
                                <w:color w:val="4F81BD"/>
                              </w:rPr>
                            </w:pPr>
                            <w:r w:rsidRPr="004819B8">
                              <w:rPr>
                                <w:b/>
                                <w:color w:val="4F81BD"/>
                              </w:rPr>
                              <w:t>Key points</w:t>
                            </w:r>
                          </w:p>
                          <w:p w14:paraId="65EE3AE1" w14:textId="3A2D472C" w:rsidR="00983A70" w:rsidRDefault="00983A70"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2012 to 2021.</w:t>
                            </w:r>
                          </w:p>
                          <w:p w14:paraId="7F55AC31" w14:textId="77777777" w:rsidR="00983A70" w:rsidRDefault="00983A70" w:rsidP="00CE372E">
                            <w:pPr>
                              <w:widowControl/>
                              <w:adjustRightInd/>
                              <w:spacing w:before="0" w:after="0"/>
                              <w:ind w:left="284" w:hanging="284"/>
                              <w:textAlignment w:val="auto"/>
                              <w:rPr>
                                <w:rFonts w:cs="Arial"/>
                                <w:lang w:val="en-US"/>
                              </w:rPr>
                            </w:pPr>
                          </w:p>
                          <w:p w14:paraId="14BBC791" w14:textId="77777777" w:rsidR="00983A70" w:rsidRPr="00057220" w:rsidRDefault="00983A70"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87560" id="Text Box 314" o:spid="_x0000_s1031" type="#_x0000_t202" style="position:absolute;margin-left:2.55pt;margin-top:8.25pt;width:227.25pt;height:77.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KEmZVTICAABaBAAADgAAAAAAAAAAAAAAAAAu&#10;AgAAZHJzL2Uyb0RvYy54bWxQSwECLQAUAAYACAAAACEAw7kZwd4AAAAIAQAADwAAAAAAAAAAAAAA&#10;AACMBAAAZHJzL2Rvd25yZXYueG1sUEsFBgAAAAAEAAQA8wAAAJcFAAAAAA==&#10;" fillcolor="#dbe5f1">
                <v:textbox>
                  <w:txbxContent>
                    <w:p w14:paraId="06F451AE" w14:textId="77777777" w:rsidR="00983A70" w:rsidRPr="004819B8" w:rsidRDefault="00983A70" w:rsidP="004819B8">
                      <w:pPr>
                        <w:spacing w:before="0"/>
                        <w:rPr>
                          <w:b/>
                          <w:color w:val="4F81BD"/>
                        </w:rPr>
                      </w:pPr>
                      <w:r w:rsidRPr="004819B8">
                        <w:rPr>
                          <w:b/>
                          <w:color w:val="4F81BD"/>
                        </w:rPr>
                        <w:t>Key points</w:t>
                      </w:r>
                    </w:p>
                    <w:p w14:paraId="65EE3AE1" w14:textId="3A2D472C" w:rsidR="00983A70" w:rsidRDefault="00983A70"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2012 to 2021.</w:t>
                      </w:r>
                    </w:p>
                    <w:p w14:paraId="7F55AC31" w14:textId="77777777" w:rsidR="00983A70" w:rsidRDefault="00983A70" w:rsidP="00CE372E">
                      <w:pPr>
                        <w:widowControl/>
                        <w:adjustRightInd/>
                        <w:spacing w:before="0" w:after="0"/>
                        <w:ind w:left="284" w:hanging="284"/>
                        <w:textAlignment w:val="auto"/>
                        <w:rPr>
                          <w:rFonts w:cs="Arial"/>
                          <w:lang w:val="en-US"/>
                        </w:rPr>
                      </w:pPr>
                    </w:p>
                    <w:p w14:paraId="14BBC791" w14:textId="77777777" w:rsidR="00983A70" w:rsidRPr="00057220" w:rsidRDefault="00983A70" w:rsidP="0002274A">
                      <w:pPr>
                        <w:widowControl/>
                        <w:adjustRightInd/>
                        <w:spacing w:before="0" w:after="0"/>
                        <w:ind w:left="284"/>
                        <w:textAlignment w:val="auto"/>
                        <w:rPr>
                          <w:rFonts w:cs="Arial"/>
                          <w:lang w:val="en-US"/>
                        </w:rPr>
                      </w:pPr>
                    </w:p>
                  </w:txbxContent>
                </v:textbox>
              </v:shape>
            </w:pict>
          </mc:Fallback>
        </mc:AlternateContent>
      </w:r>
    </w:p>
    <w:p w14:paraId="02E3D195" w14:textId="77777777" w:rsidR="00154ACF" w:rsidRPr="00E835D8" w:rsidRDefault="00154ACF" w:rsidP="000620C7">
      <w:pPr>
        <w:rPr>
          <w:lang w:eastAsia="en-US"/>
        </w:rPr>
      </w:pPr>
    </w:p>
    <w:p w14:paraId="78EBF4AD" w14:textId="77777777" w:rsidR="00154ACF" w:rsidRPr="00E835D8" w:rsidRDefault="00154ACF" w:rsidP="000620C7">
      <w:pPr>
        <w:rPr>
          <w:lang w:eastAsia="en-US"/>
        </w:rPr>
      </w:pPr>
    </w:p>
    <w:p w14:paraId="0F168FDB" w14:textId="77777777" w:rsidR="00154ACF" w:rsidRPr="00E835D8" w:rsidRDefault="00154ACF" w:rsidP="000620C7">
      <w:pPr>
        <w:rPr>
          <w:lang w:eastAsia="en-US"/>
        </w:rPr>
      </w:pPr>
    </w:p>
    <w:p w14:paraId="6F998A77" w14:textId="77777777" w:rsidR="00154ACF" w:rsidRPr="00E835D8" w:rsidRDefault="00154ACF" w:rsidP="000620C7">
      <w:pPr>
        <w:rPr>
          <w:lang w:eastAsia="en-US"/>
        </w:rPr>
      </w:pPr>
    </w:p>
    <w:p w14:paraId="7061E320" w14:textId="77777777" w:rsidR="00154ACF" w:rsidRPr="00E835D8" w:rsidRDefault="00154ACF" w:rsidP="00CA600E">
      <w:pPr>
        <w:pStyle w:val="Heading2"/>
        <w:numPr>
          <w:ilvl w:val="1"/>
          <w:numId w:val="11"/>
        </w:numPr>
        <w:ind w:left="0" w:firstLine="0"/>
      </w:pPr>
      <w:bookmarkStart w:id="270" w:name="_Toc370130686"/>
      <w:bookmarkStart w:id="271" w:name="_Toc121232671"/>
      <w:r w:rsidRPr="00E835D8">
        <w:t>Trends over time</w:t>
      </w:r>
      <w:bookmarkEnd w:id="270"/>
      <w:bookmarkEnd w:id="271"/>
    </w:p>
    <w:p w14:paraId="7653320A" w14:textId="068E4D52" w:rsidR="00154ACF" w:rsidRDefault="00154ACF" w:rsidP="00632B71">
      <w:r w:rsidRPr="00E835D8">
        <w:rPr>
          <w:lang w:eastAsia="en-US"/>
        </w:rPr>
        <w:t xml:space="preserve">There </w:t>
      </w:r>
      <w:r w:rsidR="00FB1495" w:rsidRPr="00E835D8">
        <w:rPr>
          <w:lang w:eastAsia="en-US"/>
        </w:rPr>
        <w:t>was</w:t>
      </w:r>
      <w:r w:rsidRPr="00E835D8">
        <w:rPr>
          <w:lang w:eastAsia="en-US"/>
        </w:rPr>
        <w:t xml:space="preserve"> a total of </w:t>
      </w:r>
      <w:r w:rsidR="0010601D">
        <w:rPr>
          <w:lang w:eastAsia="en-US"/>
        </w:rPr>
        <w:t>two</w:t>
      </w:r>
      <w:r w:rsidR="0010601D" w:rsidRPr="00E835D8">
        <w:rPr>
          <w:lang w:eastAsia="en-US"/>
        </w:rPr>
        <w:t xml:space="preserve"> </w:t>
      </w:r>
      <w:r w:rsidRPr="00E835D8">
        <w:rPr>
          <w:lang w:eastAsia="en-US"/>
        </w:rPr>
        <w:t>donovanosis notifications from 20</w:t>
      </w:r>
      <w:r w:rsidR="00EB47B5">
        <w:rPr>
          <w:lang w:eastAsia="en-US"/>
        </w:rPr>
        <w:t>1</w:t>
      </w:r>
      <w:r w:rsidR="0068272A">
        <w:rPr>
          <w:lang w:eastAsia="en-US"/>
        </w:rPr>
        <w:t>2</w:t>
      </w:r>
      <w:r w:rsidRPr="00E835D8">
        <w:rPr>
          <w:lang w:eastAsia="en-US"/>
        </w:rPr>
        <w:t xml:space="preserve"> to 20</w:t>
      </w:r>
      <w:r w:rsidR="00B14EBB">
        <w:rPr>
          <w:lang w:eastAsia="en-US"/>
        </w:rPr>
        <w:t>2</w:t>
      </w:r>
      <w:r w:rsidR="0068272A">
        <w:rPr>
          <w:lang w:eastAsia="en-US"/>
        </w:rPr>
        <w:t>1</w:t>
      </w:r>
      <w:r w:rsidRPr="00E835D8">
        <w:rPr>
          <w:lang w:eastAsia="en-US"/>
        </w:rPr>
        <w:t xml:space="preserve">. </w:t>
      </w:r>
      <w:bookmarkStart w:id="272"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w:t>
      </w:r>
      <w:r w:rsidR="009B78B9" w:rsidRPr="00E835D8">
        <w:t>overseas,</w:t>
      </w:r>
      <w:r w:rsidRPr="00E835D8">
        <w:t xml:space="preserve">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14:paraId="70B3ADBB" w14:textId="77777777" w:rsidR="00154ACF" w:rsidRPr="00A212A2" w:rsidRDefault="00154ACF" w:rsidP="009E7200">
      <w:pPr>
        <w:pStyle w:val="Heading1"/>
        <w:numPr>
          <w:ilvl w:val="0"/>
          <w:numId w:val="11"/>
        </w:numPr>
      </w:pPr>
      <w:r w:rsidRPr="00E835D8">
        <w:br w:type="column"/>
      </w:r>
      <w:bookmarkStart w:id="273" w:name="_Toc121232672"/>
      <w:r w:rsidRPr="00A212A2">
        <w:t>Chancroid</w:t>
      </w:r>
      <w:bookmarkEnd w:id="272"/>
      <w:bookmarkEnd w:id="273"/>
    </w:p>
    <w:p w14:paraId="381CC1C4" w14:textId="77777777" w:rsidR="00154ACF" w:rsidRDefault="00230915" w:rsidP="000620C7">
      <w:r>
        <w:rPr>
          <w:noProof/>
        </w:rPr>
        <mc:AlternateContent>
          <mc:Choice Requires="wps">
            <w:drawing>
              <wp:anchor distT="0" distB="0" distL="114300" distR="114300" simplePos="0" relativeHeight="251658244" behindDoc="0" locked="0" layoutInCell="1" allowOverlap="1" wp14:anchorId="12308072" wp14:editId="69BC5EFE">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14:paraId="6C5589B0" w14:textId="77777777" w:rsidR="00983A70" w:rsidRPr="004819B8" w:rsidRDefault="00983A70" w:rsidP="004819B8">
                            <w:pPr>
                              <w:spacing w:before="0"/>
                              <w:rPr>
                                <w:b/>
                                <w:color w:val="4F81BD"/>
                              </w:rPr>
                            </w:pPr>
                            <w:r w:rsidRPr="004819B8">
                              <w:rPr>
                                <w:b/>
                                <w:color w:val="4F81BD"/>
                              </w:rPr>
                              <w:t>Key points</w:t>
                            </w:r>
                          </w:p>
                          <w:p w14:paraId="289016D5" w14:textId="3D00BC0B" w:rsidR="00983A70"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No chancroid notifications were reported in the period from 2012 to 2021.</w:t>
                            </w:r>
                          </w:p>
                          <w:p w14:paraId="3AC8A074" w14:textId="77777777" w:rsidR="00983A70" w:rsidRDefault="00983A70"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08072" id="Text Box 315" o:spid="_x0000_s1032" type="#_x0000_t202" style="position:absolute;margin-left:2.25pt;margin-top:8.25pt;width:227.25pt;height:77.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" fillcolor="#dbe5f1">
                <v:textbox>
                  <w:txbxContent>
                    <w:p w14:paraId="6C5589B0" w14:textId="77777777" w:rsidR="00983A70" w:rsidRPr="004819B8" w:rsidRDefault="00983A70" w:rsidP="004819B8">
                      <w:pPr>
                        <w:spacing w:before="0"/>
                        <w:rPr>
                          <w:b/>
                          <w:color w:val="4F81BD"/>
                        </w:rPr>
                      </w:pPr>
                      <w:r w:rsidRPr="004819B8">
                        <w:rPr>
                          <w:b/>
                          <w:color w:val="4F81BD"/>
                        </w:rPr>
                        <w:t>Key points</w:t>
                      </w:r>
                    </w:p>
                    <w:p w14:paraId="289016D5" w14:textId="3D00BC0B" w:rsidR="00983A70" w:rsidRDefault="00983A70" w:rsidP="00537252">
                      <w:pPr>
                        <w:widowControl/>
                        <w:numPr>
                          <w:ilvl w:val="0"/>
                          <w:numId w:val="9"/>
                        </w:numPr>
                        <w:adjustRightInd/>
                        <w:spacing w:before="0" w:after="0"/>
                        <w:ind w:left="284" w:hanging="284"/>
                        <w:textAlignment w:val="auto"/>
                        <w:rPr>
                          <w:rFonts w:cs="Arial"/>
                          <w:lang w:val="en-US"/>
                        </w:rPr>
                      </w:pPr>
                      <w:r>
                        <w:rPr>
                          <w:rFonts w:cs="Arial"/>
                          <w:lang w:val="en-US"/>
                        </w:rPr>
                        <w:t>No chancroid notifications were reported in the period from 2012 to 2021.</w:t>
                      </w:r>
                    </w:p>
                    <w:p w14:paraId="3AC8A074" w14:textId="77777777" w:rsidR="00983A70" w:rsidRDefault="00983A70" w:rsidP="003B61F2">
                      <w:pPr>
                        <w:spacing w:before="0" w:after="0"/>
                        <w:ind w:left="284" w:hanging="284"/>
                        <w:rPr>
                          <w:rFonts w:cs="Arial"/>
                          <w:lang w:val="en-US"/>
                        </w:rPr>
                      </w:pPr>
                    </w:p>
                  </w:txbxContent>
                </v:textbox>
              </v:shape>
            </w:pict>
          </mc:Fallback>
        </mc:AlternateContent>
      </w:r>
    </w:p>
    <w:p w14:paraId="3DC04906" w14:textId="77777777" w:rsidR="00154ACF" w:rsidRDefault="00154ACF" w:rsidP="000620C7"/>
    <w:p w14:paraId="14BE3E94" w14:textId="77777777" w:rsidR="00154ACF" w:rsidRDefault="00154ACF" w:rsidP="000620C7"/>
    <w:p w14:paraId="61736D9C" w14:textId="77777777" w:rsidR="00154ACF" w:rsidRDefault="00154ACF" w:rsidP="000620C7"/>
    <w:p w14:paraId="2440DC34" w14:textId="77777777" w:rsidR="00154ACF" w:rsidRDefault="00154ACF" w:rsidP="000620C7"/>
    <w:p w14:paraId="674C8B42" w14:textId="77777777" w:rsidR="00154ACF" w:rsidRDefault="00154ACF" w:rsidP="00CA600E">
      <w:pPr>
        <w:pStyle w:val="Heading2"/>
        <w:numPr>
          <w:ilvl w:val="1"/>
          <w:numId w:val="11"/>
        </w:numPr>
        <w:ind w:left="0" w:firstLine="0"/>
      </w:pPr>
      <w:bookmarkStart w:id="274" w:name="_Toc370130688"/>
      <w:bookmarkStart w:id="275" w:name="_Toc121232673"/>
      <w:r>
        <w:t>Trends over time</w:t>
      </w:r>
      <w:bookmarkEnd w:id="274"/>
      <w:bookmarkEnd w:id="275"/>
    </w:p>
    <w:p w14:paraId="7E87510B" w14:textId="5C67C401" w:rsidR="00154ACF" w:rsidRPr="002708E9" w:rsidRDefault="00154ACF" w:rsidP="000620C7">
      <w:r>
        <w:t xml:space="preserve">Chancroid infection is rare in WA, with </w:t>
      </w:r>
      <w:r w:rsidR="007E0079">
        <w:t>the last case reported in 20</w:t>
      </w:r>
      <w:r w:rsidR="00235BB3">
        <w:t>09</w:t>
      </w:r>
      <w:r>
        <w:t>.</w:t>
      </w:r>
    </w:p>
    <w:p w14:paraId="283D0CAE" w14:textId="77777777" w:rsidR="00154ACF" w:rsidRPr="00801C44" w:rsidRDefault="00154ACF" w:rsidP="000620C7">
      <w:pPr>
        <w:pStyle w:val="Heading1"/>
        <w:numPr>
          <w:ilvl w:val="0"/>
          <w:numId w:val="11"/>
        </w:numPr>
        <w:rPr>
          <w:rFonts w:cs="Arial"/>
        </w:rPr>
      </w:pPr>
      <w:r w:rsidRPr="002708E9">
        <w:rPr>
          <w:rFonts w:cs="Arial"/>
        </w:rPr>
        <w:br w:type="page"/>
      </w:r>
      <w:bookmarkStart w:id="276" w:name="_Toc121232674"/>
      <w:r w:rsidRPr="00801C44">
        <w:rPr>
          <w:rFonts w:cs="Arial"/>
        </w:rPr>
        <w:lastRenderedPageBreak/>
        <w:t>HIV/AIDS</w:t>
      </w:r>
      <w:bookmarkEnd w:id="276"/>
    </w:p>
    <w:p w14:paraId="491C4873" w14:textId="77777777" w:rsidR="00154ACF" w:rsidRDefault="00230915" w:rsidP="000620C7">
      <w:pPr>
        <w:rPr>
          <w:highlight w:val="yellow"/>
          <w:lang w:eastAsia="en-US"/>
        </w:rPr>
      </w:pPr>
      <w:r>
        <w:rPr>
          <w:noProof/>
        </w:rPr>
        <mc:AlternateContent>
          <mc:Choice Requires="wps">
            <w:drawing>
              <wp:anchor distT="0" distB="0" distL="114300" distR="114300" simplePos="0" relativeHeight="251658247" behindDoc="0" locked="0" layoutInCell="1" allowOverlap="1" wp14:anchorId="7A951E58" wp14:editId="317B28C6">
                <wp:simplePos x="0" y="0"/>
                <wp:positionH relativeFrom="column">
                  <wp:posOffset>34925</wp:posOffset>
                </wp:positionH>
                <wp:positionV relativeFrom="paragraph">
                  <wp:posOffset>104140</wp:posOffset>
                </wp:positionV>
                <wp:extent cx="2887200" cy="2570400"/>
                <wp:effectExtent l="0" t="0" r="27940" b="20955"/>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200" cy="2570400"/>
                        </a:xfrm>
                        <a:prstGeom prst="rect">
                          <a:avLst/>
                        </a:prstGeom>
                        <a:solidFill>
                          <a:srgbClr val="DBE5F1"/>
                        </a:solidFill>
                        <a:ln w="9525">
                          <a:solidFill>
                            <a:srgbClr val="000000"/>
                          </a:solidFill>
                          <a:miter lim="800000"/>
                          <a:headEnd/>
                          <a:tailEnd/>
                        </a:ln>
                      </wps:spPr>
                      <wps:txbx>
                        <w:txbxContent>
                          <w:p w14:paraId="14214F3C" w14:textId="77777777" w:rsidR="00983A70" w:rsidRPr="00296FAF" w:rsidRDefault="00983A70" w:rsidP="0011103C">
                            <w:pPr>
                              <w:spacing w:before="0"/>
                              <w:rPr>
                                <w:b/>
                                <w:color w:val="4F81BD"/>
                              </w:rPr>
                            </w:pPr>
                            <w:r w:rsidRPr="00296FAF">
                              <w:rPr>
                                <w:b/>
                                <w:color w:val="4F81BD"/>
                              </w:rPr>
                              <w:t>Key points</w:t>
                            </w:r>
                          </w:p>
                          <w:p w14:paraId="389E5614" w14:textId="7D2DA08C" w:rsidR="00983A70" w:rsidRPr="00A26ED6" w:rsidRDefault="00983A70" w:rsidP="00F156A0">
                            <w:pPr>
                              <w:widowControl/>
                              <w:numPr>
                                <w:ilvl w:val="0"/>
                                <w:numId w:val="9"/>
                              </w:numPr>
                              <w:adjustRightInd/>
                              <w:spacing w:before="0"/>
                              <w:ind w:left="284" w:hanging="284"/>
                              <w:textAlignment w:val="auto"/>
                              <w:rPr>
                                <w:rFonts w:cs="Arial"/>
                                <w:lang w:val="en-US"/>
                              </w:rPr>
                            </w:pPr>
                            <w:r w:rsidRPr="00A26ED6">
                              <w:rPr>
                                <w:rFonts w:cs="Arial"/>
                                <w:lang w:val="en-US"/>
                              </w:rPr>
                              <w:t>In 2021, there were 55 HIV cases newly diagnosed in WA, a 24% decrease compared to 2020.</w:t>
                            </w:r>
                          </w:p>
                          <w:p w14:paraId="487E5AFD" w14:textId="77777777" w:rsidR="00983A70" w:rsidRPr="00F156A0" w:rsidRDefault="00983A70" w:rsidP="00F156A0">
                            <w:pPr>
                              <w:widowControl/>
                              <w:numPr>
                                <w:ilvl w:val="0"/>
                                <w:numId w:val="9"/>
                              </w:numPr>
                              <w:adjustRightInd/>
                              <w:spacing w:before="0"/>
                              <w:ind w:left="284" w:hanging="284"/>
                              <w:textAlignment w:val="auto"/>
                              <w:rPr>
                                <w:rFonts w:cs="Arial"/>
                              </w:rPr>
                            </w:pPr>
                            <w:r w:rsidRPr="000F198F">
                              <w:rPr>
                                <w:rFonts w:cs="Arial"/>
                              </w:rPr>
                              <w:t xml:space="preserve">The number of newly-acquired HIV notifications among MSM decreased by 45% between the 2012 to 2016 and 2017 to 2021 periods, reflecting a likely decrease in HIV transmission </w:t>
                            </w:r>
                            <w:r w:rsidRPr="00F156A0">
                              <w:rPr>
                                <w:rFonts w:cs="Arial"/>
                              </w:rPr>
                              <w:t>among MSM.</w:t>
                            </w:r>
                          </w:p>
                          <w:p w14:paraId="7C159638" w14:textId="70FD78D1" w:rsidR="00983A70" w:rsidRPr="00F156A0" w:rsidRDefault="00983A70" w:rsidP="00F156A0">
                            <w:pPr>
                              <w:pStyle w:val="ListParagraph"/>
                              <w:numPr>
                                <w:ilvl w:val="0"/>
                                <w:numId w:val="9"/>
                              </w:numPr>
                              <w:spacing w:after="120" w:line="240" w:lineRule="auto"/>
                              <w:ind w:left="284" w:hanging="284"/>
                              <w:contextualSpacing w:val="0"/>
                              <w:rPr>
                                <w:rFonts w:ascii="Arial" w:hAnsi="Arial"/>
                                <w:sz w:val="24"/>
                                <w:szCs w:val="24"/>
                                <w:lang w:eastAsia="en-AU"/>
                              </w:rPr>
                            </w:pPr>
                            <w:r w:rsidRPr="00F156A0">
                              <w:rPr>
                                <w:rFonts w:ascii="Arial" w:hAnsi="Arial"/>
                                <w:sz w:val="24"/>
                                <w:szCs w:val="24"/>
                                <w:lang w:eastAsia="en-AU"/>
                              </w:rPr>
                              <w:t>98% of HIV cases diagnosed in 2021 were on treatment.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51E58" id="Text Box 321" o:spid="_x0000_s1033" type="#_x0000_t202" style="position:absolute;margin-left:2.75pt;margin-top:8.2pt;width:227.35pt;height:202.4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" fillcolor="#dbe5f1">
                <v:textbox>
                  <w:txbxContent>
                    <w:p w14:paraId="14214F3C" w14:textId="77777777" w:rsidR="00983A70" w:rsidRPr="00296FAF" w:rsidRDefault="00983A70" w:rsidP="0011103C">
                      <w:pPr>
                        <w:spacing w:before="0"/>
                        <w:rPr>
                          <w:b/>
                          <w:color w:val="4F81BD"/>
                        </w:rPr>
                      </w:pPr>
                      <w:r w:rsidRPr="00296FAF">
                        <w:rPr>
                          <w:b/>
                          <w:color w:val="4F81BD"/>
                        </w:rPr>
                        <w:t>Key points</w:t>
                      </w:r>
                    </w:p>
                    <w:p w14:paraId="389E5614" w14:textId="7D2DA08C" w:rsidR="00983A70" w:rsidRPr="00A26ED6" w:rsidRDefault="00983A70" w:rsidP="00F156A0">
                      <w:pPr>
                        <w:widowControl/>
                        <w:numPr>
                          <w:ilvl w:val="0"/>
                          <w:numId w:val="9"/>
                        </w:numPr>
                        <w:adjustRightInd/>
                        <w:spacing w:before="0"/>
                        <w:ind w:left="284" w:hanging="284"/>
                        <w:textAlignment w:val="auto"/>
                        <w:rPr>
                          <w:rFonts w:cs="Arial"/>
                          <w:lang w:val="en-US"/>
                        </w:rPr>
                      </w:pPr>
                      <w:r w:rsidRPr="00A26ED6">
                        <w:rPr>
                          <w:rFonts w:cs="Arial"/>
                          <w:lang w:val="en-US"/>
                        </w:rPr>
                        <w:t>In 2021, there were 55 HIV cases newly diagnosed in WA, a 24% decrease compared to 2020.</w:t>
                      </w:r>
                    </w:p>
                    <w:p w14:paraId="487E5AFD" w14:textId="77777777" w:rsidR="00983A70" w:rsidRPr="00F156A0" w:rsidRDefault="00983A70" w:rsidP="00F156A0">
                      <w:pPr>
                        <w:widowControl/>
                        <w:numPr>
                          <w:ilvl w:val="0"/>
                          <w:numId w:val="9"/>
                        </w:numPr>
                        <w:adjustRightInd/>
                        <w:spacing w:before="0"/>
                        <w:ind w:left="284" w:hanging="284"/>
                        <w:textAlignment w:val="auto"/>
                        <w:rPr>
                          <w:rFonts w:cs="Arial"/>
                        </w:rPr>
                      </w:pPr>
                      <w:r w:rsidRPr="000F198F">
                        <w:rPr>
                          <w:rFonts w:cs="Arial"/>
                        </w:rPr>
                        <w:t xml:space="preserve">The number of newly-acquired HIV notifications among MSM decreased by 45% between the 2012 to 2016 and 2017 to 2021 periods, reflecting a likely decrease in HIV transmission </w:t>
                      </w:r>
                      <w:r w:rsidRPr="00F156A0">
                        <w:rPr>
                          <w:rFonts w:cs="Arial"/>
                        </w:rPr>
                        <w:t>among MSM.</w:t>
                      </w:r>
                    </w:p>
                    <w:p w14:paraId="7C159638" w14:textId="70FD78D1" w:rsidR="00983A70" w:rsidRPr="00F156A0" w:rsidRDefault="00983A70" w:rsidP="00F156A0">
                      <w:pPr>
                        <w:pStyle w:val="ListParagraph"/>
                        <w:numPr>
                          <w:ilvl w:val="0"/>
                          <w:numId w:val="9"/>
                        </w:numPr>
                        <w:spacing w:after="120" w:line="240" w:lineRule="auto"/>
                        <w:ind w:left="284" w:hanging="284"/>
                        <w:contextualSpacing w:val="0"/>
                        <w:rPr>
                          <w:rFonts w:ascii="Arial" w:hAnsi="Arial"/>
                          <w:sz w:val="24"/>
                          <w:szCs w:val="24"/>
                          <w:lang w:eastAsia="en-AU"/>
                        </w:rPr>
                      </w:pPr>
                      <w:r w:rsidRPr="00F156A0">
                        <w:rPr>
                          <w:rFonts w:ascii="Arial" w:hAnsi="Arial"/>
                          <w:sz w:val="24"/>
                          <w:szCs w:val="24"/>
                          <w:lang w:eastAsia="en-AU"/>
                        </w:rPr>
                        <w:t>98% of HIV cases diagnosed in 2021 were on treatment.</w:t>
                      </w:r>
                    </w:p>
                  </w:txbxContent>
                </v:textbox>
              </v:shape>
            </w:pict>
          </mc:Fallback>
        </mc:AlternateContent>
      </w:r>
    </w:p>
    <w:p w14:paraId="6330CC84" w14:textId="77777777" w:rsidR="00154ACF" w:rsidRDefault="00154ACF" w:rsidP="000620C7">
      <w:pPr>
        <w:rPr>
          <w:highlight w:val="yellow"/>
          <w:lang w:eastAsia="en-US"/>
        </w:rPr>
      </w:pPr>
    </w:p>
    <w:p w14:paraId="6222CCA0" w14:textId="77777777" w:rsidR="00154ACF" w:rsidRDefault="00154ACF" w:rsidP="000620C7">
      <w:pPr>
        <w:rPr>
          <w:highlight w:val="yellow"/>
          <w:lang w:eastAsia="en-US"/>
        </w:rPr>
      </w:pPr>
    </w:p>
    <w:p w14:paraId="6C110CCF" w14:textId="77777777" w:rsidR="00154ACF" w:rsidRDefault="00154ACF" w:rsidP="000620C7">
      <w:pPr>
        <w:rPr>
          <w:highlight w:val="yellow"/>
          <w:lang w:eastAsia="en-US"/>
        </w:rPr>
      </w:pPr>
    </w:p>
    <w:p w14:paraId="6525569C" w14:textId="77777777" w:rsidR="00154ACF" w:rsidRDefault="00154ACF" w:rsidP="000620C7">
      <w:pPr>
        <w:rPr>
          <w:highlight w:val="yellow"/>
          <w:lang w:eastAsia="en-US"/>
        </w:rPr>
      </w:pPr>
    </w:p>
    <w:p w14:paraId="647890C9" w14:textId="77777777" w:rsidR="00154ACF" w:rsidRDefault="00154ACF" w:rsidP="000620C7">
      <w:pPr>
        <w:rPr>
          <w:highlight w:val="yellow"/>
          <w:lang w:eastAsia="en-US"/>
        </w:rPr>
      </w:pPr>
    </w:p>
    <w:p w14:paraId="0057615D" w14:textId="77777777" w:rsidR="00154ACF" w:rsidRDefault="00154ACF" w:rsidP="000620C7">
      <w:pPr>
        <w:rPr>
          <w:highlight w:val="yellow"/>
          <w:lang w:eastAsia="en-US"/>
        </w:rPr>
      </w:pPr>
    </w:p>
    <w:p w14:paraId="333EE74E" w14:textId="77777777" w:rsidR="00154ACF" w:rsidRDefault="00154ACF" w:rsidP="000620C7">
      <w:pPr>
        <w:rPr>
          <w:highlight w:val="yellow"/>
          <w:lang w:eastAsia="en-US"/>
        </w:rPr>
      </w:pPr>
    </w:p>
    <w:p w14:paraId="0F3C6FDC" w14:textId="77777777" w:rsidR="00154ACF" w:rsidRDefault="00154ACF" w:rsidP="000620C7">
      <w:pPr>
        <w:rPr>
          <w:highlight w:val="yellow"/>
          <w:lang w:eastAsia="en-US"/>
        </w:rPr>
      </w:pPr>
    </w:p>
    <w:p w14:paraId="1C9C0897" w14:textId="77777777" w:rsidR="00154ACF" w:rsidRDefault="00154ACF" w:rsidP="000620C7">
      <w:pPr>
        <w:rPr>
          <w:highlight w:val="yellow"/>
          <w:lang w:eastAsia="en-US"/>
        </w:rPr>
      </w:pPr>
    </w:p>
    <w:p w14:paraId="29024F24" w14:textId="3F8B45E0" w:rsidR="0036094E" w:rsidRDefault="0036094E" w:rsidP="000620C7">
      <w:pPr>
        <w:rPr>
          <w:highlight w:val="yellow"/>
          <w:lang w:eastAsia="en-US"/>
        </w:rPr>
      </w:pPr>
    </w:p>
    <w:p w14:paraId="0BC8B516" w14:textId="77777777" w:rsidR="00154ACF" w:rsidRDefault="00154ACF" w:rsidP="00CA600E">
      <w:pPr>
        <w:pStyle w:val="Heading2"/>
        <w:numPr>
          <w:ilvl w:val="1"/>
          <w:numId w:val="11"/>
        </w:numPr>
        <w:ind w:left="0" w:firstLine="0"/>
      </w:pPr>
      <w:bookmarkStart w:id="277" w:name="_Toc121232675"/>
      <w:r>
        <w:t>Trends over time</w:t>
      </w:r>
      <w:bookmarkEnd w:id="277"/>
    </w:p>
    <w:p w14:paraId="7AE55204" w14:textId="21E858E7" w:rsidR="00D277A6" w:rsidRDefault="00DB6DBD" w:rsidP="00D277A6">
      <w:pPr>
        <w:rPr>
          <w:lang w:eastAsia="en-US"/>
        </w:rPr>
      </w:pPr>
      <w:r>
        <w:rPr>
          <w:lang w:eastAsia="en-US"/>
        </w:rPr>
        <w:t xml:space="preserve">There were 55 newly diagnosed HIV cases in WA in 2021, which represented a 24% decrease compared to 2020 (n=72) and a 47% since 2019 (n=104) </w:t>
      </w:r>
      <w:r w:rsidR="00D277A6">
        <w:rPr>
          <w:lang w:eastAsia="en-US"/>
        </w:rPr>
        <w:t xml:space="preserve">(Figure 7.1). </w:t>
      </w:r>
    </w:p>
    <w:p w14:paraId="4A885545" w14:textId="77777777" w:rsidR="00D277A6" w:rsidRDefault="00D277A6" w:rsidP="00D277A6">
      <w:pPr>
        <w:rPr>
          <w:lang w:eastAsia="en-US"/>
        </w:rPr>
      </w:pPr>
      <w:r>
        <w:rPr>
          <w:lang w:eastAsia="en-US"/>
        </w:rPr>
        <w:t>In 2021, there were an additional 33 HIV notifications in people who were previously diagnosed with HIV either interstate (n=10) or overseas (n=23), and subsequently moved to WA.</w:t>
      </w:r>
    </w:p>
    <w:p w14:paraId="41CDC817" w14:textId="6B3C0E9B" w:rsidR="00D277A6" w:rsidRDefault="00D277A6" w:rsidP="00D277A6">
      <w:pPr>
        <w:rPr>
          <w:lang w:eastAsia="en-US"/>
        </w:rPr>
      </w:pPr>
      <w:r>
        <w:rPr>
          <w:lang w:eastAsia="en-US"/>
        </w:rPr>
        <w:t>In 2021 the age-standardised notification rate for HIV was 2.1/100,000 population, representing a 21% decrease compared to 2020 (2.9/100,000 population) (Appendix Table 34</w:t>
      </w:r>
      <w:r w:rsidRPr="00D277A6">
        <w:rPr>
          <w:vertAlign w:val="superscript"/>
          <w:lang w:eastAsia="en-US"/>
        </w:rPr>
        <w:t>2</w:t>
      </w:r>
      <w:r>
        <w:rPr>
          <w:lang w:eastAsia="en-US"/>
        </w:rPr>
        <w:t>).</w:t>
      </w:r>
    </w:p>
    <w:p w14:paraId="499D9481" w14:textId="7C712EB5" w:rsidR="00154ACF" w:rsidRPr="00A55872" w:rsidRDefault="00154ACF" w:rsidP="00B910EE">
      <w:pPr>
        <w:pStyle w:val="Caption"/>
      </w:pPr>
      <w:bookmarkStart w:id="278" w:name="_Toc118462195"/>
      <w:r w:rsidRPr="004149B8">
        <w:t xml:space="preserve">Figure </w:t>
      </w:r>
      <w:r w:rsidR="0077049B" w:rsidRPr="004149B8">
        <w:rPr>
          <w:noProof/>
        </w:rPr>
        <w:fldChar w:fldCharType="begin"/>
      </w:r>
      <w:r w:rsidR="0077049B" w:rsidRPr="004149B8">
        <w:rPr>
          <w:noProof/>
        </w:rPr>
        <w:instrText xml:space="preserve"> STYLEREF 1 \s </w:instrText>
      </w:r>
      <w:r w:rsidR="0077049B" w:rsidRPr="004149B8">
        <w:rPr>
          <w:noProof/>
        </w:rPr>
        <w:fldChar w:fldCharType="separate"/>
      </w:r>
      <w:r w:rsidR="008A4280">
        <w:rPr>
          <w:noProof/>
        </w:rPr>
        <w:t>7</w:t>
      </w:r>
      <w:r w:rsidR="0077049B" w:rsidRPr="004149B8">
        <w:rPr>
          <w:noProof/>
        </w:rPr>
        <w:fldChar w:fldCharType="end"/>
      </w:r>
      <w:r w:rsidR="00FE0CEC" w:rsidRPr="004149B8">
        <w:t>.</w:t>
      </w:r>
      <w:r w:rsidR="0077049B" w:rsidRPr="004149B8">
        <w:rPr>
          <w:noProof/>
        </w:rPr>
        <w:fldChar w:fldCharType="begin"/>
      </w:r>
      <w:r w:rsidR="0077049B" w:rsidRPr="004149B8">
        <w:rPr>
          <w:noProof/>
        </w:rPr>
        <w:instrText xml:space="preserve"> SEQ Figure \* ARABIC \s 1 </w:instrText>
      </w:r>
      <w:r w:rsidR="0077049B" w:rsidRPr="004149B8">
        <w:rPr>
          <w:noProof/>
        </w:rPr>
        <w:fldChar w:fldCharType="separate"/>
      </w:r>
      <w:r w:rsidR="008A4280">
        <w:rPr>
          <w:noProof/>
        </w:rPr>
        <w:t>1</w:t>
      </w:r>
      <w:r w:rsidR="0077049B" w:rsidRPr="004149B8">
        <w:rPr>
          <w:noProof/>
        </w:rPr>
        <w:fldChar w:fldCharType="end"/>
      </w:r>
      <w:r w:rsidRPr="004149B8">
        <w:t xml:space="preserve"> Number of </w:t>
      </w:r>
      <w:r w:rsidR="002D03F4" w:rsidRPr="004149B8">
        <w:t xml:space="preserve">HIV </w:t>
      </w:r>
      <w:r w:rsidRPr="004149B8">
        <w:t>notifications, WA</w:t>
      </w:r>
      <w:r w:rsidR="007338C4" w:rsidRPr="004149B8">
        <w:t>,</w:t>
      </w:r>
      <w:r w:rsidRPr="004149B8">
        <w:t xml:space="preserve"> 1983 to 20</w:t>
      </w:r>
      <w:r w:rsidR="008923DF" w:rsidRPr="004149B8">
        <w:t>2</w:t>
      </w:r>
      <w:r w:rsidR="00D277A6" w:rsidRPr="004149B8">
        <w:t>1</w:t>
      </w:r>
      <w:r w:rsidR="002D03F4" w:rsidRPr="004149B8">
        <w:t xml:space="preserve"> </w:t>
      </w:r>
      <w:r w:rsidR="002D03F4" w:rsidRPr="004149B8">
        <w:rPr>
          <w:b w:val="0"/>
        </w:rPr>
        <w:t>(excludes cases previously diagnosed outside WA)</w:t>
      </w:r>
      <w:bookmarkEnd w:id="278"/>
    </w:p>
    <w:p w14:paraId="27065BA8" w14:textId="7B63BCFE" w:rsidR="004149B8" w:rsidRDefault="004149B8" w:rsidP="00B1576B">
      <w:pPr>
        <w:jc w:val="center"/>
        <w:rPr>
          <w:lang w:eastAsia="en-US"/>
        </w:rPr>
      </w:pPr>
      <w:r w:rsidRPr="004149B8">
        <w:rPr>
          <w:noProof/>
        </w:rPr>
        <w:drawing>
          <wp:inline distT="0" distB="0" distL="0" distR="0" wp14:anchorId="203C3DD0" wp14:editId="043F113A">
            <wp:extent cx="2915920" cy="18980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1F6E88D7" w14:textId="77777777" w:rsidR="00292E9C" w:rsidRDefault="00292E9C" w:rsidP="00B1576B">
      <w:pPr>
        <w:jc w:val="center"/>
        <w:rPr>
          <w:lang w:eastAsia="en-US"/>
        </w:rPr>
      </w:pPr>
    </w:p>
    <w:p w14:paraId="4DB7BD65"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9" w:name="_Toc527543830"/>
      <w:bookmarkStart w:id="280" w:name="_Toc530738295"/>
      <w:bookmarkStart w:id="281" w:name="_Toc530738522"/>
      <w:bookmarkStart w:id="282" w:name="_Toc57123657"/>
      <w:bookmarkStart w:id="283" w:name="_Toc57123777"/>
      <w:bookmarkStart w:id="284" w:name="_Toc90371453"/>
      <w:bookmarkStart w:id="285" w:name="_Toc90557466"/>
      <w:bookmarkStart w:id="286" w:name="_Toc90637457"/>
      <w:bookmarkStart w:id="287" w:name="_Toc100842728"/>
      <w:bookmarkStart w:id="288" w:name="_Toc118463701"/>
      <w:bookmarkStart w:id="289" w:name="_Toc121232523"/>
      <w:bookmarkStart w:id="290" w:name="_Toc121232676"/>
      <w:bookmarkEnd w:id="279"/>
      <w:bookmarkEnd w:id="280"/>
      <w:bookmarkEnd w:id="281"/>
      <w:bookmarkEnd w:id="282"/>
      <w:bookmarkEnd w:id="283"/>
      <w:bookmarkEnd w:id="284"/>
      <w:bookmarkEnd w:id="285"/>
      <w:bookmarkEnd w:id="286"/>
      <w:bookmarkEnd w:id="287"/>
      <w:bookmarkEnd w:id="288"/>
      <w:bookmarkEnd w:id="289"/>
      <w:bookmarkEnd w:id="290"/>
    </w:p>
    <w:p w14:paraId="1CE9B232"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91" w:name="_Toc527543831"/>
      <w:bookmarkStart w:id="292" w:name="_Toc530738296"/>
      <w:bookmarkStart w:id="293" w:name="_Toc530738523"/>
      <w:bookmarkStart w:id="294" w:name="_Toc57123658"/>
      <w:bookmarkStart w:id="295" w:name="_Toc57123778"/>
      <w:bookmarkStart w:id="296" w:name="_Toc90371454"/>
      <w:bookmarkStart w:id="297" w:name="_Toc90557467"/>
      <w:bookmarkStart w:id="298" w:name="_Toc90637458"/>
      <w:bookmarkStart w:id="299" w:name="_Toc100842729"/>
      <w:bookmarkStart w:id="300" w:name="_Toc118463702"/>
      <w:bookmarkStart w:id="301" w:name="_Toc121232524"/>
      <w:bookmarkStart w:id="302" w:name="_Toc121232677"/>
      <w:bookmarkEnd w:id="291"/>
      <w:bookmarkEnd w:id="292"/>
      <w:bookmarkEnd w:id="293"/>
      <w:bookmarkEnd w:id="294"/>
      <w:bookmarkEnd w:id="295"/>
      <w:bookmarkEnd w:id="296"/>
      <w:bookmarkEnd w:id="297"/>
      <w:bookmarkEnd w:id="298"/>
      <w:bookmarkEnd w:id="299"/>
      <w:bookmarkEnd w:id="300"/>
      <w:bookmarkEnd w:id="301"/>
      <w:bookmarkEnd w:id="302"/>
    </w:p>
    <w:p w14:paraId="4C65EE39"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303" w:name="_Toc527543832"/>
      <w:bookmarkStart w:id="304" w:name="_Toc530738297"/>
      <w:bookmarkStart w:id="305" w:name="_Toc530738524"/>
      <w:bookmarkStart w:id="306" w:name="_Toc57123659"/>
      <w:bookmarkStart w:id="307" w:name="_Toc57123779"/>
      <w:bookmarkStart w:id="308" w:name="_Toc90371455"/>
      <w:bookmarkStart w:id="309" w:name="_Toc90557468"/>
      <w:bookmarkStart w:id="310" w:name="_Toc90637459"/>
      <w:bookmarkStart w:id="311" w:name="_Toc100842730"/>
      <w:bookmarkStart w:id="312" w:name="_Toc118463703"/>
      <w:bookmarkStart w:id="313" w:name="_Toc121232525"/>
      <w:bookmarkStart w:id="314" w:name="_Toc121232678"/>
      <w:bookmarkEnd w:id="303"/>
      <w:bookmarkEnd w:id="304"/>
      <w:bookmarkEnd w:id="305"/>
      <w:bookmarkEnd w:id="306"/>
      <w:bookmarkEnd w:id="307"/>
      <w:bookmarkEnd w:id="308"/>
      <w:bookmarkEnd w:id="309"/>
      <w:bookmarkEnd w:id="310"/>
      <w:bookmarkEnd w:id="311"/>
      <w:bookmarkEnd w:id="312"/>
      <w:bookmarkEnd w:id="313"/>
      <w:bookmarkEnd w:id="314"/>
    </w:p>
    <w:p w14:paraId="7D70D42C"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315" w:name="_Toc527543833"/>
      <w:bookmarkStart w:id="316" w:name="_Toc530738298"/>
      <w:bookmarkStart w:id="317" w:name="_Toc530738525"/>
      <w:bookmarkStart w:id="318" w:name="_Toc57123660"/>
      <w:bookmarkStart w:id="319" w:name="_Toc57123780"/>
      <w:bookmarkStart w:id="320" w:name="_Toc90371456"/>
      <w:bookmarkStart w:id="321" w:name="_Toc90557469"/>
      <w:bookmarkStart w:id="322" w:name="_Toc90637460"/>
      <w:bookmarkStart w:id="323" w:name="_Toc100842731"/>
      <w:bookmarkStart w:id="324" w:name="_Toc118463704"/>
      <w:bookmarkStart w:id="325" w:name="_Toc121232526"/>
      <w:bookmarkStart w:id="326" w:name="_Toc121232679"/>
      <w:bookmarkEnd w:id="315"/>
      <w:bookmarkEnd w:id="316"/>
      <w:bookmarkEnd w:id="317"/>
      <w:bookmarkEnd w:id="318"/>
      <w:bookmarkEnd w:id="319"/>
      <w:bookmarkEnd w:id="320"/>
      <w:bookmarkEnd w:id="321"/>
      <w:bookmarkEnd w:id="322"/>
      <w:bookmarkEnd w:id="323"/>
      <w:bookmarkEnd w:id="324"/>
      <w:bookmarkEnd w:id="325"/>
      <w:bookmarkEnd w:id="326"/>
    </w:p>
    <w:p w14:paraId="6C88A986"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327" w:name="_Toc527543834"/>
      <w:bookmarkStart w:id="328" w:name="_Toc530738299"/>
      <w:bookmarkStart w:id="329" w:name="_Toc530738526"/>
      <w:bookmarkStart w:id="330" w:name="_Toc57123661"/>
      <w:bookmarkStart w:id="331" w:name="_Toc57123781"/>
      <w:bookmarkStart w:id="332" w:name="_Toc90371457"/>
      <w:bookmarkStart w:id="333" w:name="_Toc90557470"/>
      <w:bookmarkStart w:id="334" w:name="_Toc90637461"/>
      <w:bookmarkStart w:id="335" w:name="_Toc100842732"/>
      <w:bookmarkStart w:id="336" w:name="_Toc118463705"/>
      <w:bookmarkStart w:id="337" w:name="_Toc121232527"/>
      <w:bookmarkStart w:id="338" w:name="_Toc121232680"/>
      <w:bookmarkEnd w:id="327"/>
      <w:bookmarkEnd w:id="328"/>
      <w:bookmarkEnd w:id="329"/>
      <w:bookmarkEnd w:id="330"/>
      <w:bookmarkEnd w:id="331"/>
      <w:bookmarkEnd w:id="332"/>
      <w:bookmarkEnd w:id="333"/>
      <w:bookmarkEnd w:id="334"/>
      <w:bookmarkEnd w:id="335"/>
      <w:bookmarkEnd w:id="336"/>
      <w:bookmarkEnd w:id="337"/>
      <w:bookmarkEnd w:id="338"/>
    </w:p>
    <w:p w14:paraId="51DC582A" w14:textId="77777777"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339" w:name="_Toc527543835"/>
      <w:bookmarkStart w:id="340" w:name="_Toc530738300"/>
      <w:bookmarkStart w:id="341" w:name="_Toc530738527"/>
      <w:bookmarkStart w:id="342" w:name="_Toc57123662"/>
      <w:bookmarkStart w:id="343" w:name="_Toc57123782"/>
      <w:bookmarkStart w:id="344" w:name="_Toc90371458"/>
      <w:bookmarkStart w:id="345" w:name="_Toc90557471"/>
      <w:bookmarkStart w:id="346" w:name="_Toc90637462"/>
      <w:bookmarkStart w:id="347" w:name="_Toc100842733"/>
      <w:bookmarkStart w:id="348" w:name="_Toc118463706"/>
      <w:bookmarkStart w:id="349" w:name="_Toc121232528"/>
      <w:bookmarkStart w:id="350" w:name="_Toc121232681"/>
      <w:bookmarkEnd w:id="339"/>
      <w:bookmarkEnd w:id="340"/>
      <w:bookmarkEnd w:id="341"/>
      <w:bookmarkEnd w:id="342"/>
      <w:bookmarkEnd w:id="343"/>
      <w:bookmarkEnd w:id="344"/>
      <w:bookmarkEnd w:id="345"/>
      <w:bookmarkEnd w:id="346"/>
      <w:bookmarkEnd w:id="347"/>
      <w:bookmarkEnd w:id="348"/>
      <w:bookmarkEnd w:id="349"/>
      <w:bookmarkEnd w:id="350"/>
    </w:p>
    <w:p w14:paraId="0D2F1F0C" w14:textId="77777777"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351" w:name="_Toc527543836"/>
      <w:bookmarkStart w:id="352" w:name="_Toc530738301"/>
      <w:bookmarkStart w:id="353" w:name="_Toc530738528"/>
      <w:bookmarkStart w:id="354" w:name="_Toc57123663"/>
      <w:bookmarkStart w:id="355" w:name="_Toc57123783"/>
      <w:bookmarkStart w:id="356" w:name="_Toc90371459"/>
      <w:bookmarkStart w:id="357" w:name="_Toc90557472"/>
      <w:bookmarkStart w:id="358" w:name="_Toc90637463"/>
      <w:bookmarkStart w:id="359" w:name="_Toc100842734"/>
      <w:bookmarkStart w:id="360" w:name="_Toc118463707"/>
      <w:bookmarkStart w:id="361" w:name="_Toc121232529"/>
      <w:bookmarkStart w:id="362" w:name="_Toc121232682"/>
      <w:bookmarkEnd w:id="351"/>
      <w:bookmarkEnd w:id="352"/>
      <w:bookmarkEnd w:id="353"/>
      <w:bookmarkEnd w:id="354"/>
      <w:bookmarkEnd w:id="355"/>
      <w:bookmarkEnd w:id="356"/>
      <w:bookmarkEnd w:id="357"/>
      <w:bookmarkEnd w:id="358"/>
      <w:bookmarkEnd w:id="359"/>
      <w:bookmarkEnd w:id="360"/>
      <w:bookmarkEnd w:id="361"/>
      <w:bookmarkEnd w:id="362"/>
    </w:p>
    <w:p w14:paraId="63C6D664" w14:textId="77777777" w:rsidR="00154ACF" w:rsidRPr="001F5A2A" w:rsidRDefault="00154ACF" w:rsidP="001F5A2A">
      <w:pPr>
        <w:pStyle w:val="Heading2"/>
      </w:pPr>
      <w:bookmarkStart w:id="363" w:name="_Toc121232683"/>
      <w:r w:rsidRPr="001F5A2A">
        <w:t>Distribution by sex and age</w:t>
      </w:r>
      <w:bookmarkEnd w:id="363"/>
    </w:p>
    <w:p w14:paraId="51802697" w14:textId="77777777" w:rsidR="00D277A6" w:rsidRDefault="00D277A6" w:rsidP="00D277A6">
      <w:pPr>
        <w:rPr>
          <w:b/>
          <w:bCs/>
        </w:rPr>
      </w:pPr>
      <w:r w:rsidRPr="00D277A6">
        <w:t>Of the 55 HIV cases newly diagnosed in WA in 2021, 46 were male and 9 were female (Appendix Figure 10</w:t>
      </w:r>
      <w:r w:rsidRPr="00D277A6">
        <w:rPr>
          <w:vertAlign w:val="superscript"/>
        </w:rPr>
        <w:t>2</w:t>
      </w:r>
      <w:r w:rsidRPr="00D277A6">
        <w:t xml:space="preserve"> and Appendix Table 33</w:t>
      </w:r>
      <w:r w:rsidRPr="00D277A6">
        <w:rPr>
          <w:vertAlign w:val="superscript"/>
        </w:rPr>
        <w:t>2</w:t>
      </w:r>
      <w:r w:rsidRPr="00D277A6">
        <w:t>). The age-standardised notification rate decreased for both males (4.6 to 3.2/100,000 population) and females (0.8 to 0.7/100,000 population), compared to the previous year. In 2021, the median age of newly diagnosed HIV cases in WA was 40 years, ranging from 20 to 71 years. The median age for females was 16 years younger (34 years) than the median age for males (40 years) (Figure 7.2).</w:t>
      </w:r>
    </w:p>
    <w:p w14:paraId="642F7A5C" w14:textId="701AF19F" w:rsidR="00154ACF" w:rsidRPr="00B33D47" w:rsidRDefault="00154ACF" w:rsidP="00CA600E">
      <w:pPr>
        <w:pStyle w:val="Caption"/>
        <w:rPr>
          <w:lang w:eastAsia="en-US"/>
        </w:rPr>
      </w:pPr>
      <w:bookmarkStart w:id="364" w:name="_Toc118462196"/>
      <w:r w:rsidRPr="004149B8">
        <w:t xml:space="preserve">Figure </w:t>
      </w:r>
      <w:r w:rsidR="0077049B" w:rsidRPr="004149B8">
        <w:rPr>
          <w:noProof/>
        </w:rPr>
        <w:fldChar w:fldCharType="begin"/>
      </w:r>
      <w:r w:rsidR="0077049B" w:rsidRPr="004149B8">
        <w:rPr>
          <w:noProof/>
        </w:rPr>
        <w:instrText xml:space="preserve"> STYLEREF 1 \s </w:instrText>
      </w:r>
      <w:r w:rsidR="0077049B" w:rsidRPr="004149B8">
        <w:rPr>
          <w:noProof/>
        </w:rPr>
        <w:fldChar w:fldCharType="separate"/>
      </w:r>
      <w:r w:rsidR="008A4280">
        <w:rPr>
          <w:noProof/>
        </w:rPr>
        <w:t>7</w:t>
      </w:r>
      <w:r w:rsidR="0077049B" w:rsidRPr="004149B8">
        <w:rPr>
          <w:noProof/>
        </w:rPr>
        <w:fldChar w:fldCharType="end"/>
      </w:r>
      <w:r w:rsidR="00FE0CEC" w:rsidRPr="004149B8">
        <w:t>.</w:t>
      </w:r>
      <w:r w:rsidR="0077049B" w:rsidRPr="004149B8">
        <w:rPr>
          <w:noProof/>
        </w:rPr>
        <w:fldChar w:fldCharType="begin"/>
      </w:r>
      <w:r w:rsidR="0077049B" w:rsidRPr="004149B8">
        <w:rPr>
          <w:noProof/>
        </w:rPr>
        <w:instrText xml:space="preserve"> SEQ Figure \* ARABIC \s 1 </w:instrText>
      </w:r>
      <w:r w:rsidR="0077049B" w:rsidRPr="004149B8">
        <w:rPr>
          <w:noProof/>
        </w:rPr>
        <w:fldChar w:fldCharType="separate"/>
      </w:r>
      <w:r w:rsidR="008A4280">
        <w:rPr>
          <w:noProof/>
        </w:rPr>
        <w:t>2</w:t>
      </w:r>
      <w:r w:rsidR="0077049B" w:rsidRPr="004149B8">
        <w:rPr>
          <w:noProof/>
        </w:rPr>
        <w:fldChar w:fldCharType="end"/>
      </w:r>
      <w:r w:rsidRPr="004149B8">
        <w:t xml:space="preserve"> </w:t>
      </w:r>
      <w:r w:rsidRPr="004149B8">
        <w:rPr>
          <w:lang w:eastAsia="en-US"/>
        </w:rPr>
        <w:t>Number of HIV notifications by age group and sex, WA, 20</w:t>
      </w:r>
      <w:r w:rsidR="002B2253" w:rsidRPr="004149B8">
        <w:rPr>
          <w:lang w:eastAsia="en-US"/>
        </w:rPr>
        <w:t>2</w:t>
      </w:r>
      <w:r w:rsidR="00D277A6" w:rsidRPr="004149B8">
        <w:rPr>
          <w:lang w:eastAsia="en-US"/>
        </w:rPr>
        <w:t>1</w:t>
      </w:r>
      <w:r w:rsidR="0045198C" w:rsidRPr="004149B8">
        <w:rPr>
          <w:lang w:eastAsia="en-US"/>
        </w:rPr>
        <w:t xml:space="preserve"> </w:t>
      </w:r>
      <w:r w:rsidR="0045198C" w:rsidRPr="004149B8">
        <w:rPr>
          <w:b w:val="0"/>
          <w:lang w:eastAsia="en-US"/>
        </w:rPr>
        <w:t>(excludes cases previously diagnosed outside WA)</w:t>
      </w:r>
      <w:bookmarkEnd w:id="364"/>
    </w:p>
    <w:p w14:paraId="1D4803A8" w14:textId="1E382434" w:rsidR="004149B8" w:rsidRDefault="004149B8" w:rsidP="000620C7">
      <w:pPr>
        <w:jc w:val="center"/>
        <w:rPr>
          <w:lang w:eastAsia="en-US"/>
        </w:rPr>
      </w:pPr>
      <w:r w:rsidRPr="004149B8">
        <w:rPr>
          <w:noProof/>
        </w:rPr>
        <w:drawing>
          <wp:inline distT="0" distB="0" distL="0" distR="0" wp14:anchorId="6B010B71" wp14:editId="2DEAD681">
            <wp:extent cx="2915920" cy="189801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729B3B4" w14:textId="77777777" w:rsidR="00154ACF" w:rsidRPr="001F5A2A" w:rsidRDefault="00154ACF" w:rsidP="001F5A2A">
      <w:pPr>
        <w:pStyle w:val="Heading2"/>
      </w:pPr>
      <w:bookmarkStart w:id="365" w:name="_Toc121232684"/>
      <w:r w:rsidRPr="001F5A2A">
        <w:t>Notifications by Aboriginality</w:t>
      </w:r>
      <w:bookmarkEnd w:id="365"/>
    </w:p>
    <w:p w14:paraId="35307516" w14:textId="6119620F" w:rsidR="00292E9C" w:rsidRDefault="00D277A6" w:rsidP="008A4D36">
      <w:r w:rsidRPr="00D277A6">
        <w:t>In 2021, there were five HIV cases notified in Aboriginal people. In total there were 15 Aboriginal HIV notifications between 2017 and 2021, ranging between two and five cases per year (Appendix Figure 11</w:t>
      </w:r>
      <w:r w:rsidRPr="00D277A6">
        <w:rPr>
          <w:vertAlign w:val="superscript"/>
        </w:rPr>
        <w:t>2</w:t>
      </w:r>
      <w:r w:rsidRPr="00D277A6">
        <w:t xml:space="preserve"> and Appendix Table 35</w:t>
      </w:r>
      <w:r w:rsidRPr="00D277A6">
        <w:rPr>
          <w:vertAlign w:val="superscript"/>
        </w:rPr>
        <w:t>2</w:t>
      </w:r>
      <w:r w:rsidRPr="00D277A6">
        <w:t>). Between 2017 and 2021, the male to female notification ratio was 4.0:1 for Aboriginal people and 4.85:1 for non-Aboriginal people. Over the same period, most non-Aboriginal cases (88%; n=312) were Perth metropolitan residents. While Aboriginal cases have typically resided in non-metropolitan areas (2016-2020 67%; n=10), in the 2017 to 2021 period, over half (53%, n=8) resided in the metropolitan area.</w:t>
      </w:r>
    </w:p>
    <w:p w14:paraId="285CDD6B" w14:textId="77777777" w:rsidR="00292E9C" w:rsidRDefault="00292E9C" w:rsidP="008A4D36"/>
    <w:p w14:paraId="17597FE5" w14:textId="77777777" w:rsidR="00154ACF" w:rsidRPr="001F5A2A" w:rsidRDefault="00154ACF" w:rsidP="001F5A2A">
      <w:pPr>
        <w:pStyle w:val="Heading2"/>
      </w:pPr>
      <w:bookmarkStart w:id="366" w:name="_Toc121232685"/>
      <w:r w:rsidRPr="001F5A2A">
        <w:lastRenderedPageBreak/>
        <w:t>Exposure category</w:t>
      </w:r>
      <w:bookmarkEnd w:id="366"/>
    </w:p>
    <w:p w14:paraId="245F9633" w14:textId="148817E5" w:rsidR="00D277A6" w:rsidRDefault="00D277A6" w:rsidP="008A4D36">
      <w:r w:rsidRPr="00D277A6">
        <w:t>Between the 2012 to 2016 and 2017 to 2021 periods, the number of newly diagnosed HIV cases reporting MSM risk exposures decreased by 45% (299 to 163 cases), while new diagnoses in cases reporting heterosexual acquisition decreased by 3% (183 to 178 cases) (Table 7.1). The most commonly reported risk exposure between 2017 and 2021 was heterosexual acquisition (48%). The proportion of HIV cases reporting MSM risk exposures had decreased from 60% in the 2012 to 2016 period to just under half of all cases in the 2017 to 2021 period (44%). (Table 7.1).</w:t>
      </w:r>
    </w:p>
    <w:p w14:paraId="1EA3FF41" w14:textId="77777777" w:rsidR="00154ACF" w:rsidRPr="001F5A2A" w:rsidRDefault="00154ACF" w:rsidP="001F5A2A">
      <w:pPr>
        <w:pStyle w:val="Heading2"/>
      </w:pPr>
      <w:bookmarkStart w:id="367" w:name="_Toc121232686"/>
      <w:r w:rsidRPr="001F5A2A">
        <w:t>Place of acquisition</w:t>
      </w:r>
      <w:bookmarkEnd w:id="367"/>
    </w:p>
    <w:p w14:paraId="1BE726B3" w14:textId="77777777" w:rsidR="00185CC6" w:rsidRDefault="00185CC6" w:rsidP="00185CC6">
      <w:r>
        <w:t>Most of the recent decrease in HIV notifications was reported in Australian-acquired cases, which decreased by 41% (300 to 177 cases) between the 2012 to 2016 and 2017 to 2021 reporting periods (Table 7.2). The majority of Australian-acquired HIV cases in the 2017 to 2021 period were MSM (68%; n=120), most of whom were also born in Australia (59%; n=71).</w:t>
      </w:r>
    </w:p>
    <w:p w14:paraId="56A1EC67" w14:textId="0DC45DB9" w:rsidR="00185CC6" w:rsidRDefault="00185CC6" w:rsidP="00185CC6">
      <w:r>
        <w:t xml:space="preserve">There was also a 7% decrease in the number of cases who acquired HIV overseas over the two reporting periods (188 to 174 cases). This was mostly seen in cases who acquired HIV in Sub-Saharan Africa, which decreased by 43% (53 to 30 cases) (Table 7.2). In the 2017 to 2021 period, most cases who reported acquisition in Sub-Saharan Africa were heterosexually-acquired cases born in that region (77%; n=23). While the overall number of overseas-acquired cases decreased over the two reporting periods, there was a 16% increase in the number of male cases reporting acquisition in South-East Asia (79 to 92 cases) (Table 7.2). In the 2017 to 2021 period, most males who acquired HIV in South-East Asia reported heterosexual acquisition (73%; n=67), of whom the majority were Australian-born (66%; n=44), and 41% of whom had acquired HIV while on holiday (n=18). There was also a 2.2 fold increase in the </w:t>
      </w:r>
      <w:r>
        <w:t>number of female cases reporting acquisition in South East Asia (12 to 26), and the majority were also born in that region (77%; n=20).</w:t>
      </w:r>
    </w:p>
    <w:p w14:paraId="40E14B17" w14:textId="489F2EFE" w:rsidR="007338C4" w:rsidRPr="00BB61A2" w:rsidRDefault="007338C4" w:rsidP="001F5A2A">
      <w:pPr>
        <w:pStyle w:val="Heading2"/>
      </w:pPr>
      <w:bookmarkStart w:id="368" w:name="_Toc492036266"/>
      <w:bookmarkStart w:id="369" w:name="_Toc492038450"/>
      <w:bookmarkStart w:id="370" w:name="_Toc121232687"/>
      <w:bookmarkEnd w:id="368"/>
      <w:bookmarkEnd w:id="369"/>
      <w:r w:rsidRPr="00BB61A2">
        <w:t>Newly acquired HIV and late diagnosis</w:t>
      </w:r>
      <w:bookmarkEnd w:id="370"/>
      <w:r w:rsidRPr="00BB61A2">
        <w:t xml:space="preserve"> </w:t>
      </w:r>
    </w:p>
    <w:p w14:paraId="3F0B4830" w14:textId="77777777" w:rsidR="00AB6421" w:rsidRDefault="00AB6421" w:rsidP="00AB6421">
      <w:r>
        <w:t xml:space="preserve">A case is classified as a newly acquired HIV infection if a negative HIV test result or symptoms consistent with HIV seroconversion illness is reported in the 12 months prior to diagnosis. A late HIV diagnosis is a case of unknown infection duration and a CD4 count, closest to the time of diagnosis, of less than 350 cells/µL. </w:t>
      </w:r>
    </w:p>
    <w:p w14:paraId="2EDD3035" w14:textId="77777777" w:rsidR="00AB6421" w:rsidRDefault="00AB6421" w:rsidP="00AB6421">
      <w:r>
        <w:t xml:space="preserve">The recent decrease in HIV notifications among MSM was largely due to a decrease in newly acquired infections. Between the 2012 to 2016 and 2017 to 2021 reporting periods, the number of MSM HIV cases diagnosed with evidence of newly acquired infection decreased by 61% (148 to 58 cases), which may reflect a decrease in HIV transmission in recent years. The number of MSM HIV cases with evidence of late diagnosis over the two reporting periods remained stable (55 to 57 cases). </w:t>
      </w:r>
    </w:p>
    <w:p w14:paraId="7AB16C7C" w14:textId="7531E9A8" w:rsidR="00AB6421" w:rsidRDefault="00AB6421" w:rsidP="00AB6421">
      <w:r>
        <w:t>In the 2017 to 2021 period, there was a small decrease in the number (28 to 23 cases) and proportion (15% to 13%) of heterosexually-acquired cases reporting evidence of newly acquired HIV (Figure 7.3). However, the number of heterosexually-acquired cases with a late diagnosis over increased between the two reporting periods (84 to 96 cases).</w:t>
      </w:r>
    </w:p>
    <w:p w14:paraId="501E3661" w14:textId="77777777" w:rsidR="00344E65" w:rsidRDefault="00344E65" w:rsidP="00BB61A2">
      <w:pPr>
        <w:pStyle w:val="Caption"/>
      </w:pPr>
    </w:p>
    <w:p w14:paraId="0692B3B0" w14:textId="77777777" w:rsidR="00344E65" w:rsidRDefault="00344E65" w:rsidP="00BB61A2">
      <w:pPr>
        <w:pStyle w:val="Caption"/>
      </w:pPr>
    </w:p>
    <w:p w14:paraId="4A817A27" w14:textId="77777777" w:rsidR="00344E65" w:rsidRDefault="00344E65" w:rsidP="00BB61A2">
      <w:pPr>
        <w:pStyle w:val="Caption"/>
      </w:pPr>
    </w:p>
    <w:p w14:paraId="53FBB287" w14:textId="77777777" w:rsidR="00344E65" w:rsidRDefault="00344E65" w:rsidP="00BB61A2">
      <w:pPr>
        <w:pStyle w:val="Caption"/>
      </w:pPr>
    </w:p>
    <w:p w14:paraId="70C08F6F" w14:textId="77777777" w:rsidR="00344E65" w:rsidRDefault="00344E65" w:rsidP="00BB61A2">
      <w:pPr>
        <w:pStyle w:val="Caption"/>
      </w:pPr>
    </w:p>
    <w:p w14:paraId="3B21BFE5" w14:textId="77777777" w:rsidR="00344E65" w:rsidRDefault="00344E65" w:rsidP="00BB61A2">
      <w:pPr>
        <w:pStyle w:val="Caption"/>
      </w:pPr>
    </w:p>
    <w:p w14:paraId="55482CBD" w14:textId="77777777" w:rsidR="00344E65" w:rsidRDefault="00344E65" w:rsidP="00BB61A2">
      <w:pPr>
        <w:pStyle w:val="Caption"/>
      </w:pPr>
    </w:p>
    <w:p w14:paraId="2A9AC774" w14:textId="77777777" w:rsidR="00344E65" w:rsidRDefault="00344E65" w:rsidP="00BB61A2">
      <w:pPr>
        <w:pStyle w:val="Caption"/>
      </w:pPr>
    </w:p>
    <w:p w14:paraId="6B640E23" w14:textId="53FFF9D1" w:rsidR="00FE0CEC" w:rsidRDefault="00FE0CEC" w:rsidP="00BB61A2">
      <w:pPr>
        <w:pStyle w:val="Caption"/>
      </w:pPr>
      <w:bookmarkStart w:id="371" w:name="_Toc118462197"/>
      <w:r w:rsidRPr="00344E65">
        <w:lastRenderedPageBreak/>
        <w:t xml:space="preserve">Figure </w:t>
      </w:r>
      <w:r w:rsidRPr="00344E65">
        <w:fldChar w:fldCharType="begin"/>
      </w:r>
      <w:r w:rsidRPr="00344E65">
        <w:instrText>STYLEREF 1 \s</w:instrText>
      </w:r>
      <w:r w:rsidRPr="00344E65">
        <w:fldChar w:fldCharType="separate"/>
      </w:r>
      <w:r w:rsidR="008A4280">
        <w:rPr>
          <w:noProof/>
        </w:rPr>
        <w:t>7</w:t>
      </w:r>
      <w:r w:rsidRPr="00344E65">
        <w:fldChar w:fldCharType="end"/>
      </w:r>
      <w:r w:rsidRPr="00344E65">
        <w:t>.</w:t>
      </w:r>
      <w:r w:rsidRPr="00344E65">
        <w:fldChar w:fldCharType="begin"/>
      </w:r>
      <w:r w:rsidRPr="00344E65">
        <w:instrText>SEQ Figure \* ARABIC \s 1</w:instrText>
      </w:r>
      <w:r w:rsidRPr="00344E65">
        <w:fldChar w:fldCharType="separate"/>
      </w:r>
      <w:r w:rsidR="008A4280">
        <w:rPr>
          <w:noProof/>
        </w:rPr>
        <w:t>3</w:t>
      </w:r>
      <w:r w:rsidRPr="00344E65">
        <w:fldChar w:fldCharType="end"/>
      </w:r>
      <w:r w:rsidRPr="00344E65">
        <w:t xml:space="preserve"> Proportion of HIV notifications with newly acquired infection by risk exposure</w:t>
      </w:r>
      <w:r w:rsidR="0007417F" w:rsidRPr="00344E65">
        <w:t xml:space="preserve"> and time period</w:t>
      </w:r>
      <w:r w:rsidR="007338C4" w:rsidRPr="00344E65">
        <w:t>, WA</w:t>
      </w:r>
      <w:r w:rsidR="00B841FA" w:rsidRPr="00344E65">
        <w:t xml:space="preserve">, </w:t>
      </w:r>
      <w:r w:rsidR="006A1DF5" w:rsidRPr="00344E65">
        <w:t>201</w:t>
      </w:r>
      <w:r w:rsidR="00AB6421" w:rsidRPr="00344E65">
        <w:t>2</w:t>
      </w:r>
      <w:r w:rsidR="00B841FA" w:rsidRPr="00344E65">
        <w:t xml:space="preserve"> to </w:t>
      </w:r>
      <w:r w:rsidR="006A1DF5" w:rsidRPr="00344E65">
        <w:t>20</w:t>
      </w:r>
      <w:r w:rsidR="004E1D4D" w:rsidRPr="00344E65">
        <w:t>2</w:t>
      </w:r>
      <w:r w:rsidR="00AB6421" w:rsidRPr="00344E65">
        <w:t>1</w:t>
      </w:r>
      <w:r w:rsidR="00D60B89" w:rsidRPr="00344E65">
        <w:t xml:space="preserve"> </w:t>
      </w:r>
      <w:r w:rsidR="00D60B89" w:rsidRPr="00344E65">
        <w:rPr>
          <w:b w:val="0"/>
        </w:rPr>
        <w:t>(excludes cases previously diagnosed outside WA)</w:t>
      </w:r>
      <w:bookmarkEnd w:id="371"/>
    </w:p>
    <w:p w14:paraId="62D81A58" w14:textId="066B6F12" w:rsidR="00D6118D" w:rsidRDefault="00D6118D" w:rsidP="00FE0CEC">
      <w:r w:rsidRPr="00D6118D">
        <w:rPr>
          <w:noProof/>
        </w:rPr>
        <w:drawing>
          <wp:inline distT="0" distB="0" distL="0" distR="0" wp14:anchorId="4F9D11C0" wp14:editId="68E5325C">
            <wp:extent cx="2915920" cy="18980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5AAA6FC"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72" w:name="_Toc492036279"/>
      <w:bookmarkStart w:id="373" w:name="_Toc492038463"/>
      <w:bookmarkStart w:id="374" w:name="_Toc527543842"/>
      <w:bookmarkStart w:id="375" w:name="_Toc530738307"/>
      <w:bookmarkStart w:id="376" w:name="_Toc530738534"/>
      <w:bookmarkStart w:id="377" w:name="_Toc57123669"/>
      <w:bookmarkStart w:id="378" w:name="_Toc57123789"/>
      <w:bookmarkStart w:id="379" w:name="_Toc90371465"/>
      <w:bookmarkStart w:id="380" w:name="_Toc90557478"/>
      <w:bookmarkStart w:id="381" w:name="_Toc90637469"/>
      <w:bookmarkStart w:id="382" w:name="_Toc100842740"/>
      <w:bookmarkStart w:id="383" w:name="_Toc118463713"/>
      <w:bookmarkStart w:id="384" w:name="_Toc121232535"/>
      <w:bookmarkStart w:id="385" w:name="_Toc121232688"/>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14:paraId="3ED4DE33"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86" w:name="_Toc527543843"/>
      <w:bookmarkStart w:id="387" w:name="_Toc530738308"/>
      <w:bookmarkStart w:id="388" w:name="_Toc530738535"/>
      <w:bookmarkStart w:id="389" w:name="_Toc57123670"/>
      <w:bookmarkStart w:id="390" w:name="_Toc57123790"/>
      <w:bookmarkStart w:id="391" w:name="_Toc90371466"/>
      <w:bookmarkStart w:id="392" w:name="_Toc90557479"/>
      <w:bookmarkStart w:id="393" w:name="_Toc90637470"/>
      <w:bookmarkStart w:id="394" w:name="_Toc100842741"/>
      <w:bookmarkStart w:id="395" w:name="_Toc118463714"/>
      <w:bookmarkStart w:id="396" w:name="_Toc121232536"/>
      <w:bookmarkStart w:id="397" w:name="_Toc121232689"/>
      <w:bookmarkEnd w:id="386"/>
      <w:bookmarkEnd w:id="387"/>
      <w:bookmarkEnd w:id="388"/>
      <w:bookmarkEnd w:id="389"/>
      <w:bookmarkEnd w:id="390"/>
      <w:bookmarkEnd w:id="391"/>
      <w:bookmarkEnd w:id="392"/>
      <w:bookmarkEnd w:id="393"/>
      <w:bookmarkEnd w:id="394"/>
      <w:bookmarkEnd w:id="395"/>
      <w:bookmarkEnd w:id="396"/>
      <w:bookmarkEnd w:id="397"/>
    </w:p>
    <w:p w14:paraId="075D1D67"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98" w:name="_Toc527543844"/>
      <w:bookmarkStart w:id="399" w:name="_Toc530738309"/>
      <w:bookmarkStart w:id="400" w:name="_Toc530738536"/>
      <w:bookmarkStart w:id="401" w:name="_Toc57123671"/>
      <w:bookmarkStart w:id="402" w:name="_Toc57123791"/>
      <w:bookmarkStart w:id="403" w:name="_Toc90371467"/>
      <w:bookmarkStart w:id="404" w:name="_Toc90557480"/>
      <w:bookmarkStart w:id="405" w:name="_Toc90637471"/>
      <w:bookmarkStart w:id="406" w:name="_Toc100842742"/>
      <w:bookmarkStart w:id="407" w:name="_Toc118463715"/>
      <w:bookmarkStart w:id="408" w:name="_Toc121232537"/>
      <w:bookmarkStart w:id="409" w:name="_Toc121232690"/>
      <w:bookmarkEnd w:id="398"/>
      <w:bookmarkEnd w:id="399"/>
      <w:bookmarkEnd w:id="400"/>
      <w:bookmarkEnd w:id="401"/>
      <w:bookmarkEnd w:id="402"/>
      <w:bookmarkEnd w:id="403"/>
      <w:bookmarkEnd w:id="404"/>
      <w:bookmarkEnd w:id="405"/>
      <w:bookmarkEnd w:id="406"/>
      <w:bookmarkEnd w:id="407"/>
      <w:bookmarkEnd w:id="408"/>
      <w:bookmarkEnd w:id="409"/>
    </w:p>
    <w:p w14:paraId="1A3DA7DA"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410" w:name="_Toc527543845"/>
      <w:bookmarkStart w:id="411" w:name="_Toc530738310"/>
      <w:bookmarkStart w:id="412" w:name="_Toc530738537"/>
      <w:bookmarkStart w:id="413" w:name="_Toc57123672"/>
      <w:bookmarkStart w:id="414" w:name="_Toc57123792"/>
      <w:bookmarkStart w:id="415" w:name="_Toc90371468"/>
      <w:bookmarkStart w:id="416" w:name="_Toc90557481"/>
      <w:bookmarkStart w:id="417" w:name="_Toc90637472"/>
      <w:bookmarkStart w:id="418" w:name="_Toc100842743"/>
      <w:bookmarkStart w:id="419" w:name="_Toc118463716"/>
      <w:bookmarkStart w:id="420" w:name="_Toc121232538"/>
      <w:bookmarkStart w:id="421" w:name="_Toc121232691"/>
      <w:bookmarkEnd w:id="410"/>
      <w:bookmarkEnd w:id="411"/>
      <w:bookmarkEnd w:id="412"/>
      <w:bookmarkEnd w:id="413"/>
      <w:bookmarkEnd w:id="414"/>
      <w:bookmarkEnd w:id="415"/>
      <w:bookmarkEnd w:id="416"/>
      <w:bookmarkEnd w:id="417"/>
      <w:bookmarkEnd w:id="418"/>
      <w:bookmarkEnd w:id="419"/>
      <w:bookmarkEnd w:id="420"/>
      <w:bookmarkEnd w:id="421"/>
    </w:p>
    <w:p w14:paraId="4A5D08D9" w14:textId="77777777"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422" w:name="_Toc527543846"/>
      <w:bookmarkStart w:id="423" w:name="_Toc530738311"/>
      <w:bookmarkStart w:id="424" w:name="_Toc530738538"/>
      <w:bookmarkStart w:id="425" w:name="_Toc57123673"/>
      <w:bookmarkStart w:id="426" w:name="_Toc57123793"/>
      <w:bookmarkStart w:id="427" w:name="_Toc90371469"/>
      <w:bookmarkStart w:id="428" w:name="_Toc90557482"/>
      <w:bookmarkStart w:id="429" w:name="_Toc90637473"/>
      <w:bookmarkStart w:id="430" w:name="_Toc100842744"/>
      <w:bookmarkStart w:id="431" w:name="_Toc118463717"/>
      <w:bookmarkStart w:id="432" w:name="_Toc121232539"/>
      <w:bookmarkStart w:id="433" w:name="_Toc121232692"/>
      <w:bookmarkEnd w:id="422"/>
      <w:bookmarkEnd w:id="423"/>
      <w:bookmarkEnd w:id="424"/>
      <w:bookmarkEnd w:id="425"/>
      <w:bookmarkEnd w:id="426"/>
      <w:bookmarkEnd w:id="427"/>
      <w:bookmarkEnd w:id="428"/>
      <w:bookmarkEnd w:id="429"/>
      <w:bookmarkEnd w:id="430"/>
      <w:bookmarkEnd w:id="431"/>
      <w:bookmarkEnd w:id="432"/>
      <w:bookmarkEnd w:id="433"/>
    </w:p>
    <w:p w14:paraId="6E293E94" w14:textId="77777777" w:rsidR="00154ACF" w:rsidRPr="00E807E8" w:rsidRDefault="00154ACF" w:rsidP="001F5A2A">
      <w:pPr>
        <w:pStyle w:val="Heading2"/>
        <w:numPr>
          <w:ilvl w:val="1"/>
          <w:numId w:val="11"/>
        </w:numPr>
      </w:pPr>
      <w:bookmarkStart w:id="434" w:name="_Toc121232693"/>
      <w:r w:rsidRPr="00E807E8">
        <w:t>HIV testing</w:t>
      </w:r>
      <w:bookmarkEnd w:id="434"/>
    </w:p>
    <w:p w14:paraId="4F9497A3" w14:textId="4A1EF11F" w:rsidR="008F7E80" w:rsidRDefault="008F7E80" w:rsidP="00C16BA1">
      <w:r w:rsidRPr="008F7E80">
        <w:t>After gradually increasing between 2014 and 2019 (51 to 59/1,000 population), the HIV testing rate in 2021 remained at 2019 levels (59/1,000 population), despite a dip in 2020. The decrease in HIV testing in 2020 was largely seen in the second quarter and coincided with the peak in COVID-19 cases in WA, as well as Phase 1 of state government COVID-19 restrictions, which included limits on travel and public gatherings. These factors may have reduced the number of people leaving home to visit a GP clinic or sexual health service to get a test. The test positivity rate continued to decline from 0.07% in 2019 to 0.03% in 2021, suggesting that HIV transmission may have decreased (Figure 7.4).</w:t>
      </w:r>
    </w:p>
    <w:p w14:paraId="68519FA1" w14:textId="66F4C37F" w:rsidR="00154ACF" w:rsidRPr="00F04AC7" w:rsidRDefault="00154ACF" w:rsidP="00F04AC7">
      <w:pPr>
        <w:pStyle w:val="Caption"/>
      </w:pPr>
      <w:bookmarkStart w:id="435" w:name="_Toc118462198"/>
      <w:r w:rsidRPr="00C7049B">
        <w:t xml:space="preserve">Figure </w:t>
      </w:r>
      <w:fldSimple w:instr=" STYLEREF 1 \s ">
        <w:r w:rsidR="008A4280">
          <w:rPr>
            <w:noProof/>
          </w:rPr>
          <w:t>7</w:t>
        </w:r>
      </w:fldSimple>
      <w:r w:rsidR="00FE0CEC" w:rsidRPr="00C7049B">
        <w:t>.</w:t>
      </w:r>
      <w:fldSimple w:instr=" SEQ Figure \* ARABIC \s 1 ">
        <w:r w:rsidR="008A4280">
          <w:rPr>
            <w:noProof/>
          </w:rPr>
          <w:t>4</w:t>
        </w:r>
      </w:fldSimple>
      <w:r w:rsidRPr="00C7049B">
        <w:t xml:space="preserve"> HIV testing rate, notification rate and test positivity rate by </w:t>
      </w:r>
      <w:r w:rsidR="0002788D" w:rsidRPr="00C7049B">
        <w:t>age group</w:t>
      </w:r>
      <w:r w:rsidRPr="00C7049B">
        <w:t xml:space="preserve">, WA, </w:t>
      </w:r>
      <w:r w:rsidR="001E1797" w:rsidRPr="00C7049B">
        <w:t>201</w:t>
      </w:r>
      <w:r w:rsidR="008F7E80" w:rsidRPr="00C7049B">
        <w:t>2</w:t>
      </w:r>
      <w:r w:rsidRPr="00C7049B">
        <w:t xml:space="preserve"> to </w:t>
      </w:r>
      <w:r w:rsidR="001E1797" w:rsidRPr="00C7049B">
        <w:t>20</w:t>
      </w:r>
      <w:r w:rsidR="008C763E" w:rsidRPr="00C7049B">
        <w:t>2</w:t>
      </w:r>
      <w:r w:rsidR="008F7E80" w:rsidRPr="00C7049B">
        <w:t>1</w:t>
      </w:r>
      <w:bookmarkEnd w:id="435"/>
    </w:p>
    <w:p w14:paraId="257CC883" w14:textId="69364DB2" w:rsidR="00C7049B" w:rsidRDefault="00C7049B" w:rsidP="00BF2CCF">
      <w:r w:rsidRPr="00C7049B">
        <w:rPr>
          <w:noProof/>
        </w:rPr>
        <w:drawing>
          <wp:inline distT="0" distB="0" distL="0" distR="0" wp14:anchorId="692A7AA2" wp14:editId="51908587">
            <wp:extent cx="2915920" cy="1898015"/>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5732CBA6" w14:textId="77777777" w:rsidR="00AE1CAF" w:rsidRDefault="00AE1CAF" w:rsidP="00FE4E83"/>
    <w:p w14:paraId="6971A3CB" w14:textId="2B3CD136" w:rsidR="00FE4E83" w:rsidRDefault="00FE4E83" w:rsidP="00FE4E83">
      <w:r w:rsidRPr="00FE4E83">
        <w:t>In 2021, the highest testing rate was observed in females aged 15 to 24 years (128/1,000 population) while the highest test positivity rate was observed in males aged 25 years or older (0.08%). Overall, the testing rate among females in 2021 was 41% higher than the rate among males (69 vs. 49/1,000 population), but the positivity rate among males (0.07%) was seven-times the positivity rate for females (0.01%) (Figure 7.5).</w:t>
      </w:r>
    </w:p>
    <w:p w14:paraId="4AD6CA51" w14:textId="1D871AD8" w:rsidR="00154ACF" w:rsidRDefault="00154ACF" w:rsidP="004D0B98">
      <w:pPr>
        <w:pStyle w:val="Caption"/>
      </w:pPr>
      <w:bookmarkStart w:id="436" w:name="_Toc118462199"/>
      <w:r w:rsidRPr="00C7049B">
        <w:t xml:space="preserve">Figure </w:t>
      </w:r>
      <w:r w:rsidR="0077049B" w:rsidRPr="00C7049B">
        <w:rPr>
          <w:noProof/>
        </w:rPr>
        <w:fldChar w:fldCharType="begin"/>
      </w:r>
      <w:r w:rsidR="0077049B" w:rsidRPr="00C7049B">
        <w:rPr>
          <w:noProof/>
        </w:rPr>
        <w:instrText xml:space="preserve"> STYLEREF 1 \s </w:instrText>
      </w:r>
      <w:r w:rsidR="0077049B" w:rsidRPr="00C7049B">
        <w:rPr>
          <w:noProof/>
        </w:rPr>
        <w:fldChar w:fldCharType="separate"/>
      </w:r>
      <w:r w:rsidR="008A4280">
        <w:rPr>
          <w:noProof/>
        </w:rPr>
        <w:t>7</w:t>
      </w:r>
      <w:r w:rsidR="0077049B" w:rsidRPr="00C7049B">
        <w:rPr>
          <w:noProof/>
        </w:rPr>
        <w:fldChar w:fldCharType="end"/>
      </w:r>
      <w:r w:rsidR="00FE0CEC" w:rsidRPr="00C7049B">
        <w:t>.</w:t>
      </w:r>
      <w:r w:rsidR="0077049B" w:rsidRPr="00C7049B">
        <w:rPr>
          <w:noProof/>
        </w:rPr>
        <w:fldChar w:fldCharType="begin"/>
      </w:r>
      <w:r w:rsidR="0077049B" w:rsidRPr="00C7049B">
        <w:rPr>
          <w:noProof/>
        </w:rPr>
        <w:instrText xml:space="preserve"> SEQ Figure \* ARABIC \s 1 </w:instrText>
      </w:r>
      <w:r w:rsidR="0077049B" w:rsidRPr="00C7049B">
        <w:rPr>
          <w:noProof/>
        </w:rPr>
        <w:fldChar w:fldCharType="separate"/>
      </w:r>
      <w:r w:rsidR="008A4280">
        <w:rPr>
          <w:noProof/>
        </w:rPr>
        <w:t>5</w:t>
      </w:r>
      <w:r w:rsidR="0077049B" w:rsidRPr="00C7049B">
        <w:rPr>
          <w:noProof/>
        </w:rPr>
        <w:fldChar w:fldCharType="end"/>
      </w:r>
      <w:r w:rsidRPr="00C7049B">
        <w:t xml:space="preserve"> HIV testing rate, notification rate and test positivity rate by </w:t>
      </w:r>
      <w:r w:rsidR="0002788D" w:rsidRPr="00C7049B">
        <w:t>sex</w:t>
      </w:r>
      <w:r w:rsidRPr="00C7049B">
        <w:t xml:space="preserve">, WA, </w:t>
      </w:r>
      <w:r w:rsidR="00F04AC7" w:rsidRPr="00C7049B">
        <w:t>201</w:t>
      </w:r>
      <w:r w:rsidR="00FE4E83" w:rsidRPr="00C7049B">
        <w:t>2</w:t>
      </w:r>
      <w:r w:rsidRPr="00C7049B">
        <w:t xml:space="preserve"> to </w:t>
      </w:r>
      <w:r w:rsidR="00F04AC7" w:rsidRPr="00C7049B">
        <w:t>20</w:t>
      </w:r>
      <w:r w:rsidR="00A37E7F" w:rsidRPr="00C7049B">
        <w:t>2</w:t>
      </w:r>
      <w:r w:rsidR="00FE4E83" w:rsidRPr="00C7049B">
        <w:t>1</w:t>
      </w:r>
      <w:bookmarkEnd w:id="436"/>
    </w:p>
    <w:p w14:paraId="24F5D511" w14:textId="291F8879" w:rsidR="00C7049B" w:rsidRPr="004D0B98" w:rsidRDefault="00C7049B" w:rsidP="00DD3F55">
      <w:pPr>
        <w:jc w:val="center"/>
        <w:rPr>
          <w:lang w:eastAsia="en-US"/>
        </w:rPr>
      </w:pPr>
      <w:r w:rsidRPr="00C7049B">
        <w:rPr>
          <w:noProof/>
        </w:rPr>
        <w:drawing>
          <wp:inline distT="0" distB="0" distL="0" distR="0" wp14:anchorId="41FE3512" wp14:editId="74367179">
            <wp:extent cx="2915920" cy="18980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338B305E" w14:textId="77777777"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437" w:name="_Toc527543848"/>
      <w:bookmarkStart w:id="438" w:name="_Toc530738313"/>
      <w:bookmarkStart w:id="439" w:name="_Toc530738540"/>
      <w:bookmarkStart w:id="440" w:name="_Toc57123675"/>
      <w:bookmarkStart w:id="441" w:name="_Toc57123795"/>
      <w:bookmarkStart w:id="442" w:name="_Toc90371471"/>
      <w:bookmarkStart w:id="443" w:name="_Toc90557484"/>
      <w:bookmarkStart w:id="444" w:name="_Toc90637475"/>
      <w:bookmarkStart w:id="445" w:name="_Toc100842746"/>
      <w:bookmarkStart w:id="446" w:name="_Toc118463719"/>
      <w:bookmarkStart w:id="447" w:name="_Toc121232541"/>
      <w:bookmarkStart w:id="448" w:name="_Toc121232694"/>
      <w:bookmarkEnd w:id="437"/>
      <w:bookmarkEnd w:id="438"/>
      <w:bookmarkEnd w:id="439"/>
      <w:bookmarkEnd w:id="440"/>
      <w:bookmarkEnd w:id="441"/>
      <w:bookmarkEnd w:id="442"/>
      <w:bookmarkEnd w:id="443"/>
      <w:bookmarkEnd w:id="444"/>
      <w:bookmarkEnd w:id="445"/>
      <w:bookmarkEnd w:id="446"/>
      <w:bookmarkEnd w:id="447"/>
      <w:bookmarkEnd w:id="448"/>
    </w:p>
    <w:p w14:paraId="7DCB648E" w14:textId="262BDAAA" w:rsidR="00723F3A" w:rsidRPr="00723F3A" w:rsidRDefault="00723F3A" w:rsidP="00723F3A">
      <w:pPr>
        <w:pStyle w:val="Heading2"/>
      </w:pPr>
      <w:bookmarkStart w:id="449" w:name="_Toc121232695"/>
      <w:r w:rsidRPr="00723F3A">
        <w:t>Time to treatment</w:t>
      </w:r>
      <w:bookmarkEnd w:id="449"/>
    </w:p>
    <w:p w14:paraId="6E2390AA" w14:textId="64828823" w:rsidR="00A56889" w:rsidRDefault="0006522F" w:rsidP="0006522F">
      <w:r w:rsidRPr="0006522F">
        <w:t>Ninety-eight percent (n=54) of the 55 HIV cases newly diagnosed in 2021 had commenced antiretroviral therapy for HIV by March 2022. Although the treatment status of the remaining case is yet to be reported, they are managed by a private clinic and likely to be on antiretroviral therapy. Almost all cases on antiretroviral therapy had started treatment within two months of their diagnosis (96%; n=52).</w:t>
      </w:r>
    </w:p>
    <w:p w14:paraId="56C5B1EA" w14:textId="79473047" w:rsidR="00A56889" w:rsidRDefault="00A56889">
      <w:pPr>
        <w:widowControl/>
        <w:adjustRightInd/>
        <w:spacing w:before="0" w:after="0"/>
        <w:textAlignment w:val="auto"/>
      </w:pPr>
    </w:p>
    <w:p w14:paraId="3B13FE91" w14:textId="0919D460" w:rsidR="00A56889" w:rsidRDefault="00A56889">
      <w:pPr>
        <w:widowControl/>
        <w:adjustRightInd/>
        <w:spacing w:before="0" w:after="0"/>
        <w:textAlignment w:val="auto"/>
      </w:pPr>
    </w:p>
    <w:p w14:paraId="3EF5163B" w14:textId="5B62A77B" w:rsidR="00A56889" w:rsidRDefault="00A56889">
      <w:pPr>
        <w:widowControl/>
        <w:adjustRightInd/>
        <w:spacing w:before="0" w:after="0"/>
        <w:textAlignment w:val="auto"/>
      </w:pPr>
    </w:p>
    <w:p w14:paraId="72BFEF8C" w14:textId="4855D435" w:rsidR="00A56889" w:rsidRDefault="00A56889">
      <w:pPr>
        <w:widowControl/>
        <w:adjustRightInd/>
        <w:spacing w:before="0" w:after="0"/>
        <w:textAlignment w:val="auto"/>
      </w:pPr>
    </w:p>
    <w:p w14:paraId="1FBAC2F5" w14:textId="5AD5F257" w:rsidR="00A56889" w:rsidRDefault="00A56889">
      <w:pPr>
        <w:widowControl/>
        <w:adjustRightInd/>
        <w:spacing w:before="0" w:after="0"/>
        <w:textAlignment w:val="auto"/>
      </w:pPr>
    </w:p>
    <w:p w14:paraId="5CBEDC6E" w14:textId="211B4639" w:rsidR="00A56889" w:rsidRDefault="00A56889">
      <w:pPr>
        <w:widowControl/>
        <w:adjustRightInd/>
        <w:spacing w:before="0" w:after="0"/>
        <w:textAlignment w:val="auto"/>
      </w:pPr>
    </w:p>
    <w:p w14:paraId="61AB2891" w14:textId="7E4024E7" w:rsidR="00A56889" w:rsidRDefault="00A56889">
      <w:pPr>
        <w:widowControl/>
        <w:adjustRightInd/>
        <w:spacing w:before="0" w:after="0"/>
        <w:textAlignment w:val="auto"/>
      </w:pPr>
    </w:p>
    <w:p w14:paraId="7DD4B723" w14:textId="6482B86B" w:rsidR="00A56889" w:rsidRDefault="00A56889">
      <w:pPr>
        <w:widowControl/>
        <w:adjustRightInd/>
        <w:spacing w:before="0" w:after="0"/>
        <w:textAlignment w:val="auto"/>
      </w:pPr>
    </w:p>
    <w:p w14:paraId="05E9C0B5" w14:textId="73929F71" w:rsidR="00A56889" w:rsidRDefault="00A56889">
      <w:pPr>
        <w:widowControl/>
        <w:adjustRightInd/>
        <w:spacing w:before="0" w:after="0"/>
        <w:textAlignment w:val="auto"/>
      </w:pPr>
    </w:p>
    <w:p w14:paraId="5AFB9B06" w14:textId="01772175" w:rsidR="00A56889" w:rsidRDefault="00A56889">
      <w:pPr>
        <w:widowControl/>
        <w:adjustRightInd/>
        <w:spacing w:before="0" w:after="0"/>
        <w:textAlignment w:val="auto"/>
      </w:pPr>
    </w:p>
    <w:p w14:paraId="524B24AC" w14:textId="27CAC9E8" w:rsidR="00A56889" w:rsidRDefault="00A56889">
      <w:pPr>
        <w:widowControl/>
        <w:adjustRightInd/>
        <w:spacing w:before="0" w:after="0"/>
        <w:textAlignment w:val="auto"/>
      </w:pPr>
    </w:p>
    <w:p w14:paraId="29B08C0B" w14:textId="74F955C3" w:rsidR="00A56889" w:rsidRDefault="00A56889">
      <w:pPr>
        <w:widowControl/>
        <w:adjustRightInd/>
        <w:spacing w:before="0" w:after="0"/>
        <w:textAlignment w:val="auto"/>
      </w:pPr>
    </w:p>
    <w:p w14:paraId="1C5C1CE4" w14:textId="14CD24D5" w:rsidR="00A56889" w:rsidRDefault="00A56889">
      <w:pPr>
        <w:widowControl/>
        <w:adjustRightInd/>
        <w:spacing w:before="0" w:after="0"/>
        <w:textAlignment w:val="auto"/>
      </w:pPr>
    </w:p>
    <w:p w14:paraId="1D0AB63B" w14:textId="3EFDA769" w:rsidR="00A56889" w:rsidRDefault="00A56889">
      <w:pPr>
        <w:widowControl/>
        <w:adjustRightInd/>
        <w:spacing w:before="0" w:after="0"/>
        <w:textAlignment w:val="auto"/>
      </w:pPr>
    </w:p>
    <w:p w14:paraId="477B2E5A" w14:textId="77777777"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14:paraId="08A42D3F" w14:textId="77777777" w:rsidR="006D512D" w:rsidRDefault="006D512D">
      <w:pPr>
        <w:widowControl/>
        <w:adjustRightInd/>
        <w:spacing w:before="0" w:after="0"/>
        <w:textAlignment w:val="auto"/>
        <w:rPr>
          <w:b/>
          <w:bCs/>
          <w:sz w:val="20"/>
        </w:rPr>
      </w:pPr>
      <w:bookmarkStart w:id="450" w:name="_Toc118462224"/>
      <w:r>
        <w:br w:type="page"/>
      </w:r>
    </w:p>
    <w:p w14:paraId="5BAE068A" w14:textId="78B12A02" w:rsidR="00154ACF" w:rsidRPr="00B33D47" w:rsidRDefault="00154ACF" w:rsidP="00F56B64">
      <w:pPr>
        <w:pStyle w:val="Caption"/>
        <w:spacing w:before="0"/>
        <w:rPr>
          <w:lang w:eastAsia="en-US"/>
        </w:rPr>
      </w:pPr>
      <w:r w:rsidRPr="001854FE">
        <w:lastRenderedPageBreak/>
        <w:t xml:space="preserve">Table </w:t>
      </w:r>
      <w:r w:rsidR="0077049B" w:rsidRPr="001854FE">
        <w:rPr>
          <w:noProof/>
        </w:rPr>
        <w:fldChar w:fldCharType="begin"/>
      </w:r>
      <w:r w:rsidR="0077049B" w:rsidRPr="001854FE">
        <w:rPr>
          <w:noProof/>
        </w:rPr>
        <w:instrText xml:space="preserve"> STYLEREF 1 \s </w:instrText>
      </w:r>
      <w:r w:rsidR="0077049B" w:rsidRPr="001854FE">
        <w:rPr>
          <w:noProof/>
        </w:rPr>
        <w:fldChar w:fldCharType="separate"/>
      </w:r>
      <w:r w:rsidR="008A4280">
        <w:rPr>
          <w:noProof/>
        </w:rPr>
        <w:t>7</w:t>
      </w:r>
      <w:r w:rsidR="0077049B" w:rsidRPr="001854FE">
        <w:rPr>
          <w:noProof/>
        </w:rPr>
        <w:fldChar w:fldCharType="end"/>
      </w:r>
      <w:r w:rsidRPr="001854FE">
        <w:t>.</w:t>
      </w:r>
      <w:r w:rsidR="0077049B" w:rsidRPr="001854FE">
        <w:rPr>
          <w:noProof/>
        </w:rPr>
        <w:fldChar w:fldCharType="begin"/>
      </w:r>
      <w:r w:rsidR="0077049B" w:rsidRPr="001854FE">
        <w:rPr>
          <w:noProof/>
        </w:rPr>
        <w:instrText xml:space="preserve"> SEQ Table \* ARABIC \s 1 </w:instrText>
      </w:r>
      <w:r w:rsidR="0077049B" w:rsidRPr="001854FE">
        <w:rPr>
          <w:noProof/>
        </w:rPr>
        <w:fldChar w:fldCharType="separate"/>
      </w:r>
      <w:r w:rsidR="008A4280">
        <w:rPr>
          <w:noProof/>
        </w:rPr>
        <w:t>1</w:t>
      </w:r>
      <w:r w:rsidR="0077049B" w:rsidRPr="001854FE">
        <w:rPr>
          <w:noProof/>
        </w:rPr>
        <w:fldChar w:fldCharType="end"/>
      </w:r>
      <w:r w:rsidRPr="001854FE">
        <w:t xml:space="preserve"> </w:t>
      </w:r>
      <w:r w:rsidRPr="001854FE">
        <w:rPr>
          <w:lang w:eastAsia="en-US"/>
        </w:rPr>
        <w:t>Number and proportion of persons notified with HIV infection by exposure category</w:t>
      </w:r>
      <w:r w:rsidR="0002788D" w:rsidRPr="001854FE">
        <w:rPr>
          <w:lang w:eastAsia="en-US"/>
        </w:rPr>
        <w:t xml:space="preserve">, </w:t>
      </w:r>
      <w:r w:rsidRPr="001854FE">
        <w:rPr>
          <w:lang w:eastAsia="en-US"/>
        </w:rPr>
        <w:t>sex</w:t>
      </w:r>
      <w:r w:rsidR="0002788D" w:rsidRPr="001854FE">
        <w:t xml:space="preserve"> and time period</w:t>
      </w:r>
      <w:r w:rsidRPr="001854FE">
        <w:rPr>
          <w:lang w:eastAsia="en-US"/>
        </w:rPr>
        <w:t xml:space="preserve">, WA, </w:t>
      </w:r>
      <w:r w:rsidR="00A56889" w:rsidRPr="001854FE">
        <w:rPr>
          <w:lang w:eastAsia="en-US"/>
        </w:rPr>
        <w:t>201</w:t>
      </w:r>
      <w:r w:rsidR="0006522F" w:rsidRPr="001854FE">
        <w:rPr>
          <w:lang w:eastAsia="en-US"/>
        </w:rPr>
        <w:t>2</w:t>
      </w:r>
      <w:r w:rsidRPr="001854FE">
        <w:rPr>
          <w:lang w:eastAsia="en-US"/>
        </w:rPr>
        <w:t xml:space="preserve"> to </w:t>
      </w:r>
      <w:r w:rsidR="00A56889" w:rsidRPr="001854FE">
        <w:rPr>
          <w:lang w:eastAsia="en-US"/>
        </w:rPr>
        <w:t>20</w:t>
      </w:r>
      <w:r w:rsidR="00E849DE" w:rsidRPr="001854FE">
        <w:rPr>
          <w:lang w:eastAsia="en-US"/>
        </w:rPr>
        <w:t>2</w:t>
      </w:r>
      <w:r w:rsidR="0006522F" w:rsidRPr="001854FE">
        <w:rPr>
          <w:lang w:eastAsia="en-US"/>
        </w:rPr>
        <w:t>1</w:t>
      </w:r>
      <w:r w:rsidR="00791D0B" w:rsidRPr="001854FE">
        <w:rPr>
          <w:lang w:eastAsia="en-US"/>
        </w:rPr>
        <w:t xml:space="preserve"> </w:t>
      </w:r>
      <w:r w:rsidR="00791D0B" w:rsidRPr="001854FE">
        <w:rPr>
          <w:b w:val="0"/>
          <w:lang w:eastAsia="en-US"/>
        </w:rPr>
        <w:t>(excludes cases previously diagnosed outside WA)</w:t>
      </w:r>
      <w:bookmarkEnd w:id="450"/>
    </w:p>
    <w:p w14:paraId="079BAEDC" w14:textId="501AD2A3" w:rsidR="001854FE" w:rsidRDefault="001854FE" w:rsidP="0002788D">
      <w:pPr>
        <w:jc w:val="center"/>
        <w:rPr>
          <w:lang w:eastAsia="en-US"/>
        </w:rPr>
      </w:pPr>
      <w:r w:rsidRPr="001854FE">
        <w:rPr>
          <w:noProof/>
        </w:rPr>
        <w:drawing>
          <wp:inline distT="0" distB="0" distL="0" distR="0" wp14:anchorId="498B17C4" wp14:editId="12EAADD0">
            <wp:extent cx="5695950" cy="58197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95950" cy="5819775"/>
                    </a:xfrm>
                    <a:prstGeom prst="rect">
                      <a:avLst/>
                    </a:prstGeom>
                    <a:noFill/>
                    <a:ln>
                      <a:noFill/>
                    </a:ln>
                  </pic:spPr>
                </pic:pic>
              </a:graphicData>
            </a:graphic>
          </wp:inline>
        </w:drawing>
      </w:r>
    </w:p>
    <w:p w14:paraId="5B5AC168" w14:textId="77777777" w:rsidR="00575C89" w:rsidRDefault="00575C89" w:rsidP="00575C89">
      <w:pPr>
        <w:pStyle w:val="NoSpacing"/>
        <w:ind w:left="142" w:hanging="142"/>
      </w:pPr>
      <w:bookmarkStart w:id="451" w:name="_Ref370287293"/>
      <w:r>
        <w:t xml:space="preserve">Notes: </w:t>
      </w:r>
      <w:r>
        <w:tab/>
        <w:t>MSM includes homosexual and bisexual men who also injected drugs</w:t>
      </w:r>
    </w:p>
    <w:p w14:paraId="43BA941D" w14:textId="447B51D0" w:rsidR="00575C89" w:rsidRDefault="00575C89" w:rsidP="00575C89">
      <w:pPr>
        <w:pStyle w:val="NoSpacing"/>
        <w:ind w:left="142" w:hanging="142"/>
      </w:pPr>
      <w:r>
        <w:tab/>
      </w:r>
      <w:r>
        <w:tab/>
        <w:t>Average = the average number of cases notified each year in that period and subgroup</w:t>
      </w:r>
    </w:p>
    <w:p w14:paraId="0F2E2893" w14:textId="44C51D6B" w:rsidR="00CA0DEA" w:rsidRDefault="00575C89" w:rsidP="00575C89">
      <w:pPr>
        <w:pStyle w:val="NoSpacing"/>
        <w:ind w:left="142" w:firstLine="578"/>
        <w:rPr>
          <w:highlight w:val="green"/>
        </w:rPr>
      </w:pPr>
      <w:r>
        <w:t>* Includes three notifications in the 2012-2016 period and two cases in the 2017-2021 period who were transgender.</w:t>
      </w:r>
    </w:p>
    <w:p w14:paraId="32FBFAC7" w14:textId="77777777" w:rsidR="00154ACF" w:rsidRPr="006676B5" w:rsidRDefault="00154ACF" w:rsidP="00CA600E">
      <w:pPr>
        <w:pStyle w:val="Caption"/>
        <w:rPr>
          <w:b w:val="0"/>
          <w:sz w:val="24"/>
        </w:rPr>
      </w:pPr>
    </w:p>
    <w:p w14:paraId="07D081F5" w14:textId="77777777" w:rsidR="00154ACF" w:rsidRPr="006676B5" w:rsidRDefault="00154ACF" w:rsidP="00CA600E">
      <w:pPr>
        <w:pStyle w:val="Caption"/>
        <w:rPr>
          <w:sz w:val="24"/>
          <w:highlight w:val="green"/>
        </w:rPr>
      </w:pPr>
    </w:p>
    <w:p w14:paraId="6516496D" w14:textId="34773D66" w:rsidR="00154ACF" w:rsidRDefault="00154ACF" w:rsidP="00CA600E">
      <w:pPr>
        <w:pStyle w:val="Caption"/>
        <w:rPr>
          <w:highlight w:val="green"/>
        </w:rPr>
      </w:pPr>
    </w:p>
    <w:p w14:paraId="5D7B30C5" w14:textId="5A0AD0AE" w:rsidR="00A56889" w:rsidRDefault="00A56889" w:rsidP="00A56889">
      <w:pPr>
        <w:rPr>
          <w:highlight w:val="green"/>
        </w:rPr>
      </w:pPr>
    </w:p>
    <w:p w14:paraId="6BF47841" w14:textId="1CB635AD" w:rsidR="00A56889" w:rsidRDefault="00A56889" w:rsidP="00A56889">
      <w:pPr>
        <w:rPr>
          <w:highlight w:val="green"/>
        </w:rPr>
      </w:pPr>
    </w:p>
    <w:p w14:paraId="1535DC3B" w14:textId="77777777" w:rsidR="00A56889" w:rsidRPr="00A56889" w:rsidRDefault="00A56889" w:rsidP="00A56889">
      <w:pPr>
        <w:rPr>
          <w:highlight w:val="green"/>
        </w:rPr>
      </w:pPr>
    </w:p>
    <w:p w14:paraId="230BC7FF" w14:textId="77777777" w:rsidR="00154ACF" w:rsidRDefault="00154ACF" w:rsidP="00CA600E">
      <w:pPr>
        <w:pStyle w:val="Caption"/>
        <w:rPr>
          <w:highlight w:val="green"/>
        </w:rPr>
      </w:pPr>
    </w:p>
    <w:bookmarkEnd w:id="451"/>
    <w:p w14:paraId="4471AA56" w14:textId="77777777" w:rsidR="00B374BB" w:rsidRDefault="00B374BB" w:rsidP="00CA600E">
      <w:pPr>
        <w:pStyle w:val="Caption"/>
      </w:pPr>
    </w:p>
    <w:p w14:paraId="3B95DE46" w14:textId="5D2B3D03" w:rsidR="00154ACF" w:rsidRPr="001854FE" w:rsidRDefault="00154ACF" w:rsidP="00CA600E">
      <w:pPr>
        <w:pStyle w:val="Caption"/>
        <w:rPr>
          <w:lang w:eastAsia="en-US"/>
        </w:rPr>
      </w:pPr>
      <w:bookmarkStart w:id="452" w:name="_Toc118462225"/>
      <w:r w:rsidRPr="001854FE">
        <w:lastRenderedPageBreak/>
        <w:t xml:space="preserve">Table </w:t>
      </w:r>
      <w:r w:rsidR="0077049B" w:rsidRPr="001854FE">
        <w:rPr>
          <w:noProof/>
        </w:rPr>
        <w:fldChar w:fldCharType="begin"/>
      </w:r>
      <w:r w:rsidR="0077049B" w:rsidRPr="001854FE">
        <w:rPr>
          <w:noProof/>
        </w:rPr>
        <w:instrText xml:space="preserve"> STYLEREF 1 \s </w:instrText>
      </w:r>
      <w:r w:rsidR="0077049B" w:rsidRPr="001854FE">
        <w:rPr>
          <w:noProof/>
        </w:rPr>
        <w:fldChar w:fldCharType="separate"/>
      </w:r>
      <w:r w:rsidR="008A4280">
        <w:rPr>
          <w:noProof/>
        </w:rPr>
        <w:t>7</w:t>
      </w:r>
      <w:r w:rsidR="0077049B" w:rsidRPr="001854FE">
        <w:rPr>
          <w:noProof/>
        </w:rPr>
        <w:fldChar w:fldCharType="end"/>
      </w:r>
      <w:r w:rsidRPr="001854FE">
        <w:t>.</w:t>
      </w:r>
      <w:r w:rsidR="0077049B" w:rsidRPr="001854FE">
        <w:rPr>
          <w:noProof/>
        </w:rPr>
        <w:fldChar w:fldCharType="begin"/>
      </w:r>
      <w:r w:rsidR="0077049B" w:rsidRPr="001854FE">
        <w:rPr>
          <w:noProof/>
        </w:rPr>
        <w:instrText xml:space="preserve"> SEQ Table \* ARABIC \s 1 </w:instrText>
      </w:r>
      <w:r w:rsidR="0077049B" w:rsidRPr="001854FE">
        <w:rPr>
          <w:noProof/>
        </w:rPr>
        <w:fldChar w:fldCharType="separate"/>
      </w:r>
      <w:r w:rsidR="008A4280">
        <w:rPr>
          <w:noProof/>
        </w:rPr>
        <w:t>2</w:t>
      </w:r>
      <w:r w:rsidR="0077049B" w:rsidRPr="001854FE">
        <w:rPr>
          <w:noProof/>
        </w:rPr>
        <w:fldChar w:fldCharType="end"/>
      </w:r>
      <w:r w:rsidRPr="001854FE">
        <w:t xml:space="preserve"> </w:t>
      </w:r>
      <w:r w:rsidRPr="001854FE">
        <w:rPr>
          <w:lang w:eastAsia="en-US"/>
        </w:rPr>
        <w:t>Number and proportion of persons notified with HIV infection by country/region acquired</w:t>
      </w:r>
      <w:r w:rsidR="0002788D" w:rsidRPr="001854FE">
        <w:rPr>
          <w:lang w:eastAsia="en-US"/>
        </w:rPr>
        <w:t>,</w:t>
      </w:r>
      <w:r w:rsidRPr="001854FE">
        <w:rPr>
          <w:lang w:eastAsia="en-US"/>
        </w:rPr>
        <w:t xml:space="preserve"> sex</w:t>
      </w:r>
      <w:r w:rsidR="0002788D" w:rsidRPr="001854FE">
        <w:rPr>
          <w:lang w:eastAsia="en-US"/>
        </w:rPr>
        <w:t xml:space="preserve"> and time period</w:t>
      </w:r>
      <w:r w:rsidRPr="001854FE">
        <w:rPr>
          <w:lang w:eastAsia="en-US"/>
        </w:rPr>
        <w:t xml:space="preserve">, WA, </w:t>
      </w:r>
      <w:r w:rsidR="00E849DE" w:rsidRPr="001854FE">
        <w:rPr>
          <w:lang w:eastAsia="en-US"/>
        </w:rPr>
        <w:t>201</w:t>
      </w:r>
      <w:r w:rsidR="00B374BB" w:rsidRPr="001854FE">
        <w:rPr>
          <w:lang w:eastAsia="en-US"/>
        </w:rPr>
        <w:t>2</w:t>
      </w:r>
      <w:r w:rsidR="00E849DE" w:rsidRPr="001854FE">
        <w:rPr>
          <w:lang w:eastAsia="en-US"/>
        </w:rPr>
        <w:t xml:space="preserve"> to 202</w:t>
      </w:r>
      <w:r w:rsidR="00B374BB" w:rsidRPr="001854FE">
        <w:rPr>
          <w:lang w:eastAsia="en-US"/>
        </w:rPr>
        <w:t>1</w:t>
      </w:r>
      <w:r w:rsidR="00E849DE" w:rsidRPr="001854FE">
        <w:rPr>
          <w:lang w:eastAsia="en-US"/>
        </w:rPr>
        <w:t xml:space="preserve"> </w:t>
      </w:r>
      <w:r w:rsidR="00C13B26" w:rsidRPr="001854FE">
        <w:rPr>
          <w:b w:val="0"/>
          <w:lang w:eastAsia="en-US"/>
        </w:rPr>
        <w:t>(excludes cases previously diagnosed outside WA)</w:t>
      </w:r>
      <w:bookmarkEnd w:id="452"/>
    </w:p>
    <w:p w14:paraId="018BDBC8" w14:textId="04723FC9" w:rsidR="001854FE" w:rsidRPr="00623F27" w:rsidRDefault="001854FE" w:rsidP="000620C7">
      <w:pPr>
        <w:jc w:val="center"/>
        <w:rPr>
          <w:lang w:eastAsia="en-US"/>
        </w:rPr>
      </w:pPr>
      <w:r w:rsidRPr="001854FE">
        <w:rPr>
          <w:noProof/>
        </w:rPr>
        <w:drawing>
          <wp:inline distT="0" distB="0" distL="0" distR="0" wp14:anchorId="638853C4" wp14:editId="56909A09">
            <wp:extent cx="5381625" cy="60102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81625" cy="6010275"/>
                    </a:xfrm>
                    <a:prstGeom prst="rect">
                      <a:avLst/>
                    </a:prstGeom>
                    <a:noFill/>
                    <a:ln>
                      <a:noFill/>
                    </a:ln>
                  </pic:spPr>
                </pic:pic>
              </a:graphicData>
            </a:graphic>
          </wp:inline>
        </w:drawing>
      </w:r>
    </w:p>
    <w:p w14:paraId="6FB723A2" w14:textId="77777777" w:rsidR="00B374BB" w:rsidRDefault="00B374BB" w:rsidP="00B374BB">
      <w:pPr>
        <w:pStyle w:val="NoSpacing"/>
      </w:pPr>
      <w:r>
        <w:t>Notes:</w:t>
      </w:r>
      <w:r>
        <w:tab/>
        <w:t>Average = the average number of cases notified each year in that period and subgroup</w:t>
      </w:r>
    </w:p>
    <w:p w14:paraId="14EA8F93" w14:textId="06584CC5" w:rsidR="00154ACF" w:rsidRDefault="00B374BB" w:rsidP="00B374BB">
      <w:pPr>
        <w:pStyle w:val="NoSpacing"/>
        <w:ind w:firstLine="720"/>
        <w:rPr>
          <w:highlight w:val="yellow"/>
          <w:lang w:eastAsia="en-US"/>
        </w:rPr>
      </w:pPr>
      <w:r>
        <w:t>*Includes three notifications in the 2012-2016 period and two cases in the 2017-2021 period who were transgender.</w:t>
      </w:r>
    </w:p>
    <w:p w14:paraId="0592B766" w14:textId="77777777" w:rsidR="00154ACF" w:rsidRDefault="00154ACF" w:rsidP="000620C7">
      <w:pPr>
        <w:rPr>
          <w:highlight w:val="yellow"/>
          <w:lang w:eastAsia="en-US"/>
        </w:rPr>
      </w:pPr>
    </w:p>
    <w:p w14:paraId="689271FC" w14:textId="77777777" w:rsidR="00154ACF" w:rsidRPr="006676B5" w:rsidRDefault="00154ACF" w:rsidP="000620C7">
      <w:pPr>
        <w:rPr>
          <w:lang w:eastAsia="en-US"/>
        </w:rPr>
      </w:pPr>
    </w:p>
    <w:p w14:paraId="093132C0" w14:textId="77777777" w:rsidR="00154ACF" w:rsidRDefault="00154ACF" w:rsidP="000620C7">
      <w:pPr>
        <w:rPr>
          <w:highlight w:val="yellow"/>
          <w:lang w:eastAsia="en-US"/>
        </w:rPr>
      </w:pPr>
    </w:p>
    <w:p w14:paraId="3F74A241" w14:textId="77777777" w:rsidR="00154ACF" w:rsidRDefault="00154ACF" w:rsidP="000620C7">
      <w:pPr>
        <w:rPr>
          <w:highlight w:val="yellow"/>
          <w:lang w:eastAsia="en-US"/>
        </w:rPr>
      </w:pPr>
    </w:p>
    <w:p w14:paraId="78815B6C" w14:textId="77777777" w:rsidR="00154ACF" w:rsidRDefault="00154ACF" w:rsidP="000620C7">
      <w:pPr>
        <w:rPr>
          <w:highlight w:val="yellow"/>
          <w:lang w:eastAsia="en-US"/>
        </w:rPr>
      </w:pPr>
    </w:p>
    <w:p w14:paraId="159D26D6" w14:textId="77777777" w:rsidR="00154ACF" w:rsidRDefault="00154ACF" w:rsidP="000620C7">
      <w:pPr>
        <w:rPr>
          <w:highlight w:val="yellow"/>
          <w:lang w:eastAsia="en-US"/>
        </w:rPr>
      </w:pPr>
    </w:p>
    <w:p w14:paraId="48E7A919" w14:textId="77777777" w:rsidR="00154ACF" w:rsidRDefault="00154ACF" w:rsidP="000620C7">
      <w:pPr>
        <w:rPr>
          <w:highlight w:val="yellow"/>
          <w:lang w:eastAsia="en-US"/>
        </w:rPr>
      </w:pPr>
    </w:p>
    <w:p w14:paraId="7A4EF740" w14:textId="77777777" w:rsidR="00154ACF" w:rsidRDefault="00154ACF" w:rsidP="000620C7">
      <w:pPr>
        <w:rPr>
          <w:highlight w:val="yellow"/>
          <w:lang w:eastAsia="en-US"/>
        </w:rPr>
      </w:pPr>
    </w:p>
    <w:p w14:paraId="427043EB" w14:textId="77777777"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14:paraId="67EA56F9" w14:textId="77777777" w:rsidR="00154ACF" w:rsidRPr="00107B43" w:rsidRDefault="00154ACF" w:rsidP="000620C7">
      <w:pPr>
        <w:pStyle w:val="Heading1"/>
        <w:numPr>
          <w:ilvl w:val="0"/>
          <w:numId w:val="11"/>
        </w:numPr>
        <w:ind w:left="0" w:firstLine="0"/>
        <w:rPr>
          <w:rFonts w:cs="Arial"/>
        </w:rPr>
      </w:pPr>
      <w:bookmarkStart w:id="453" w:name="_Toc166564950"/>
      <w:bookmarkStart w:id="454" w:name="_Toc175384595"/>
      <w:bookmarkStart w:id="455" w:name="_Toc181503777"/>
      <w:bookmarkStart w:id="456" w:name="_Toc258412111"/>
      <w:bookmarkStart w:id="457" w:name="_Toc305142053"/>
      <w:bookmarkStart w:id="458" w:name="_Toc370130690"/>
      <w:bookmarkStart w:id="459" w:name="_Toc121232696"/>
      <w:r w:rsidRPr="00107B43">
        <w:rPr>
          <w:rFonts w:cs="Arial"/>
        </w:rPr>
        <w:lastRenderedPageBreak/>
        <w:t>Hepatitis B</w:t>
      </w:r>
      <w:bookmarkEnd w:id="453"/>
      <w:bookmarkEnd w:id="454"/>
      <w:bookmarkEnd w:id="455"/>
      <w:bookmarkEnd w:id="456"/>
      <w:bookmarkEnd w:id="457"/>
      <w:bookmarkEnd w:id="458"/>
      <w:bookmarkEnd w:id="459"/>
    </w:p>
    <w:p w14:paraId="3F9CA290" w14:textId="1F7D67E2" w:rsidR="00154ACF" w:rsidRDefault="00230915" w:rsidP="000620C7">
      <w:r>
        <w:rPr>
          <w:noProof/>
        </w:rPr>
        <mc:AlternateContent>
          <mc:Choice Requires="wps">
            <w:drawing>
              <wp:anchor distT="0" distB="0" distL="114300" distR="114300" simplePos="0" relativeHeight="251658245" behindDoc="0" locked="0" layoutInCell="1" allowOverlap="1" wp14:anchorId="4FFD8616" wp14:editId="5CD807EC">
                <wp:simplePos x="0" y="0"/>
                <wp:positionH relativeFrom="column">
                  <wp:posOffset>41910</wp:posOffset>
                </wp:positionH>
                <wp:positionV relativeFrom="paragraph">
                  <wp:posOffset>104140</wp:posOffset>
                </wp:positionV>
                <wp:extent cx="2887200" cy="6631200"/>
                <wp:effectExtent l="0" t="0" r="27940" b="17780"/>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200" cy="6631200"/>
                        </a:xfrm>
                        <a:prstGeom prst="rect">
                          <a:avLst/>
                        </a:prstGeom>
                        <a:solidFill>
                          <a:srgbClr val="DBE5F1"/>
                        </a:solidFill>
                        <a:ln w="9525">
                          <a:solidFill>
                            <a:srgbClr val="000000"/>
                          </a:solidFill>
                          <a:miter lim="800000"/>
                          <a:headEnd/>
                          <a:tailEnd/>
                        </a:ln>
                      </wps:spPr>
                      <wps:txbx>
                        <w:txbxContent>
                          <w:p w14:paraId="03DF9DEB" w14:textId="77777777" w:rsidR="00983A70" w:rsidRPr="004819B8" w:rsidRDefault="00983A70" w:rsidP="004819B8">
                            <w:pPr>
                              <w:spacing w:before="0"/>
                              <w:rPr>
                                <w:b/>
                                <w:color w:val="4F81BD"/>
                              </w:rPr>
                            </w:pPr>
                            <w:r w:rsidRPr="00782ABC">
                              <w:rPr>
                                <w:b/>
                                <w:color w:val="4F81BD"/>
                              </w:rPr>
                              <w:t>Key points</w:t>
                            </w:r>
                          </w:p>
                          <w:p w14:paraId="34B9FA97" w14:textId="79667345" w:rsidR="00983A70" w:rsidRPr="00D0196A"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The number of newly acquired and unspecified hepatitis B notifications were lower in comparison to the previous five-year average.</w:t>
                            </w:r>
                          </w:p>
                          <w:p w14:paraId="5DCF51DD" w14:textId="77777777" w:rsidR="00983A70" w:rsidRDefault="00983A70" w:rsidP="003D1032">
                            <w:pPr>
                              <w:spacing w:before="0" w:after="0"/>
                              <w:ind w:left="284" w:hanging="284"/>
                              <w:rPr>
                                <w:rFonts w:cs="Arial"/>
                                <w:lang w:val="en-US"/>
                              </w:rPr>
                            </w:pPr>
                          </w:p>
                          <w:p w14:paraId="75847169" w14:textId="02ABDC43" w:rsidR="00983A70"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Notification rates for newly acquired and unspecified hepatitis B were highest in the 35 to 39 year and 40 to 44 year age groups respectively. The testing rate was highest in the 15 to 24 year age group.</w:t>
                            </w:r>
                          </w:p>
                          <w:p w14:paraId="74FFB916" w14:textId="77777777" w:rsidR="00983A70" w:rsidRDefault="00983A70" w:rsidP="003D1032">
                            <w:pPr>
                              <w:pStyle w:val="ListParagraph"/>
                              <w:spacing w:after="0" w:line="240" w:lineRule="auto"/>
                              <w:ind w:left="284" w:hanging="284"/>
                              <w:rPr>
                                <w:rFonts w:cs="Arial"/>
                                <w:lang w:val="en-US"/>
                              </w:rPr>
                            </w:pPr>
                          </w:p>
                          <w:p w14:paraId="116C6938" w14:textId="7122FC71" w:rsidR="00983A70" w:rsidRPr="00D0196A"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In comparison to other parts of the state, notification rates for newly acquired and unspecified hepatitis B were highest in the Perth metropolitan and Pilbara regions respectively.</w:t>
                            </w:r>
                          </w:p>
                          <w:p w14:paraId="070D564D" w14:textId="77777777" w:rsidR="00983A70" w:rsidRDefault="00983A70" w:rsidP="003D1032">
                            <w:pPr>
                              <w:spacing w:before="0" w:after="0"/>
                              <w:ind w:left="284" w:hanging="284"/>
                              <w:rPr>
                                <w:rFonts w:cs="Arial"/>
                                <w:lang w:val="en-US"/>
                              </w:rPr>
                            </w:pPr>
                          </w:p>
                          <w:p w14:paraId="25B469FE" w14:textId="15C91C65" w:rsidR="00983A70"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Aboriginal to non-Aboriginal rate ratios for newly acquired and unspecified hepatitis B were 2.7:1 and 2.6:1 respectively.</w:t>
                            </w:r>
                          </w:p>
                          <w:p w14:paraId="1552FA96" w14:textId="77777777" w:rsidR="00983A70" w:rsidRPr="00505F07" w:rsidRDefault="00983A70" w:rsidP="003D1032">
                            <w:pPr>
                              <w:pStyle w:val="ListParagraph"/>
                              <w:spacing w:after="0"/>
                              <w:rPr>
                                <w:rFonts w:cs="Arial"/>
                                <w:lang w:val="en-US"/>
                              </w:rPr>
                            </w:pPr>
                          </w:p>
                          <w:p w14:paraId="2B6400A5" w14:textId="57350B4F" w:rsidR="00983A70" w:rsidRPr="00D0196A"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The majority of newly acquired infections were acquired in WA and the majority of unspecified hepatitis B infections were acquired overseas.</w:t>
                            </w:r>
                          </w:p>
                          <w:p w14:paraId="36797D9A" w14:textId="77777777" w:rsidR="00983A70" w:rsidRDefault="00983A70" w:rsidP="003D1032">
                            <w:pPr>
                              <w:spacing w:before="0" w:after="0"/>
                              <w:ind w:left="284" w:hanging="284"/>
                              <w:rPr>
                                <w:rFonts w:cs="Arial"/>
                              </w:rPr>
                            </w:pPr>
                          </w:p>
                          <w:p w14:paraId="0631CD46" w14:textId="1C6B9B88" w:rsidR="00983A70" w:rsidRPr="00EA652D" w:rsidRDefault="00983A70" w:rsidP="006F7AB0">
                            <w:pPr>
                              <w:widowControl/>
                              <w:numPr>
                                <w:ilvl w:val="0"/>
                                <w:numId w:val="9"/>
                              </w:numPr>
                              <w:adjustRightInd/>
                              <w:spacing w:before="0" w:after="0"/>
                              <w:ind w:left="284" w:hanging="284"/>
                              <w:textAlignment w:val="auto"/>
                              <w:rPr>
                                <w:rFonts w:cs="Arial"/>
                                <w:lang w:val="en-US"/>
                              </w:rPr>
                            </w:pPr>
                            <w:r w:rsidRPr="006F7AB0">
                              <w:rPr>
                                <w:rFonts w:cs="Arial"/>
                              </w:rPr>
                              <w:t>In comparison to the national crude rates, the WA newly acquired hepatitis B crude rate was comparable and the unspecified hepatitis B crude rate was slightly higher.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D8616" id="Text Box 318" o:spid="_x0000_s1034" type="#_x0000_t202" style="position:absolute;margin-left:3.3pt;margin-top:8.2pt;width:227.35pt;height:522.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" fillcolor="#dbe5f1">
                <v:textbox>
                  <w:txbxContent>
                    <w:p w14:paraId="03DF9DEB" w14:textId="77777777" w:rsidR="00983A70" w:rsidRPr="004819B8" w:rsidRDefault="00983A70" w:rsidP="004819B8">
                      <w:pPr>
                        <w:spacing w:before="0"/>
                        <w:rPr>
                          <w:b/>
                          <w:color w:val="4F81BD"/>
                        </w:rPr>
                      </w:pPr>
                      <w:r w:rsidRPr="00782ABC">
                        <w:rPr>
                          <w:b/>
                          <w:color w:val="4F81BD"/>
                        </w:rPr>
                        <w:t>Key points</w:t>
                      </w:r>
                    </w:p>
                    <w:p w14:paraId="34B9FA97" w14:textId="79667345" w:rsidR="00983A70" w:rsidRPr="00D0196A"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The number of newly acquired and unspecified hepatitis B notifications were lower in comparison to the previous five-year average.</w:t>
                      </w:r>
                    </w:p>
                    <w:p w14:paraId="5DCF51DD" w14:textId="77777777" w:rsidR="00983A70" w:rsidRDefault="00983A70" w:rsidP="003D1032">
                      <w:pPr>
                        <w:spacing w:before="0" w:after="0"/>
                        <w:ind w:left="284" w:hanging="284"/>
                        <w:rPr>
                          <w:rFonts w:cs="Arial"/>
                          <w:lang w:val="en-US"/>
                        </w:rPr>
                      </w:pPr>
                    </w:p>
                    <w:p w14:paraId="75847169" w14:textId="02ABDC43" w:rsidR="00983A70"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Notification rates for newly acquired and unspecified hepatitis B were highest in the 35 to 39 year and 40 to 44 year age groups respectively. The testing rate was highest in the 15 to 24 year age group.</w:t>
                      </w:r>
                    </w:p>
                    <w:p w14:paraId="74FFB916" w14:textId="77777777" w:rsidR="00983A70" w:rsidRDefault="00983A70" w:rsidP="003D1032">
                      <w:pPr>
                        <w:pStyle w:val="ListParagraph"/>
                        <w:spacing w:after="0" w:line="240" w:lineRule="auto"/>
                        <w:ind w:left="284" w:hanging="284"/>
                        <w:rPr>
                          <w:rFonts w:cs="Arial"/>
                          <w:lang w:val="en-US"/>
                        </w:rPr>
                      </w:pPr>
                    </w:p>
                    <w:p w14:paraId="116C6938" w14:textId="7122FC71" w:rsidR="00983A70" w:rsidRPr="00D0196A"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In comparison to other parts of the state, notification rates for newly acquired and unspecified hepatitis B were highest in the Perth metropolitan and Pilbara regions respectively.</w:t>
                      </w:r>
                    </w:p>
                    <w:p w14:paraId="070D564D" w14:textId="77777777" w:rsidR="00983A70" w:rsidRDefault="00983A70" w:rsidP="003D1032">
                      <w:pPr>
                        <w:spacing w:before="0" w:after="0"/>
                        <w:ind w:left="284" w:hanging="284"/>
                        <w:rPr>
                          <w:rFonts w:cs="Arial"/>
                          <w:lang w:val="en-US"/>
                        </w:rPr>
                      </w:pPr>
                    </w:p>
                    <w:p w14:paraId="25B469FE" w14:textId="15C91C65" w:rsidR="00983A70"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Aboriginal to non-Aboriginal rate ratios for newly acquired and unspecified hepatitis B were 2.7:1 and 2.6:1 respectively.</w:t>
                      </w:r>
                    </w:p>
                    <w:p w14:paraId="1552FA96" w14:textId="77777777" w:rsidR="00983A70" w:rsidRPr="00505F07" w:rsidRDefault="00983A70" w:rsidP="003D1032">
                      <w:pPr>
                        <w:pStyle w:val="ListParagraph"/>
                        <w:spacing w:after="0"/>
                        <w:rPr>
                          <w:rFonts w:cs="Arial"/>
                          <w:lang w:val="en-US"/>
                        </w:rPr>
                      </w:pPr>
                    </w:p>
                    <w:p w14:paraId="2B6400A5" w14:textId="57350B4F" w:rsidR="00983A70" w:rsidRPr="00D0196A" w:rsidRDefault="00983A70" w:rsidP="003D1032">
                      <w:pPr>
                        <w:widowControl/>
                        <w:numPr>
                          <w:ilvl w:val="0"/>
                          <w:numId w:val="9"/>
                        </w:numPr>
                        <w:adjustRightInd/>
                        <w:spacing w:before="0" w:after="0"/>
                        <w:ind w:left="284" w:hanging="284"/>
                        <w:textAlignment w:val="auto"/>
                        <w:rPr>
                          <w:rFonts w:cs="Arial"/>
                          <w:lang w:val="en-US"/>
                        </w:rPr>
                      </w:pPr>
                      <w:r w:rsidRPr="006F7AB0">
                        <w:rPr>
                          <w:rFonts w:cs="Arial"/>
                          <w:lang w:val="en-US"/>
                        </w:rPr>
                        <w:t>The majority of newly acquired infections were acquired in WA and the majority of unspecified hepatitis B infections were acquired overseas.</w:t>
                      </w:r>
                    </w:p>
                    <w:p w14:paraId="36797D9A" w14:textId="77777777" w:rsidR="00983A70" w:rsidRDefault="00983A70" w:rsidP="003D1032">
                      <w:pPr>
                        <w:spacing w:before="0" w:after="0"/>
                        <w:ind w:left="284" w:hanging="284"/>
                        <w:rPr>
                          <w:rFonts w:cs="Arial"/>
                        </w:rPr>
                      </w:pPr>
                    </w:p>
                    <w:p w14:paraId="0631CD46" w14:textId="1C6B9B88" w:rsidR="00983A70" w:rsidRPr="00EA652D" w:rsidRDefault="00983A70" w:rsidP="006F7AB0">
                      <w:pPr>
                        <w:widowControl/>
                        <w:numPr>
                          <w:ilvl w:val="0"/>
                          <w:numId w:val="9"/>
                        </w:numPr>
                        <w:adjustRightInd/>
                        <w:spacing w:before="0" w:after="0"/>
                        <w:ind w:left="284" w:hanging="284"/>
                        <w:textAlignment w:val="auto"/>
                        <w:rPr>
                          <w:rFonts w:cs="Arial"/>
                          <w:lang w:val="en-US"/>
                        </w:rPr>
                      </w:pPr>
                      <w:r w:rsidRPr="006F7AB0">
                        <w:rPr>
                          <w:rFonts w:cs="Arial"/>
                        </w:rPr>
                        <w:t>In comparison to the national crude rates, the WA newly acquired hepatitis B crude rate was comparable and the unspecified hepatitis B crude rate was slightly higher.</w:t>
                      </w:r>
                    </w:p>
                  </w:txbxContent>
                </v:textbox>
              </v:shape>
            </w:pict>
          </mc:Fallback>
        </mc:AlternateContent>
      </w:r>
    </w:p>
    <w:p w14:paraId="771547A0" w14:textId="77777777" w:rsidR="00154ACF" w:rsidRDefault="00154ACF" w:rsidP="000620C7"/>
    <w:p w14:paraId="0669B2C0" w14:textId="77777777" w:rsidR="00154ACF" w:rsidRDefault="00154ACF" w:rsidP="000620C7"/>
    <w:p w14:paraId="1FFB1956" w14:textId="77777777" w:rsidR="00154ACF" w:rsidRDefault="00154ACF" w:rsidP="000620C7"/>
    <w:p w14:paraId="7F07CACF" w14:textId="77777777" w:rsidR="00154ACF" w:rsidRDefault="00154ACF" w:rsidP="000620C7"/>
    <w:p w14:paraId="68FC6DD8" w14:textId="77777777" w:rsidR="00154ACF" w:rsidRDefault="00154ACF" w:rsidP="000620C7"/>
    <w:p w14:paraId="370EE10B" w14:textId="77777777" w:rsidR="00154ACF" w:rsidRDefault="00154ACF" w:rsidP="000620C7"/>
    <w:p w14:paraId="50DC3A36" w14:textId="77777777" w:rsidR="00154ACF" w:rsidRDefault="00154ACF" w:rsidP="000620C7"/>
    <w:p w14:paraId="2BB213F1" w14:textId="77777777" w:rsidR="00154ACF" w:rsidRDefault="00154ACF" w:rsidP="000620C7"/>
    <w:p w14:paraId="69B3D4B9" w14:textId="77777777" w:rsidR="00154ACF" w:rsidRDefault="00154ACF" w:rsidP="000620C7"/>
    <w:p w14:paraId="32F4A4AF" w14:textId="77777777" w:rsidR="00154ACF" w:rsidRDefault="00154ACF" w:rsidP="000620C7"/>
    <w:p w14:paraId="6E5EA17E" w14:textId="77777777" w:rsidR="00154ACF" w:rsidRDefault="00154ACF" w:rsidP="000620C7"/>
    <w:p w14:paraId="3F664966" w14:textId="77777777" w:rsidR="00154ACF" w:rsidRDefault="00154ACF" w:rsidP="000620C7"/>
    <w:p w14:paraId="521A93D0" w14:textId="77777777" w:rsidR="00154ACF" w:rsidRDefault="00154ACF" w:rsidP="000620C7"/>
    <w:p w14:paraId="60A57085" w14:textId="77777777" w:rsidR="00154ACF" w:rsidRDefault="00154ACF" w:rsidP="000620C7"/>
    <w:p w14:paraId="45DA95FA" w14:textId="77777777" w:rsidR="00154ACF" w:rsidRDefault="00154ACF" w:rsidP="000620C7"/>
    <w:p w14:paraId="6DB874BB" w14:textId="77777777" w:rsidR="00154ACF" w:rsidRDefault="00154ACF" w:rsidP="000620C7"/>
    <w:p w14:paraId="58630CC3" w14:textId="77777777" w:rsidR="00154ACF" w:rsidRDefault="00154ACF" w:rsidP="000620C7"/>
    <w:p w14:paraId="6AED8528" w14:textId="77777777" w:rsidR="00154ACF" w:rsidRDefault="00154ACF" w:rsidP="000620C7"/>
    <w:p w14:paraId="351A3416" w14:textId="77777777" w:rsidR="00154ACF" w:rsidRDefault="00154ACF" w:rsidP="000620C7"/>
    <w:p w14:paraId="494D00D7" w14:textId="77777777" w:rsidR="00154ACF" w:rsidRDefault="00154ACF" w:rsidP="000620C7"/>
    <w:p w14:paraId="2A261192" w14:textId="77777777" w:rsidR="00154ACF" w:rsidRDefault="00154ACF" w:rsidP="000620C7"/>
    <w:p w14:paraId="117CE33C" w14:textId="77777777" w:rsidR="00154ACF" w:rsidRDefault="00154ACF" w:rsidP="000620C7"/>
    <w:p w14:paraId="7F263C6D" w14:textId="77777777" w:rsidR="00154ACF" w:rsidRDefault="00154ACF" w:rsidP="000620C7"/>
    <w:p w14:paraId="78E9144F" w14:textId="77777777" w:rsidR="00154ACF" w:rsidRDefault="00154ACF" w:rsidP="000620C7"/>
    <w:p w14:paraId="20BD1E80" w14:textId="77777777" w:rsidR="00154ACF" w:rsidRDefault="00154ACF" w:rsidP="000620C7"/>
    <w:p w14:paraId="2D0CB0B6" w14:textId="77777777" w:rsidR="00DE0FF2" w:rsidRDefault="00DE0FF2" w:rsidP="000620C7"/>
    <w:p w14:paraId="69BAF1DD" w14:textId="417E804C" w:rsidR="00567E1A" w:rsidRDefault="00154ACF" w:rsidP="00E020FC">
      <w:pPr>
        <w:spacing w:before="240"/>
      </w:pPr>
      <w:r>
        <w:t>Hepatitis B notifications have been classified into ‘newly acquired’ (evidence of infection having been acquired in the 24 months prior to diagnosis) and ‘unspecified’ (infections of unknown duration).</w:t>
      </w:r>
    </w:p>
    <w:p w14:paraId="6A1C6B60" w14:textId="04F94554" w:rsidR="006962F0" w:rsidRDefault="006962F0" w:rsidP="000620C7"/>
    <w:p w14:paraId="69E5687A" w14:textId="77777777" w:rsidR="00DE0FF2" w:rsidRDefault="00DE0FF2" w:rsidP="000620C7"/>
    <w:p w14:paraId="43DDADBC" w14:textId="461369BC" w:rsidR="00154ACF" w:rsidRPr="0076532A" w:rsidRDefault="00154ACF" w:rsidP="00545F2B">
      <w:pPr>
        <w:pStyle w:val="Heading2"/>
        <w:numPr>
          <w:ilvl w:val="1"/>
          <w:numId w:val="11"/>
        </w:numPr>
        <w:spacing w:before="0"/>
        <w:ind w:left="0" w:firstLine="0"/>
      </w:pPr>
      <w:bookmarkStart w:id="460" w:name="_Toc370130691"/>
      <w:bookmarkStart w:id="461" w:name="_Toc121232697"/>
      <w:r w:rsidRPr="0076532A">
        <w:t>Newly acquired hepatitis B</w:t>
      </w:r>
      <w:bookmarkEnd w:id="460"/>
      <w:bookmarkEnd w:id="461"/>
    </w:p>
    <w:p w14:paraId="2A5EE834" w14:textId="77777777" w:rsidR="00154ACF" w:rsidRDefault="00154ACF" w:rsidP="0029642E">
      <w:pPr>
        <w:pStyle w:val="Heading3"/>
      </w:pPr>
      <w:bookmarkStart w:id="462" w:name="_Toc370130692"/>
      <w:bookmarkStart w:id="463" w:name="_Toc121232698"/>
      <w:r>
        <w:t>Trends over time</w:t>
      </w:r>
      <w:bookmarkEnd w:id="462"/>
      <w:bookmarkEnd w:id="463"/>
    </w:p>
    <w:p w14:paraId="15FEE3BE" w14:textId="43E89CB9" w:rsidR="00154ACF" w:rsidRPr="00F21D5D" w:rsidRDefault="00154ACF" w:rsidP="006B250B">
      <w:pPr>
        <w:spacing w:line="265" w:lineRule="exact"/>
      </w:pPr>
      <w:bookmarkStart w:id="464" w:name="_Toc370130746"/>
      <w:bookmarkStart w:id="465" w:name="_Ref370119268"/>
      <w:r w:rsidRPr="005E2355">
        <w:t xml:space="preserve">The number of newly acquired hepatitis B notifications in the last </w:t>
      </w:r>
      <w:r>
        <w:t xml:space="preserve">ten </w:t>
      </w:r>
      <w:r w:rsidRPr="005E2355">
        <w:t>years reached</w:t>
      </w:r>
      <w:r w:rsidR="000C03CF">
        <w:t xml:space="preserve"> a peak </w:t>
      </w:r>
      <w:r w:rsidRPr="005E2355">
        <w:t>in 201</w:t>
      </w:r>
      <w:r w:rsidR="00D35F8A">
        <w:t>3</w:t>
      </w:r>
      <w:r w:rsidRPr="005E2355">
        <w:t xml:space="preserve"> (n=</w:t>
      </w:r>
      <w:r w:rsidR="00D35F8A">
        <w:t>39</w:t>
      </w:r>
      <w:r w:rsidRPr="005E2355">
        <w:t>). The number of notifications in 20</w:t>
      </w:r>
      <w:r w:rsidR="002B0B56">
        <w:t>2</w:t>
      </w:r>
      <w:r w:rsidR="00F45463">
        <w:t>1</w:t>
      </w:r>
      <w:r>
        <w:t xml:space="preserve"> (n=</w:t>
      </w:r>
      <w:r w:rsidR="00F45463">
        <w:t>7</w:t>
      </w:r>
      <w:r>
        <w:t>)</w:t>
      </w:r>
      <w:r w:rsidRPr="005E2355">
        <w:t xml:space="preserve"> was </w:t>
      </w:r>
      <w:r w:rsidR="00F45463">
        <w:t xml:space="preserve">65% </w:t>
      </w:r>
      <w:r w:rsidR="002B0B56">
        <w:t xml:space="preserve">lower than </w:t>
      </w:r>
      <w:r w:rsidRPr="005E2355">
        <w:t>the number of notifications in 20</w:t>
      </w:r>
      <w:r w:rsidR="00F45463">
        <w:t>20</w:t>
      </w:r>
      <w:r>
        <w:t xml:space="preserve"> (n=</w:t>
      </w:r>
      <w:r w:rsidR="00BD6E1A">
        <w:t>2</w:t>
      </w:r>
      <w:r w:rsidR="00F45463">
        <w:t>0</w:t>
      </w:r>
      <w:r>
        <w:t xml:space="preserve">) and </w:t>
      </w:r>
      <w:r w:rsidR="00C30E1C">
        <w:t xml:space="preserve">69% lower than </w:t>
      </w:r>
      <w:r w:rsidRPr="005E2355">
        <w:t xml:space="preserve">the </w:t>
      </w:r>
      <w:r w:rsidR="00B75E9E" w:rsidRPr="00B75E9E">
        <w:t>201</w:t>
      </w:r>
      <w:r w:rsidR="00F45463">
        <w:t>6</w:t>
      </w:r>
      <w:r w:rsidR="00B75E9E" w:rsidRPr="00B75E9E">
        <w:t xml:space="preserve"> to 20</w:t>
      </w:r>
      <w:r w:rsidR="00F45463">
        <w:t>20</w:t>
      </w:r>
      <w:r w:rsidR="00B75E9E" w:rsidRPr="00B75E9E">
        <w:t xml:space="preserve"> five-year average of</w:t>
      </w:r>
      <w:r w:rsidRPr="005E2355">
        <w:t xml:space="preserve"> </w:t>
      </w:r>
      <w:r w:rsidR="00D35F8A">
        <w:t>2</w:t>
      </w:r>
      <w:r w:rsidR="00C30E1C">
        <w:t>2</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F45463">
        <w:rPr>
          <w:lang w:eastAsia="en-US"/>
        </w:rPr>
        <w:t>2</w:t>
      </w:r>
      <w:r>
        <w:rPr>
          <w:lang w:eastAsia="en-US"/>
        </w:rPr>
        <w:t xml:space="preserve">% </w:t>
      </w:r>
      <w:r w:rsidRPr="00895D4A">
        <w:rPr>
          <w:lang w:eastAsia="en-US"/>
        </w:rPr>
        <w:t>of total hepatitis B notifications in 20</w:t>
      </w:r>
      <w:r w:rsidR="002B0B56">
        <w:rPr>
          <w:lang w:eastAsia="en-US"/>
        </w:rPr>
        <w:t>2</w:t>
      </w:r>
      <w:r w:rsidR="00F45463">
        <w:rPr>
          <w:lang w:eastAsia="en-US"/>
        </w:rPr>
        <w:t>1</w:t>
      </w:r>
      <w:r w:rsidRPr="00895D4A">
        <w:t xml:space="preserve"> </w:t>
      </w:r>
      <w:r>
        <w:t>(</w:t>
      </w:r>
      <w:r w:rsidRPr="00895D4A">
        <w:t>Appendix Figure 1</w:t>
      </w:r>
      <w:r w:rsidR="00927288">
        <w:t>2</w:t>
      </w:r>
      <w:r w:rsidRPr="0064096B">
        <w:rPr>
          <w:vertAlign w:val="superscript"/>
          <w:lang w:eastAsia="en-US"/>
        </w:rPr>
        <w:t>2</w:t>
      </w:r>
      <w:r w:rsidRPr="00895D4A">
        <w:t>).</w:t>
      </w:r>
    </w:p>
    <w:p w14:paraId="6E73A31F" w14:textId="5B1B5B1C" w:rsidR="00154ACF" w:rsidRPr="00B33D47" w:rsidRDefault="00154ACF" w:rsidP="00567E1A">
      <w:pPr>
        <w:pStyle w:val="Caption"/>
        <w:spacing w:before="200"/>
      </w:pPr>
      <w:bookmarkStart w:id="466" w:name="_Toc118462200"/>
      <w:bookmarkEnd w:id="464"/>
      <w:bookmarkEnd w:id="465"/>
      <w:r w:rsidRPr="004A1BE4">
        <w:t xml:space="preserve">Figure </w:t>
      </w:r>
      <w:r w:rsidR="0077049B" w:rsidRPr="004A1BE4">
        <w:rPr>
          <w:noProof/>
        </w:rPr>
        <w:fldChar w:fldCharType="begin"/>
      </w:r>
      <w:r w:rsidR="0077049B" w:rsidRPr="004A1BE4">
        <w:rPr>
          <w:noProof/>
        </w:rPr>
        <w:instrText xml:space="preserve"> STYLEREF 1 \s </w:instrText>
      </w:r>
      <w:r w:rsidR="0077049B" w:rsidRPr="004A1BE4">
        <w:rPr>
          <w:noProof/>
        </w:rPr>
        <w:fldChar w:fldCharType="separate"/>
      </w:r>
      <w:r w:rsidR="008A4280">
        <w:rPr>
          <w:noProof/>
        </w:rPr>
        <w:t>8</w:t>
      </w:r>
      <w:r w:rsidR="0077049B" w:rsidRPr="004A1BE4">
        <w:rPr>
          <w:noProof/>
        </w:rPr>
        <w:fldChar w:fldCharType="end"/>
      </w:r>
      <w:r w:rsidR="00FE0CEC" w:rsidRPr="004A1BE4">
        <w:t>.</w:t>
      </w:r>
      <w:r w:rsidR="0077049B" w:rsidRPr="004A1BE4">
        <w:rPr>
          <w:noProof/>
        </w:rPr>
        <w:fldChar w:fldCharType="begin"/>
      </w:r>
      <w:r w:rsidR="0077049B" w:rsidRPr="004A1BE4">
        <w:rPr>
          <w:noProof/>
        </w:rPr>
        <w:instrText xml:space="preserve"> SEQ Figure \* ARABIC \s 1 </w:instrText>
      </w:r>
      <w:r w:rsidR="0077049B" w:rsidRPr="004A1BE4">
        <w:rPr>
          <w:noProof/>
        </w:rPr>
        <w:fldChar w:fldCharType="separate"/>
      </w:r>
      <w:r w:rsidR="008A4280">
        <w:rPr>
          <w:noProof/>
        </w:rPr>
        <w:t>1</w:t>
      </w:r>
      <w:r w:rsidR="0077049B" w:rsidRPr="004A1BE4">
        <w:rPr>
          <w:noProof/>
        </w:rPr>
        <w:fldChar w:fldCharType="end"/>
      </w:r>
      <w:r w:rsidRPr="004A1BE4">
        <w:t xml:space="preserve"> Number and ASR of newly acquired hepatitis B notifications, WA, 20</w:t>
      </w:r>
      <w:r w:rsidR="00A81A59" w:rsidRPr="004A1BE4">
        <w:t>1</w:t>
      </w:r>
      <w:r w:rsidR="004A1BE4">
        <w:t xml:space="preserve">2 </w:t>
      </w:r>
      <w:r w:rsidRPr="004A1BE4">
        <w:t>to 20</w:t>
      </w:r>
      <w:r w:rsidR="009A1EC0" w:rsidRPr="004A1BE4">
        <w:t>2</w:t>
      </w:r>
      <w:r w:rsidR="004A1BE4">
        <w:t>1</w:t>
      </w:r>
      <w:bookmarkEnd w:id="466"/>
    </w:p>
    <w:p w14:paraId="67699EF0" w14:textId="3F8CDC60" w:rsidR="004A1BE4" w:rsidRDefault="004A1BE4" w:rsidP="000620C7">
      <w:pPr>
        <w:jc w:val="center"/>
      </w:pPr>
      <w:r w:rsidRPr="004A1BE4">
        <w:rPr>
          <w:noProof/>
        </w:rPr>
        <w:drawing>
          <wp:inline distT="0" distB="0" distL="0" distR="0" wp14:anchorId="459C0999" wp14:editId="3B7DDC1D">
            <wp:extent cx="2915920" cy="18980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3755AFF" w14:textId="77777777" w:rsidR="00154ACF" w:rsidRDefault="00154ACF" w:rsidP="0029642E">
      <w:pPr>
        <w:pStyle w:val="Heading3"/>
      </w:pPr>
      <w:bookmarkStart w:id="467" w:name="_Toc370130693"/>
      <w:bookmarkStart w:id="468" w:name="_Toc121232699"/>
      <w:r>
        <w:t>Distribution by age and sex</w:t>
      </w:r>
      <w:bookmarkEnd w:id="467"/>
      <w:bookmarkEnd w:id="468"/>
    </w:p>
    <w:p w14:paraId="0830BBF6" w14:textId="5404E238" w:rsidR="00154ACF" w:rsidRDefault="00154ACF" w:rsidP="006B250B">
      <w:pPr>
        <w:spacing w:line="265" w:lineRule="exact"/>
        <w:rPr>
          <w:b/>
          <w:bCs/>
        </w:rPr>
      </w:pPr>
      <w:bookmarkStart w:id="469" w:name="_Ref370119310"/>
      <w:r w:rsidRPr="006E33FA">
        <w:t xml:space="preserve">In </w:t>
      </w:r>
      <w:r w:rsidR="008C4C96">
        <w:t>202</w:t>
      </w:r>
      <w:r w:rsidR="002E6154">
        <w:t>1</w:t>
      </w:r>
      <w:r w:rsidRPr="006E33FA">
        <w:t xml:space="preserve">, </w:t>
      </w:r>
      <w:r w:rsidR="008C4C96">
        <w:t>71</w:t>
      </w:r>
      <w:r w:rsidRPr="006E33FA">
        <w:t xml:space="preserve">% of newly acquired hepatitis B notifications were recorded among people aged </w:t>
      </w:r>
      <w:r w:rsidR="008C4C96">
        <w:t>35</w:t>
      </w:r>
      <w:r w:rsidRPr="006E33FA">
        <w:t xml:space="preserve"> years or older</w:t>
      </w:r>
      <w:r w:rsidR="00572358" w:rsidRPr="00572358">
        <w:t xml:space="preserve"> </w:t>
      </w:r>
      <w:r w:rsidR="008C4C96">
        <w:t>and</w:t>
      </w:r>
      <w:r w:rsidR="00572358" w:rsidRPr="00572358">
        <w:t xml:space="preserve"> the highest notification rate occurred in people aged </w:t>
      </w:r>
      <w:r w:rsidR="00572358">
        <w:t>3</w:t>
      </w:r>
      <w:r w:rsidR="00EB44FA">
        <w:t>5</w:t>
      </w:r>
      <w:r w:rsidRPr="006E33FA">
        <w:t xml:space="preserve"> to </w:t>
      </w:r>
      <w:r w:rsidR="00572358">
        <w:t>3</w:t>
      </w:r>
      <w:r w:rsidR="00EB44FA">
        <w:t>9</w:t>
      </w:r>
      <w:r w:rsidRPr="006E33FA">
        <w:t xml:space="preserve"> years</w:t>
      </w:r>
      <w:r w:rsidR="00B86283">
        <w:t xml:space="preserve"> (</w:t>
      </w:r>
      <w:r w:rsidR="008C4C96">
        <w:t>1</w:t>
      </w:r>
      <w:r w:rsidR="00B86283">
        <w:t>/100,000 population)</w:t>
      </w:r>
      <w:r w:rsidR="00E32002">
        <w:t xml:space="preserve"> </w:t>
      </w:r>
      <w:r w:rsidRPr="00CD0158">
        <w:t>(Figure 8.2). From 20</w:t>
      </w:r>
      <w:r w:rsidR="006034C2">
        <w:t>1</w:t>
      </w:r>
      <w:r w:rsidR="008C4C96">
        <w:t>2</w:t>
      </w:r>
      <w:r w:rsidRPr="00CD0158">
        <w:t xml:space="preserve"> to 20</w:t>
      </w:r>
      <w:r w:rsidR="00EB44FA">
        <w:t>2</w:t>
      </w:r>
      <w:r w:rsidR="008C4C96">
        <w:t>1</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bookmarkEnd w:id="469"/>
    <w:p w14:paraId="321AF8A0" w14:textId="77777777" w:rsidR="00DE0FF2" w:rsidRDefault="00DE0FF2" w:rsidP="00DE0FF2">
      <w:pPr>
        <w:pStyle w:val="Caption"/>
        <w:spacing w:before="200"/>
        <w:rPr>
          <w:highlight w:val="yellow"/>
        </w:rPr>
      </w:pPr>
    </w:p>
    <w:p w14:paraId="3407387C" w14:textId="77777777" w:rsidR="00DE0FF2" w:rsidRDefault="00DE0FF2" w:rsidP="00DE0FF2">
      <w:pPr>
        <w:pStyle w:val="Caption"/>
        <w:spacing w:before="200"/>
        <w:rPr>
          <w:highlight w:val="yellow"/>
        </w:rPr>
      </w:pPr>
    </w:p>
    <w:p w14:paraId="15B466DB" w14:textId="77777777" w:rsidR="00DE0FF2" w:rsidRDefault="00DE0FF2" w:rsidP="00DE0FF2">
      <w:pPr>
        <w:pStyle w:val="Caption"/>
        <w:spacing w:before="200"/>
        <w:rPr>
          <w:highlight w:val="yellow"/>
        </w:rPr>
      </w:pPr>
    </w:p>
    <w:p w14:paraId="11AEE1C7" w14:textId="77777777" w:rsidR="00DE0FF2" w:rsidRDefault="00DE0FF2" w:rsidP="00DE0FF2">
      <w:pPr>
        <w:pStyle w:val="Caption"/>
        <w:spacing w:before="200"/>
        <w:rPr>
          <w:highlight w:val="yellow"/>
        </w:rPr>
      </w:pPr>
    </w:p>
    <w:p w14:paraId="29FF4C20" w14:textId="77777777" w:rsidR="00DE0FF2" w:rsidRDefault="00DE0FF2" w:rsidP="00DE0FF2">
      <w:pPr>
        <w:pStyle w:val="Caption"/>
        <w:spacing w:before="200"/>
        <w:rPr>
          <w:highlight w:val="yellow"/>
        </w:rPr>
      </w:pPr>
    </w:p>
    <w:p w14:paraId="32C03B83" w14:textId="77777777" w:rsidR="00DE0FF2" w:rsidRDefault="00DE0FF2" w:rsidP="00DE0FF2">
      <w:pPr>
        <w:pStyle w:val="Caption"/>
        <w:spacing w:before="200"/>
        <w:rPr>
          <w:highlight w:val="yellow"/>
        </w:rPr>
      </w:pPr>
    </w:p>
    <w:p w14:paraId="12B1C3BD" w14:textId="77777777" w:rsidR="00DE0FF2" w:rsidRDefault="00DE0FF2" w:rsidP="00DE0FF2">
      <w:pPr>
        <w:pStyle w:val="Caption"/>
        <w:spacing w:before="200"/>
        <w:rPr>
          <w:highlight w:val="yellow"/>
        </w:rPr>
      </w:pPr>
    </w:p>
    <w:p w14:paraId="78019266" w14:textId="77777777" w:rsidR="00DE0FF2" w:rsidRDefault="00DE0FF2" w:rsidP="00DE0FF2">
      <w:pPr>
        <w:pStyle w:val="Caption"/>
        <w:spacing w:before="200"/>
        <w:rPr>
          <w:highlight w:val="yellow"/>
        </w:rPr>
      </w:pPr>
    </w:p>
    <w:p w14:paraId="31156DDA" w14:textId="7325C521" w:rsidR="00C346AC" w:rsidRDefault="00154ACF" w:rsidP="00DE0FF2">
      <w:pPr>
        <w:pStyle w:val="Caption"/>
        <w:spacing w:before="200"/>
      </w:pPr>
      <w:bookmarkStart w:id="470" w:name="_Toc118462201"/>
      <w:r w:rsidRPr="004A1BE4">
        <w:lastRenderedPageBreak/>
        <w:t xml:space="preserve">Figure </w:t>
      </w:r>
      <w:r w:rsidR="0077049B" w:rsidRPr="004A1BE4">
        <w:rPr>
          <w:noProof/>
        </w:rPr>
        <w:fldChar w:fldCharType="begin"/>
      </w:r>
      <w:r w:rsidR="0077049B" w:rsidRPr="004A1BE4">
        <w:rPr>
          <w:noProof/>
        </w:rPr>
        <w:instrText xml:space="preserve"> STYLEREF 1 \s </w:instrText>
      </w:r>
      <w:r w:rsidR="0077049B" w:rsidRPr="004A1BE4">
        <w:rPr>
          <w:noProof/>
        </w:rPr>
        <w:fldChar w:fldCharType="separate"/>
      </w:r>
      <w:r w:rsidR="008A4280">
        <w:rPr>
          <w:noProof/>
        </w:rPr>
        <w:t>8</w:t>
      </w:r>
      <w:r w:rsidR="0077049B" w:rsidRPr="004A1BE4">
        <w:rPr>
          <w:noProof/>
        </w:rPr>
        <w:fldChar w:fldCharType="end"/>
      </w:r>
      <w:r w:rsidR="00FE0CEC" w:rsidRPr="004A1BE4">
        <w:t>.</w:t>
      </w:r>
      <w:r w:rsidR="0077049B" w:rsidRPr="004A1BE4">
        <w:rPr>
          <w:noProof/>
        </w:rPr>
        <w:fldChar w:fldCharType="begin"/>
      </w:r>
      <w:r w:rsidR="0077049B" w:rsidRPr="004A1BE4">
        <w:rPr>
          <w:noProof/>
        </w:rPr>
        <w:instrText xml:space="preserve"> SEQ Figure \* ARABIC \s 1 </w:instrText>
      </w:r>
      <w:r w:rsidR="0077049B" w:rsidRPr="004A1BE4">
        <w:rPr>
          <w:noProof/>
        </w:rPr>
        <w:fldChar w:fldCharType="separate"/>
      </w:r>
      <w:r w:rsidR="008A4280">
        <w:rPr>
          <w:noProof/>
        </w:rPr>
        <w:t>2</w:t>
      </w:r>
      <w:r w:rsidR="0077049B" w:rsidRPr="004A1BE4">
        <w:rPr>
          <w:noProof/>
        </w:rPr>
        <w:fldChar w:fldCharType="end"/>
      </w:r>
      <w:r w:rsidRPr="004A1BE4">
        <w:t xml:space="preserve"> Number of newly acquired hepatitis B notifications by sex and overall age-specific rate, WA, 20</w:t>
      </w:r>
      <w:r w:rsidR="004A78DC" w:rsidRPr="004A1BE4">
        <w:t>2</w:t>
      </w:r>
      <w:r w:rsidR="004A1BE4" w:rsidRPr="004A1BE4">
        <w:t>1</w:t>
      </w:r>
      <w:bookmarkEnd w:id="470"/>
    </w:p>
    <w:p w14:paraId="698BF7F2" w14:textId="58EA4223" w:rsidR="004A1BE4" w:rsidRPr="004A1BE4" w:rsidRDefault="004A1BE4" w:rsidP="004A1BE4">
      <w:r w:rsidRPr="004A1BE4">
        <w:rPr>
          <w:noProof/>
        </w:rPr>
        <w:drawing>
          <wp:inline distT="0" distB="0" distL="0" distR="0" wp14:anchorId="77ADB28E" wp14:editId="21AB7C89">
            <wp:extent cx="2915920" cy="189801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AAF1657" w14:textId="596BD59C" w:rsidR="00154ACF" w:rsidRDefault="00154ACF" w:rsidP="0029642E">
      <w:pPr>
        <w:pStyle w:val="Heading3"/>
      </w:pPr>
      <w:bookmarkStart w:id="471" w:name="_Toc370130694"/>
      <w:bookmarkStart w:id="472" w:name="_Toc121232700"/>
      <w:r>
        <w:t>Notifications by Aboriginality</w:t>
      </w:r>
      <w:bookmarkEnd w:id="471"/>
      <w:bookmarkEnd w:id="472"/>
    </w:p>
    <w:p w14:paraId="29F8F933" w14:textId="7203FAC5" w:rsidR="00154ACF" w:rsidRDefault="00154ACF" w:rsidP="00582549">
      <w:pPr>
        <w:rPr>
          <w:lang w:eastAsia="en-US"/>
        </w:rPr>
      </w:pPr>
      <w:bookmarkStart w:id="473" w:name="_Toc370130748"/>
      <w:bookmarkStart w:id="474"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w:t>
      </w:r>
      <w:r w:rsidRPr="005E2355">
        <w:rPr>
          <w:lang w:eastAsia="en-US"/>
        </w:rPr>
        <w:t xml:space="preserve"> </w:t>
      </w:r>
      <w:r>
        <w:rPr>
          <w:lang w:eastAsia="en-US"/>
        </w:rPr>
        <w:t>Since 20</w:t>
      </w:r>
      <w:r w:rsidR="00530BBA">
        <w:rPr>
          <w:lang w:eastAsia="en-US"/>
        </w:rPr>
        <w:t>1</w:t>
      </w:r>
      <w:r w:rsidR="006A5EBB">
        <w:rPr>
          <w:lang w:eastAsia="en-US"/>
        </w:rPr>
        <w:t>2</w:t>
      </w:r>
      <w:r>
        <w:t>,</w:t>
      </w:r>
      <w:r w:rsidRPr="005E2355">
        <w:t xml:space="preserve"> </w:t>
      </w:r>
      <w:r w:rsidR="006166E5">
        <w:t xml:space="preserve">the </w:t>
      </w:r>
      <w:r>
        <w:t>rate</w:t>
      </w:r>
      <w:r w:rsidRPr="005E2355">
        <w:t xml:space="preserve">s of newly acquired hepatitis B have </w:t>
      </w:r>
      <w:r w:rsidR="006166E5">
        <w:t xml:space="preserve">generally </w:t>
      </w:r>
      <w:r w:rsidRPr="005E2355">
        <w:t xml:space="preserve">been higher </w:t>
      </w:r>
      <w:r>
        <w:t>among</w:t>
      </w:r>
      <w:r w:rsidRPr="005E2355">
        <w:t xml:space="preserve"> Aboriginal </w:t>
      </w:r>
      <w:r>
        <w:t>people compared to</w:t>
      </w:r>
      <w:r w:rsidRPr="005E2355">
        <w:t xml:space="preserve"> non-Aboriginal people (Figure 8.3).</w:t>
      </w:r>
      <w:r>
        <w:t xml:space="preserve"> </w:t>
      </w:r>
      <w:r w:rsidRPr="005E2355">
        <w:rPr>
          <w:lang w:eastAsia="en-US"/>
        </w:rPr>
        <w:t>In 20</w:t>
      </w:r>
      <w:r w:rsidR="00373178">
        <w:rPr>
          <w:lang w:eastAsia="en-US"/>
        </w:rPr>
        <w:t>2</w:t>
      </w:r>
      <w:r w:rsidR="006A5EBB">
        <w:rPr>
          <w:lang w:eastAsia="en-US"/>
        </w:rPr>
        <w:t>1</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 xml:space="preserve">to non-Aboriginal rate ratio was </w:t>
      </w:r>
      <w:r w:rsidR="006A5EBB">
        <w:rPr>
          <w:lang w:eastAsia="en-US"/>
        </w:rPr>
        <w:t>2.7</w:t>
      </w:r>
      <w:r w:rsidR="00373178">
        <w:rPr>
          <w:lang w:eastAsia="en-US"/>
        </w:rPr>
        <w:t>:</w:t>
      </w:r>
      <w:r w:rsidR="00BC4464">
        <w:rPr>
          <w:lang w:eastAsia="en-US"/>
        </w:rPr>
        <w:t>1</w:t>
      </w:r>
      <w:r>
        <w:rPr>
          <w:lang w:eastAsia="en-US"/>
        </w:rPr>
        <w:t xml:space="preserve">. </w:t>
      </w:r>
      <w:r w:rsidR="006A5EBB">
        <w:rPr>
          <w:lang w:eastAsia="en-US"/>
        </w:rPr>
        <w:t>One</w:t>
      </w:r>
      <w:r w:rsidR="002B0B06">
        <w:rPr>
          <w:lang w:eastAsia="en-US"/>
        </w:rPr>
        <w:t xml:space="preserve"> notification w</w:t>
      </w:r>
      <w:r w:rsidR="006A5EBB">
        <w:rPr>
          <w:lang w:eastAsia="en-US"/>
        </w:rPr>
        <w:t>as</w:t>
      </w:r>
      <w:r w:rsidR="002B0B06">
        <w:rPr>
          <w:lang w:eastAsia="en-US"/>
        </w:rPr>
        <w:t xml:space="preserve"> reported</w:t>
      </w:r>
      <w:r w:rsidR="00C707F2">
        <w:rPr>
          <w:lang w:eastAsia="en-US"/>
        </w:rPr>
        <w:t xml:space="preserve"> </w:t>
      </w:r>
      <w:r w:rsidR="006A5EBB">
        <w:rPr>
          <w:lang w:eastAsia="en-US"/>
        </w:rPr>
        <w:t xml:space="preserve">in an </w:t>
      </w:r>
      <w:r w:rsidR="00C707F2">
        <w:rPr>
          <w:lang w:eastAsia="en-US"/>
        </w:rPr>
        <w:t>Aboriginal pe</w:t>
      </w:r>
      <w:r w:rsidR="006A5EBB">
        <w:rPr>
          <w:lang w:eastAsia="en-US"/>
        </w:rPr>
        <w:t xml:space="preserve">rson and six notifications were reported in non-Aboriginal people, all </w:t>
      </w:r>
      <w:r w:rsidR="002B0B06">
        <w:rPr>
          <w:lang w:eastAsia="en-US"/>
        </w:rPr>
        <w:t xml:space="preserve">from the </w:t>
      </w:r>
      <w:r w:rsidR="006A5EBB">
        <w:rPr>
          <w:lang w:eastAsia="en-US"/>
        </w:rPr>
        <w:t xml:space="preserve">Perth metropolitan </w:t>
      </w:r>
      <w:r w:rsidR="002B0B06">
        <w:rPr>
          <w:lang w:eastAsia="en-US"/>
        </w:rPr>
        <w:t>region</w:t>
      </w:r>
      <w:r w:rsidR="00BC4464" w:rsidRPr="00BC4464">
        <w:rPr>
          <w:lang w:eastAsia="en-US"/>
        </w:rPr>
        <w:t xml:space="preserve">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14:paraId="4F7CDB17" w14:textId="39A62395" w:rsidR="00154ACF" w:rsidRPr="00B33D47" w:rsidRDefault="00154ACF" w:rsidP="00CA600E">
      <w:pPr>
        <w:pStyle w:val="Caption"/>
      </w:pPr>
      <w:bookmarkStart w:id="475" w:name="_Toc118462202"/>
      <w:bookmarkEnd w:id="473"/>
      <w:bookmarkEnd w:id="474"/>
      <w:r w:rsidRPr="001E45FE">
        <w:t xml:space="preserve">Figure </w:t>
      </w:r>
      <w:r w:rsidR="0077049B" w:rsidRPr="001E45FE">
        <w:rPr>
          <w:noProof/>
        </w:rPr>
        <w:fldChar w:fldCharType="begin"/>
      </w:r>
      <w:r w:rsidR="0077049B" w:rsidRPr="001E45FE">
        <w:rPr>
          <w:noProof/>
        </w:rPr>
        <w:instrText xml:space="preserve"> STYLEREF 1 \s </w:instrText>
      </w:r>
      <w:r w:rsidR="0077049B" w:rsidRPr="001E45FE">
        <w:rPr>
          <w:noProof/>
        </w:rPr>
        <w:fldChar w:fldCharType="separate"/>
      </w:r>
      <w:r w:rsidR="008A4280">
        <w:rPr>
          <w:noProof/>
        </w:rPr>
        <w:t>8</w:t>
      </w:r>
      <w:r w:rsidR="0077049B" w:rsidRPr="001E45FE">
        <w:rPr>
          <w:noProof/>
        </w:rPr>
        <w:fldChar w:fldCharType="end"/>
      </w:r>
      <w:r w:rsidR="00FE0CEC" w:rsidRPr="001E45FE">
        <w:t>.</w:t>
      </w:r>
      <w:r w:rsidR="0077049B" w:rsidRPr="001E45FE">
        <w:rPr>
          <w:noProof/>
        </w:rPr>
        <w:fldChar w:fldCharType="begin"/>
      </w:r>
      <w:r w:rsidR="0077049B" w:rsidRPr="001E45FE">
        <w:rPr>
          <w:noProof/>
        </w:rPr>
        <w:instrText xml:space="preserve"> SEQ Figure \* ARABIC \s 1 </w:instrText>
      </w:r>
      <w:r w:rsidR="0077049B" w:rsidRPr="001E45FE">
        <w:rPr>
          <w:noProof/>
        </w:rPr>
        <w:fldChar w:fldCharType="separate"/>
      </w:r>
      <w:r w:rsidR="008A4280">
        <w:rPr>
          <w:noProof/>
        </w:rPr>
        <w:t>3</w:t>
      </w:r>
      <w:r w:rsidR="0077049B" w:rsidRPr="001E45FE">
        <w:rPr>
          <w:noProof/>
        </w:rPr>
        <w:fldChar w:fldCharType="end"/>
      </w:r>
      <w:r w:rsidRPr="001E45FE">
        <w:t xml:space="preserve"> ASR of newly acquired hepatitis B notifications by Aboriginality, WA, 20</w:t>
      </w:r>
      <w:r w:rsidR="009D34C0" w:rsidRPr="001E45FE">
        <w:t>1</w:t>
      </w:r>
      <w:r w:rsidR="001E45FE" w:rsidRPr="001E45FE">
        <w:t>2</w:t>
      </w:r>
      <w:r w:rsidRPr="001E45FE">
        <w:t xml:space="preserve"> to 20</w:t>
      </w:r>
      <w:r w:rsidR="007C2A73" w:rsidRPr="001E45FE">
        <w:t>2</w:t>
      </w:r>
      <w:r w:rsidR="001E45FE" w:rsidRPr="001E45FE">
        <w:t>1</w:t>
      </w:r>
      <w:bookmarkEnd w:id="475"/>
    </w:p>
    <w:p w14:paraId="22A71F5C" w14:textId="350886B5" w:rsidR="001E45FE" w:rsidRDefault="001E45FE" w:rsidP="000620C7">
      <w:pPr>
        <w:jc w:val="center"/>
      </w:pPr>
      <w:r w:rsidRPr="001E45FE">
        <w:rPr>
          <w:noProof/>
        </w:rPr>
        <w:drawing>
          <wp:inline distT="0" distB="0" distL="0" distR="0" wp14:anchorId="7F183D2E" wp14:editId="275DA6E3">
            <wp:extent cx="2915920" cy="189801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56A0031A" w14:textId="77777777" w:rsidR="00154ACF" w:rsidRDefault="00154ACF" w:rsidP="0029642E">
      <w:pPr>
        <w:pStyle w:val="Heading3"/>
      </w:pPr>
      <w:bookmarkStart w:id="476" w:name="_Toc370130695"/>
      <w:bookmarkStart w:id="477" w:name="_Toc121232701"/>
      <w:r>
        <w:t>Regional distribution</w:t>
      </w:r>
      <w:bookmarkEnd w:id="476"/>
      <w:bookmarkEnd w:id="477"/>
    </w:p>
    <w:p w14:paraId="53A3EABD" w14:textId="1A1DD7B6" w:rsidR="00154ACF" w:rsidRDefault="008A2EB6" w:rsidP="000620C7">
      <w:bookmarkStart w:id="478" w:name="_Hlk75183145"/>
      <w:bookmarkStart w:id="479" w:name="_Ref370119487"/>
      <w:r>
        <w:t xml:space="preserve">The highest number </w:t>
      </w:r>
      <w:r w:rsidR="006A5EBB">
        <w:t xml:space="preserve">and rate </w:t>
      </w:r>
      <w:r>
        <w:t>of newly acquired hepatitis B notifications in 20</w:t>
      </w:r>
      <w:r w:rsidR="00032871">
        <w:t>2</w:t>
      </w:r>
      <w:r w:rsidR="006A5EBB">
        <w:t>1</w:t>
      </w:r>
      <w:r>
        <w:t xml:space="preserve"> was reported from the</w:t>
      </w:r>
      <w:r w:rsidR="00DC6247">
        <w:t xml:space="preserve"> Perth m</w:t>
      </w:r>
      <w:r>
        <w:t>etropolitan region</w:t>
      </w:r>
      <w:r w:rsidR="006A5EBB">
        <w:t>, alth</w:t>
      </w:r>
      <w:r w:rsidR="003D42B7">
        <w:t xml:space="preserve">ough </w:t>
      </w:r>
      <w:r w:rsidR="006A5EBB">
        <w:t>there were n</w:t>
      </w:r>
      <w:r w:rsidR="00154ACF">
        <w:t xml:space="preserve">o notifications reported </w:t>
      </w:r>
      <w:r w:rsidR="00154ACF" w:rsidRPr="00A84768">
        <w:t>from the</w:t>
      </w:r>
      <w:r w:rsidR="00154ACF">
        <w:t xml:space="preserve"> </w:t>
      </w:r>
      <w:r w:rsidR="006A5EBB">
        <w:t>other</w:t>
      </w:r>
      <w:r w:rsidR="00E32002">
        <w:t xml:space="preserve"> </w:t>
      </w:r>
      <w:r w:rsidR="00154ACF" w:rsidRPr="003200CC">
        <w:t xml:space="preserve">regions </w:t>
      </w:r>
      <w:bookmarkEnd w:id="478"/>
      <w:r w:rsidR="00154ACF" w:rsidRPr="003200CC">
        <w:t>(Map 8.1</w:t>
      </w:r>
      <w:r w:rsidR="00154ACF" w:rsidRPr="00A84768">
        <w:t xml:space="preserve"> and Appendix Table 3</w:t>
      </w:r>
      <w:r w:rsidR="00927288">
        <w:t>7</w:t>
      </w:r>
      <w:r w:rsidR="00154ACF" w:rsidRPr="0064096B">
        <w:rPr>
          <w:vertAlign w:val="superscript"/>
          <w:lang w:eastAsia="en-US"/>
        </w:rPr>
        <w:t>2</w:t>
      </w:r>
      <w:r w:rsidR="00154ACF" w:rsidRPr="00A84768">
        <w:t>).</w:t>
      </w:r>
      <w:r w:rsidR="00154ACF" w:rsidRPr="005E2355">
        <w:t xml:space="preserve"> </w:t>
      </w:r>
    </w:p>
    <w:bookmarkEnd w:id="479"/>
    <w:p w14:paraId="4F071450" w14:textId="3A6715D2" w:rsidR="00AA600E" w:rsidRDefault="00AA600E" w:rsidP="00423F0B">
      <w:pPr>
        <w:pStyle w:val="Caption"/>
        <w:rPr>
          <w:highlight w:val="yellow"/>
        </w:rPr>
      </w:pPr>
    </w:p>
    <w:p w14:paraId="3F368926" w14:textId="7B5B1D06" w:rsidR="00C44965" w:rsidRDefault="00154ACF" w:rsidP="004333CD">
      <w:pPr>
        <w:pStyle w:val="Caption"/>
      </w:pPr>
      <w:bookmarkStart w:id="480" w:name="_Toc118462161"/>
      <w:r w:rsidRPr="00A64AA4">
        <w:t xml:space="preserve">Map </w:t>
      </w:r>
      <w:r w:rsidR="00A567CF" w:rsidRPr="00A64AA4">
        <w:fldChar w:fldCharType="begin"/>
      </w:r>
      <w:r w:rsidR="00A567CF" w:rsidRPr="00A64AA4">
        <w:instrText>STYLEREF 1 \s</w:instrText>
      </w:r>
      <w:r w:rsidR="00A567CF" w:rsidRPr="00A64AA4">
        <w:fldChar w:fldCharType="separate"/>
      </w:r>
      <w:r w:rsidR="008A4280">
        <w:rPr>
          <w:noProof/>
        </w:rPr>
        <w:t>8</w:t>
      </w:r>
      <w:r w:rsidR="00A567CF" w:rsidRPr="00A64AA4">
        <w:fldChar w:fldCharType="end"/>
      </w:r>
      <w:r w:rsidRPr="00A64AA4">
        <w:t>.</w:t>
      </w:r>
      <w:r w:rsidR="00A567CF" w:rsidRPr="00A64AA4">
        <w:fldChar w:fldCharType="begin"/>
      </w:r>
      <w:r w:rsidR="00A567CF" w:rsidRPr="00A64AA4">
        <w:instrText>SEQ Map \* ARABIC \s 1</w:instrText>
      </w:r>
      <w:r w:rsidR="00A567CF" w:rsidRPr="00A64AA4">
        <w:fldChar w:fldCharType="separate"/>
      </w:r>
      <w:r w:rsidR="008A4280">
        <w:rPr>
          <w:noProof/>
        </w:rPr>
        <w:t>1</w:t>
      </w:r>
      <w:r w:rsidR="00A567CF" w:rsidRPr="00A64AA4">
        <w:fldChar w:fldCharType="end"/>
      </w:r>
      <w:r w:rsidRPr="00A64AA4">
        <w:t xml:space="preserve"> ASR of newly acquired hepatitis B notifications by health region, WA, </w:t>
      </w:r>
      <w:r w:rsidR="0066277A" w:rsidRPr="00A64AA4">
        <w:t>20</w:t>
      </w:r>
      <w:r w:rsidR="00A64AA4" w:rsidRPr="00A64AA4">
        <w:t>2</w:t>
      </w:r>
      <w:r w:rsidR="008D1211">
        <w:t>1</w:t>
      </w:r>
      <w:bookmarkEnd w:id="480"/>
    </w:p>
    <w:p w14:paraId="7F4DEF27" w14:textId="187E4555" w:rsidR="008D1211" w:rsidRPr="008D1211" w:rsidRDefault="008D1211" w:rsidP="00C44965">
      <w:r>
        <w:object w:dxaOrig="8925" w:dyaOrig="12630" w14:anchorId="719A0130">
          <v:shape id="_x0000_i1029" type="#_x0000_t75" style="width:230.8pt;height:326.1pt" o:ole="" o:preferrelative="f">
            <v:imagedata r:id="rId63" o:title=""/>
            <o:lock v:ext="edit" aspectratio="f"/>
          </v:shape>
          <o:OLEObject Type="Embed" ProgID="AcroExch.Document.DC" ShapeID="_x0000_i1029" DrawAspect="Content" ObjectID="_1735453966" r:id="rId64"/>
        </w:object>
      </w:r>
    </w:p>
    <w:p w14:paraId="3FCFFB07" w14:textId="77777777" w:rsidR="003C7C2C" w:rsidRPr="00311AA5" w:rsidRDefault="003C7C2C" w:rsidP="0029642E">
      <w:pPr>
        <w:pStyle w:val="Heading3"/>
      </w:pPr>
      <w:bookmarkStart w:id="481" w:name="_Toc121232702"/>
      <w:r w:rsidRPr="00311AA5">
        <w:t>Place of acquisition</w:t>
      </w:r>
      <w:bookmarkEnd w:id="481"/>
    </w:p>
    <w:p w14:paraId="26B8B068" w14:textId="4812BF5D" w:rsidR="00154ACF" w:rsidRDefault="00154ACF" w:rsidP="00227211">
      <w:bookmarkStart w:id="482" w:name="_Toc370130697"/>
      <w:r>
        <w:t xml:space="preserve">Of the </w:t>
      </w:r>
      <w:r w:rsidR="002E1624">
        <w:t>five</w:t>
      </w:r>
      <w:r>
        <w:t xml:space="preserve"> </w:t>
      </w:r>
      <w:r w:rsidR="00A4686E">
        <w:t>(</w:t>
      </w:r>
      <w:r w:rsidR="002E1624">
        <w:t>71</w:t>
      </w:r>
      <w:r w:rsidR="00A4686E">
        <w:t xml:space="preserve">%) </w:t>
      </w:r>
      <w:r>
        <w:t>newly acquired hepatitis B notifications in 20</w:t>
      </w:r>
      <w:r w:rsidR="008C2BA2">
        <w:t>2</w:t>
      </w:r>
      <w:r w:rsidR="002E1624">
        <w:t>1</w:t>
      </w:r>
      <w:r>
        <w:t xml:space="preserve"> that had place of acquisition recorded, </w:t>
      </w:r>
      <w:r w:rsidR="002E1624">
        <w:t>all</w:t>
      </w:r>
      <w:r>
        <w:t xml:space="preserve"> were reported as having been acquired in WA</w:t>
      </w:r>
      <w:r w:rsidR="002B78BB">
        <w:t xml:space="preserve"> </w:t>
      </w:r>
      <w:r>
        <w:t>(</w:t>
      </w:r>
      <w:r w:rsidRPr="00895D4A">
        <w:t xml:space="preserve">Appendix Table </w:t>
      </w:r>
      <w:r w:rsidR="00927288">
        <w:t>42</w:t>
      </w:r>
      <w:r w:rsidRPr="0064096B">
        <w:rPr>
          <w:vertAlign w:val="superscript"/>
          <w:lang w:eastAsia="en-US"/>
        </w:rPr>
        <w:t>2</w:t>
      </w:r>
      <w:r w:rsidRPr="00895D4A">
        <w:t>).</w:t>
      </w:r>
    </w:p>
    <w:p w14:paraId="16543A9C" w14:textId="77777777" w:rsidR="00154ACF" w:rsidRDefault="00154ACF" w:rsidP="0029642E">
      <w:pPr>
        <w:pStyle w:val="Heading3"/>
      </w:pPr>
      <w:bookmarkStart w:id="483" w:name="_Toc121232703"/>
      <w:r>
        <w:t>Interstate comparisons</w:t>
      </w:r>
      <w:bookmarkEnd w:id="482"/>
      <w:bookmarkEnd w:id="483"/>
    </w:p>
    <w:p w14:paraId="38592852" w14:textId="1DE8A5FA" w:rsidR="00154ACF" w:rsidRDefault="00301DC8" w:rsidP="00301DC8">
      <w:bookmarkStart w:id="484" w:name="_Ref370119522"/>
      <w:r w:rsidRPr="00301DC8">
        <w:t xml:space="preserve">In </w:t>
      </w:r>
      <w:r w:rsidR="002A233A">
        <w:t>202</w:t>
      </w:r>
      <w:r w:rsidR="00271320">
        <w:t>1</w:t>
      </w:r>
      <w:r w:rsidRPr="00301DC8">
        <w:t xml:space="preserve">, crude </w:t>
      </w:r>
      <w:r>
        <w:t>newly acquired hepatitis B notification</w:t>
      </w:r>
      <w:r w:rsidRPr="00301DC8">
        <w:t xml:space="preserve"> rates ranged from </w:t>
      </w:r>
      <w:r>
        <w:t>0.</w:t>
      </w:r>
      <w:r w:rsidR="00271320">
        <w:t>0</w:t>
      </w:r>
      <w:r w:rsidRPr="00301DC8">
        <w:t xml:space="preserve">/100,000 population to </w:t>
      </w:r>
      <w:r w:rsidR="00271320">
        <w:t>0.7</w:t>
      </w:r>
      <w:r w:rsidRPr="00301DC8">
        <w:t>/100,000 population. The crude rate for WA in 20</w:t>
      </w:r>
      <w:r w:rsidR="00A86D9E">
        <w:t>2</w:t>
      </w:r>
      <w:r w:rsidR="00271320">
        <w:t>1</w:t>
      </w:r>
      <w:r w:rsidRPr="00301DC8">
        <w:t xml:space="preserve"> was </w:t>
      </w:r>
      <w:r w:rsidR="00271320">
        <w:t xml:space="preserve">the same as the </w:t>
      </w:r>
      <w:r w:rsidR="003436C9" w:rsidRPr="00301DC8">
        <w:t>national</w:t>
      </w:r>
      <w:r w:rsidRPr="00301DC8">
        <w:t xml:space="preserve"> crude rate (</w:t>
      </w:r>
      <w:r w:rsidR="003436C9">
        <w:t>0.</w:t>
      </w:r>
      <w:r w:rsidR="00271320">
        <w:t>3</w:t>
      </w:r>
      <w:r w:rsidRPr="00301DC8">
        <w:t>/100,000 population)</w:t>
      </w:r>
      <w:r w:rsidR="00154ACF" w:rsidRPr="00A84768">
        <w:t xml:space="preserve"> </w:t>
      </w:r>
      <w:r w:rsidR="00154ACF">
        <w:t>(</w:t>
      </w:r>
      <w:r w:rsidR="00927288">
        <w:t>Figure 8.4 and Appendix Table 43</w:t>
      </w:r>
      <w:r w:rsidR="00154ACF" w:rsidRPr="0064096B">
        <w:rPr>
          <w:vertAlign w:val="superscript"/>
          <w:lang w:eastAsia="en-US"/>
        </w:rPr>
        <w:t>2</w:t>
      </w:r>
      <w:r w:rsidR="00154ACF" w:rsidRPr="00A84768">
        <w:t>).</w:t>
      </w:r>
      <w:r w:rsidR="00154ACF">
        <w:t xml:space="preserve"> </w:t>
      </w:r>
    </w:p>
    <w:bookmarkEnd w:id="484"/>
    <w:p w14:paraId="408829BD" w14:textId="77777777" w:rsidR="00DE0FF2" w:rsidRDefault="00DE0FF2" w:rsidP="005E531C">
      <w:pPr>
        <w:pStyle w:val="Caption"/>
        <w:spacing w:before="0"/>
        <w:rPr>
          <w:highlight w:val="yellow"/>
        </w:rPr>
      </w:pPr>
    </w:p>
    <w:p w14:paraId="5B93E6A6" w14:textId="77777777" w:rsidR="00DE0FF2" w:rsidRDefault="00DE0FF2" w:rsidP="005E531C">
      <w:pPr>
        <w:pStyle w:val="Caption"/>
        <w:spacing w:before="0"/>
        <w:rPr>
          <w:highlight w:val="yellow"/>
        </w:rPr>
      </w:pPr>
    </w:p>
    <w:p w14:paraId="442DDB28" w14:textId="77777777" w:rsidR="00DE0FF2" w:rsidRDefault="00DE0FF2" w:rsidP="005E531C">
      <w:pPr>
        <w:pStyle w:val="Caption"/>
        <w:spacing w:before="0"/>
        <w:rPr>
          <w:highlight w:val="yellow"/>
        </w:rPr>
      </w:pPr>
    </w:p>
    <w:p w14:paraId="0312ABF1" w14:textId="77777777" w:rsidR="00DE0FF2" w:rsidRDefault="00DE0FF2" w:rsidP="005E531C">
      <w:pPr>
        <w:pStyle w:val="Caption"/>
        <w:spacing w:before="0"/>
        <w:rPr>
          <w:highlight w:val="yellow"/>
        </w:rPr>
      </w:pPr>
    </w:p>
    <w:p w14:paraId="7F360B0E" w14:textId="77777777" w:rsidR="00DE0FF2" w:rsidRDefault="00DE0FF2" w:rsidP="005E531C">
      <w:pPr>
        <w:pStyle w:val="Caption"/>
        <w:spacing w:before="0"/>
        <w:rPr>
          <w:highlight w:val="yellow"/>
        </w:rPr>
      </w:pPr>
    </w:p>
    <w:p w14:paraId="2736FEE5" w14:textId="77777777" w:rsidR="00DE0FF2" w:rsidRDefault="00DE0FF2" w:rsidP="005E531C">
      <w:pPr>
        <w:pStyle w:val="Caption"/>
        <w:spacing w:before="0"/>
        <w:rPr>
          <w:highlight w:val="yellow"/>
        </w:rPr>
      </w:pPr>
    </w:p>
    <w:p w14:paraId="5D499F7D" w14:textId="77777777" w:rsidR="00DE0FF2" w:rsidRDefault="00DE0FF2" w:rsidP="005E531C">
      <w:pPr>
        <w:pStyle w:val="Caption"/>
        <w:spacing w:before="0"/>
        <w:rPr>
          <w:highlight w:val="yellow"/>
        </w:rPr>
      </w:pPr>
    </w:p>
    <w:p w14:paraId="609378C6" w14:textId="77777777" w:rsidR="00DE0FF2" w:rsidRDefault="00DE0FF2" w:rsidP="005E531C">
      <w:pPr>
        <w:pStyle w:val="Caption"/>
        <w:spacing w:before="0"/>
        <w:rPr>
          <w:highlight w:val="yellow"/>
        </w:rPr>
      </w:pPr>
    </w:p>
    <w:p w14:paraId="06039180" w14:textId="77777777" w:rsidR="00DE0FF2" w:rsidRDefault="00DE0FF2" w:rsidP="005E531C">
      <w:pPr>
        <w:pStyle w:val="Caption"/>
        <w:spacing w:before="0"/>
        <w:rPr>
          <w:highlight w:val="yellow"/>
        </w:rPr>
      </w:pPr>
    </w:p>
    <w:p w14:paraId="398B6F90" w14:textId="77777777" w:rsidR="00DE0FF2" w:rsidRDefault="00DE0FF2" w:rsidP="005E531C">
      <w:pPr>
        <w:pStyle w:val="Caption"/>
        <w:spacing w:before="0"/>
        <w:rPr>
          <w:highlight w:val="yellow"/>
        </w:rPr>
      </w:pPr>
    </w:p>
    <w:p w14:paraId="044CFBB9" w14:textId="77777777" w:rsidR="00DE0FF2" w:rsidRDefault="00DE0FF2" w:rsidP="005E531C">
      <w:pPr>
        <w:pStyle w:val="Caption"/>
        <w:spacing w:before="0"/>
        <w:rPr>
          <w:highlight w:val="yellow"/>
        </w:rPr>
      </w:pPr>
    </w:p>
    <w:p w14:paraId="4F6CADBA" w14:textId="29DD3D12" w:rsidR="00154ACF" w:rsidRPr="00B33D47" w:rsidRDefault="00154ACF" w:rsidP="005E531C">
      <w:pPr>
        <w:pStyle w:val="Caption"/>
        <w:spacing w:before="0"/>
      </w:pPr>
      <w:bookmarkStart w:id="485" w:name="_Toc118462203"/>
      <w:r w:rsidRPr="000D3AB7">
        <w:lastRenderedPageBreak/>
        <w:t xml:space="preserve">Figure </w:t>
      </w:r>
      <w:r w:rsidR="0077049B" w:rsidRPr="000D3AB7">
        <w:rPr>
          <w:noProof/>
        </w:rPr>
        <w:fldChar w:fldCharType="begin"/>
      </w:r>
      <w:r w:rsidR="0077049B" w:rsidRPr="000D3AB7">
        <w:rPr>
          <w:noProof/>
        </w:rPr>
        <w:instrText xml:space="preserve"> STYLEREF 1 \s </w:instrText>
      </w:r>
      <w:r w:rsidR="0077049B" w:rsidRPr="000D3AB7">
        <w:rPr>
          <w:noProof/>
        </w:rPr>
        <w:fldChar w:fldCharType="separate"/>
      </w:r>
      <w:r w:rsidR="008A4280">
        <w:rPr>
          <w:noProof/>
        </w:rPr>
        <w:t>8</w:t>
      </w:r>
      <w:r w:rsidR="0077049B" w:rsidRPr="000D3AB7">
        <w:rPr>
          <w:noProof/>
        </w:rPr>
        <w:fldChar w:fldCharType="end"/>
      </w:r>
      <w:r w:rsidR="00FE0CEC" w:rsidRPr="000D3AB7">
        <w:t>.</w:t>
      </w:r>
      <w:r w:rsidR="0077049B" w:rsidRPr="000D3AB7">
        <w:rPr>
          <w:noProof/>
        </w:rPr>
        <w:fldChar w:fldCharType="begin"/>
      </w:r>
      <w:r w:rsidR="0077049B" w:rsidRPr="000D3AB7">
        <w:rPr>
          <w:noProof/>
        </w:rPr>
        <w:instrText xml:space="preserve"> SEQ Figure \* ARABIC \s 1 </w:instrText>
      </w:r>
      <w:r w:rsidR="0077049B" w:rsidRPr="000D3AB7">
        <w:rPr>
          <w:noProof/>
        </w:rPr>
        <w:fldChar w:fldCharType="separate"/>
      </w:r>
      <w:r w:rsidR="008A4280">
        <w:rPr>
          <w:noProof/>
        </w:rPr>
        <w:t>4</w:t>
      </w:r>
      <w:r w:rsidR="0077049B" w:rsidRPr="000D3AB7">
        <w:rPr>
          <w:noProof/>
        </w:rPr>
        <w:fldChar w:fldCharType="end"/>
      </w:r>
      <w:r w:rsidRPr="000D3AB7">
        <w:t xml:space="preserve"> Number and crude rate of newly acquired hepatitis B notifications, WA and Australia, 201</w:t>
      </w:r>
      <w:r w:rsidR="000D3AB7" w:rsidRPr="000D3AB7">
        <w:t>7</w:t>
      </w:r>
      <w:r w:rsidRPr="000D3AB7">
        <w:t xml:space="preserve"> to 20</w:t>
      </w:r>
      <w:r w:rsidR="00B12961" w:rsidRPr="000D3AB7">
        <w:t>2</w:t>
      </w:r>
      <w:r w:rsidR="000D3AB7" w:rsidRPr="000D3AB7">
        <w:t>1</w:t>
      </w:r>
      <w:bookmarkEnd w:id="485"/>
    </w:p>
    <w:p w14:paraId="3411F9C7" w14:textId="4F946D77" w:rsidR="000D3AB7" w:rsidRDefault="000D3AB7" w:rsidP="000620C7">
      <w:pPr>
        <w:jc w:val="center"/>
      </w:pPr>
      <w:r w:rsidRPr="000D3AB7">
        <w:rPr>
          <w:noProof/>
        </w:rPr>
        <w:drawing>
          <wp:inline distT="0" distB="0" distL="0" distR="0" wp14:anchorId="3E6D49B2" wp14:editId="169C6AAB">
            <wp:extent cx="2915920" cy="18980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2EAFC039" w14:textId="20132710" w:rsidR="00154ACF" w:rsidRDefault="00B84A7B" w:rsidP="000620C7">
      <w:pPr>
        <w:pStyle w:val="NoSpacing"/>
      </w:pPr>
      <w:r w:rsidRPr="00B84A7B">
        <w:rPr>
          <w:lang w:eastAsia="en-US"/>
        </w:rPr>
        <w:t>Note: Data sourced from NNDSS 21 September 2022</w:t>
      </w:r>
    </w:p>
    <w:p w14:paraId="276E236D" w14:textId="77777777" w:rsidR="00154ACF" w:rsidRDefault="00154ACF" w:rsidP="00043DEA">
      <w:pPr>
        <w:pStyle w:val="Heading2"/>
        <w:numPr>
          <w:ilvl w:val="1"/>
          <w:numId w:val="11"/>
        </w:numPr>
        <w:ind w:left="0" w:firstLine="0"/>
      </w:pPr>
      <w:bookmarkStart w:id="486" w:name="_Toc370130698"/>
      <w:bookmarkStart w:id="487" w:name="_Toc121232704"/>
      <w:r>
        <w:t>Unspecified hepatitis B</w:t>
      </w:r>
      <w:bookmarkEnd w:id="486"/>
      <w:bookmarkEnd w:id="487"/>
    </w:p>
    <w:p w14:paraId="4751C279" w14:textId="77777777" w:rsidR="00154ACF" w:rsidRDefault="00154ACF" w:rsidP="0029642E">
      <w:pPr>
        <w:pStyle w:val="Heading3"/>
      </w:pPr>
      <w:bookmarkStart w:id="488" w:name="_Toc370130699"/>
      <w:bookmarkStart w:id="489" w:name="_Toc121232705"/>
      <w:r>
        <w:t>Trends over time</w:t>
      </w:r>
      <w:bookmarkEnd w:id="488"/>
      <w:bookmarkEnd w:id="489"/>
    </w:p>
    <w:p w14:paraId="269E6670" w14:textId="03C45D26" w:rsidR="00154ACF" w:rsidRDefault="00154ACF" w:rsidP="004C1AF7">
      <w:pPr>
        <w:spacing w:line="263" w:lineRule="exact"/>
        <w:rPr>
          <w:b/>
          <w:bCs/>
        </w:rPr>
      </w:pPr>
      <w:bookmarkStart w:id="490" w:name="_Toc370130750"/>
      <w:bookmarkStart w:id="491" w:name="_Ref370119556"/>
      <w:r w:rsidRPr="00DF42B0">
        <w:t xml:space="preserve">Unspecified </w:t>
      </w:r>
      <w:r w:rsidRPr="0045718B">
        <w:t xml:space="preserve">hepatitis B notifications in WA reached a peak of </w:t>
      </w:r>
      <w:r w:rsidR="007A1C96">
        <w:t>567</w:t>
      </w:r>
      <w:r w:rsidRPr="0045718B">
        <w:t xml:space="preserve"> in</w:t>
      </w:r>
      <w:r w:rsidRPr="00DF42B0">
        <w:t xml:space="preserve"> 20</w:t>
      </w:r>
      <w:r w:rsidR="00A56A2E">
        <w:t>1</w:t>
      </w:r>
      <w:r w:rsidR="007A1C96">
        <w:t>5</w:t>
      </w:r>
      <w:r w:rsidRPr="00DF42B0">
        <w:t>. The number of notifications in 20</w:t>
      </w:r>
      <w:r w:rsidR="009A3E50">
        <w:t>2</w:t>
      </w:r>
      <w:r w:rsidR="007A1C96">
        <w:t>1</w:t>
      </w:r>
      <w:r w:rsidRPr="00DF42B0">
        <w:t xml:space="preserve"> (n=</w:t>
      </w:r>
      <w:r w:rsidR="007A1C96">
        <w:t>396</w:t>
      </w:r>
      <w:r w:rsidRPr="00DF42B0">
        <w:t xml:space="preserve">) was </w:t>
      </w:r>
      <w:r w:rsidR="007A1C96">
        <w:t>23</w:t>
      </w:r>
      <w:r>
        <w:t xml:space="preserve">% </w:t>
      </w:r>
      <w:r w:rsidR="007A1C96">
        <w:t>lower</w:t>
      </w:r>
      <w:r>
        <w:t xml:space="preserve"> than </w:t>
      </w:r>
      <w:r w:rsidRPr="00A84768">
        <w:t>that reported in 20</w:t>
      </w:r>
      <w:r w:rsidR="007A1C96">
        <w:t>20</w:t>
      </w:r>
      <w:r w:rsidRPr="00A84768">
        <w:t xml:space="preserve"> (n=</w:t>
      </w:r>
      <w:r w:rsidR="007A1C96">
        <w:t>517</w:t>
      </w:r>
      <w:r w:rsidRPr="00A84768">
        <w:t xml:space="preserve">) and </w:t>
      </w:r>
      <w:r w:rsidR="007A1C96">
        <w:t xml:space="preserve">22% lower than </w:t>
      </w:r>
      <w:r w:rsidRPr="00A84768">
        <w:t>the 20</w:t>
      </w:r>
      <w:r w:rsidR="00D50D89">
        <w:t>1</w:t>
      </w:r>
      <w:r w:rsidR="007A1C96">
        <w:t>6</w:t>
      </w:r>
      <w:r w:rsidRPr="00A84768">
        <w:t xml:space="preserve"> to 20</w:t>
      </w:r>
      <w:r w:rsidR="007A1C96">
        <w:t>20</w:t>
      </w:r>
      <w:r w:rsidRPr="00A84768">
        <w:t xml:space="preserve"> five-year average of </w:t>
      </w:r>
      <w:r w:rsidR="00A23E4C">
        <w:t>5</w:t>
      </w:r>
      <w:r w:rsidR="007A1C96">
        <w:t>10</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14:paraId="25CC9F4C" w14:textId="444905BD" w:rsidR="00154ACF" w:rsidRPr="00B33D47" w:rsidRDefault="00154ACF" w:rsidP="00CA600E">
      <w:pPr>
        <w:pStyle w:val="Caption"/>
      </w:pPr>
      <w:bookmarkStart w:id="492" w:name="_Toc118462204"/>
      <w:bookmarkEnd w:id="490"/>
      <w:bookmarkEnd w:id="491"/>
      <w:r w:rsidRPr="004A1BE4">
        <w:t xml:space="preserve">Figure </w:t>
      </w:r>
      <w:r w:rsidR="0077049B" w:rsidRPr="004A1BE4">
        <w:rPr>
          <w:noProof/>
        </w:rPr>
        <w:fldChar w:fldCharType="begin"/>
      </w:r>
      <w:r w:rsidR="0077049B" w:rsidRPr="004A1BE4">
        <w:rPr>
          <w:noProof/>
        </w:rPr>
        <w:instrText xml:space="preserve"> STYLEREF 1 \s </w:instrText>
      </w:r>
      <w:r w:rsidR="0077049B" w:rsidRPr="004A1BE4">
        <w:rPr>
          <w:noProof/>
        </w:rPr>
        <w:fldChar w:fldCharType="separate"/>
      </w:r>
      <w:r w:rsidR="008A4280">
        <w:rPr>
          <w:noProof/>
        </w:rPr>
        <w:t>8</w:t>
      </w:r>
      <w:r w:rsidR="0077049B" w:rsidRPr="004A1BE4">
        <w:rPr>
          <w:noProof/>
        </w:rPr>
        <w:fldChar w:fldCharType="end"/>
      </w:r>
      <w:r w:rsidR="00FE0CEC" w:rsidRPr="004A1BE4">
        <w:t>.</w:t>
      </w:r>
      <w:r w:rsidR="0077049B" w:rsidRPr="004A1BE4">
        <w:rPr>
          <w:noProof/>
        </w:rPr>
        <w:fldChar w:fldCharType="begin"/>
      </w:r>
      <w:r w:rsidR="0077049B" w:rsidRPr="004A1BE4">
        <w:rPr>
          <w:noProof/>
        </w:rPr>
        <w:instrText xml:space="preserve"> SEQ Figure \* ARABIC \s 1 </w:instrText>
      </w:r>
      <w:r w:rsidR="0077049B" w:rsidRPr="004A1BE4">
        <w:rPr>
          <w:noProof/>
        </w:rPr>
        <w:fldChar w:fldCharType="separate"/>
      </w:r>
      <w:r w:rsidR="008A4280">
        <w:rPr>
          <w:noProof/>
        </w:rPr>
        <w:t>5</w:t>
      </w:r>
      <w:r w:rsidR="0077049B" w:rsidRPr="004A1BE4">
        <w:rPr>
          <w:noProof/>
        </w:rPr>
        <w:fldChar w:fldCharType="end"/>
      </w:r>
      <w:r w:rsidRPr="004A1BE4">
        <w:t xml:space="preserve"> Number and ASR of unspecified hepatitis B notifications, WA, 20</w:t>
      </w:r>
      <w:r w:rsidR="003E1E96" w:rsidRPr="004A1BE4">
        <w:t>1</w:t>
      </w:r>
      <w:r w:rsidR="004A1BE4" w:rsidRPr="004A1BE4">
        <w:t>2</w:t>
      </w:r>
      <w:r w:rsidRPr="004A1BE4">
        <w:t xml:space="preserve"> to 20</w:t>
      </w:r>
      <w:r w:rsidR="002D3B24" w:rsidRPr="004A1BE4">
        <w:t>2</w:t>
      </w:r>
      <w:r w:rsidR="004A1BE4" w:rsidRPr="004A1BE4">
        <w:t>1</w:t>
      </w:r>
      <w:bookmarkEnd w:id="492"/>
    </w:p>
    <w:p w14:paraId="4161F5E9" w14:textId="58F3E25F" w:rsidR="004A1BE4" w:rsidRDefault="004A1BE4" w:rsidP="00B1576B">
      <w:pPr>
        <w:jc w:val="center"/>
      </w:pPr>
      <w:r w:rsidRPr="004A1BE4">
        <w:rPr>
          <w:noProof/>
        </w:rPr>
        <w:drawing>
          <wp:inline distT="0" distB="0" distL="0" distR="0" wp14:anchorId="3D14C07A" wp14:editId="1BFFDAC6">
            <wp:extent cx="2915920" cy="18980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6654AF04" w14:textId="77777777" w:rsidR="00154ACF" w:rsidRDefault="00154ACF" w:rsidP="0029642E">
      <w:pPr>
        <w:pStyle w:val="Heading3"/>
      </w:pPr>
      <w:bookmarkStart w:id="493" w:name="_Toc370130700"/>
      <w:bookmarkStart w:id="494" w:name="_Toc121232706"/>
      <w:r>
        <w:t>Distribution by age and sex</w:t>
      </w:r>
      <w:bookmarkEnd w:id="493"/>
      <w:bookmarkEnd w:id="494"/>
    </w:p>
    <w:p w14:paraId="59CB1799" w14:textId="2CCFC5A4" w:rsidR="00154ACF" w:rsidRDefault="00AA1A7F" w:rsidP="004C1AF7">
      <w:pPr>
        <w:spacing w:line="262" w:lineRule="exact"/>
      </w:pPr>
      <w:bookmarkStart w:id="495" w:name="_Toc370130751"/>
      <w:bookmarkStart w:id="496" w:name="_Ref370119579"/>
      <w:r w:rsidRPr="00AA1A7F">
        <w:t xml:space="preserve">While the highest number of unspecified hepatitis </w:t>
      </w:r>
      <w:r>
        <w:t>B</w:t>
      </w:r>
      <w:r w:rsidRPr="00AA1A7F">
        <w:t xml:space="preserve"> notifications in 20</w:t>
      </w:r>
      <w:r w:rsidR="00A82BE6">
        <w:t>2</w:t>
      </w:r>
      <w:r w:rsidR="004B6862">
        <w:t>1</w:t>
      </w:r>
      <w:r w:rsidRPr="00AA1A7F">
        <w:t xml:space="preserve"> occurred in people aged 50 years or over, the highest rate was observed in people aged </w:t>
      </w:r>
      <w:r w:rsidR="00A82BE6">
        <w:t>4</w:t>
      </w:r>
      <w:r w:rsidR="002A2E3F">
        <w:t>0</w:t>
      </w:r>
      <w:r w:rsidRPr="00AA1A7F">
        <w:t xml:space="preserve"> to </w:t>
      </w:r>
      <w:r w:rsidR="00A82BE6">
        <w:t>4</w:t>
      </w:r>
      <w:r w:rsidR="002A2E3F">
        <w:t>4</w:t>
      </w:r>
      <w:r w:rsidRPr="00AA1A7F">
        <w:t xml:space="preserve"> years</w:t>
      </w:r>
      <w:r w:rsidR="0006604F">
        <w:t xml:space="preserve"> (</w:t>
      </w:r>
      <w:r w:rsidR="004B6862">
        <w:t>32</w:t>
      </w:r>
      <w:r w:rsidR="0006604F">
        <w:t>/100,000 population)</w:t>
      </w:r>
      <w:r w:rsidR="00154ACF" w:rsidRPr="00BA708C">
        <w:t xml:space="preserve">. </w:t>
      </w:r>
      <w:r w:rsidR="006653E2">
        <w:t xml:space="preserve">More males than females were notified each year </w:t>
      </w:r>
      <w:r w:rsidR="00455529">
        <w:t>except for</w:t>
      </w:r>
      <w:r w:rsidR="006653E2">
        <w:t xml:space="preserve"> 2016</w:t>
      </w:r>
      <w:r w:rsidR="009D6E72">
        <w:t xml:space="preserve"> and 20</w:t>
      </w:r>
      <w:r w:rsidR="009F7368">
        <w:t>20</w:t>
      </w:r>
      <w:r w:rsidR="00897CE8">
        <w:t>,</w:t>
      </w:r>
      <w:r w:rsidR="006653E2">
        <w:t xml:space="preserve"> when </w:t>
      </w:r>
      <w:r w:rsidR="009F7368">
        <w:t>more females than males were notified</w:t>
      </w:r>
      <w:r w:rsidR="006653E2">
        <w:t xml:space="preserve"> </w:t>
      </w:r>
      <w:r w:rsidR="00154ACF">
        <w:t>(</w:t>
      </w:r>
      <w:r w:rsidR="00154ACF" w:rsidRPr="005E2355">
        <w:t>Figure 8.6</w:t>
      </w:r>
      <w:r w:rsidR="00154ACF">
        <w:t xml:space="preserve"> and </w:t>
      </w:r>
      <w:r w:rsidR="00154ACF" w:rsidRPr="006430F5">
        <w:t>Appendix Figure 1</w:t>
      </w:r>
      <w:r w:rsidR="00927288">
        <w:t>4</w:t>
      </w:r>
      <w:r w:rsidR="00154ACF" w:rsidRPr="0064096B">
        <w:rPr>
          <w:vertAlign w:val="superscript"/>
          <w:lang w:eastAsia="en-US"/>
        </w:rPr>
        <w:t>2</w:t>
      </w:r>
      <w:r w:rsidR="00154ACF" w:rsidRPr="006430F5">
        <w:t>).</w:t>
      </w:r>
    </w:p>
    <w:p w14:paraId="5F553F0B" w14:textId="0EA3D4F5" w:rsidR="00154ACF" w:rsidRPr="00B33D47" w:rsidRDefault="00154ACF" w:rsidP="00401D7A">
      <w:pPr>
        <w:pStyle w:val="Caption"/>
        <w:spacing w:before="0"/>
      </w:pPr>
      <w:bookmarkStart w:id="497" w:name="_Toc118462205"/>
      <w:bookmarkEnd w:id="495"/>
      <w:bookmarkEnd w:id="496"/>
      <w:r w:rsidRPr="004A1BE4">
        <w:t xml:space="preserve">Figure </w:t>
      </w:r>
      <w:r w:rsidR="0077049B" w:rsidRPr="004A1BE4">
        <w:rPr>
          <w:noProof/>
        </w:rPr>
        <w:fldChar w:fldCharType="begin"/>
      </w:r>
      <w:r w:rsidR="0077049B" w:rsidRPr="004A1BE4">
        <w:rPr>
          <w:noProof/>
        </w:rPr>
        <w:instrText xml:space="preserve"> STYLEREF 1 \s </w:instrText>
      </w:r>
      <w:r w:rsidR="0077049B" w:rsidRPr="004A1BE4">
        <w:rPr>
          <w:noProof/>
        </w:rPr>
        <w:fldChar w:fldCharType="separate"/>
      </w:r>
      <w:r w:rsidR="008A4280">
        <w:rPr>
          <w:noProof/>
        </w:rPr>
        <w:t>8</w:t>
      </w:r>
      <w:r w:rsidR="0077049B" w:rsidRPr="004A1BE4">
        <w:rPr>
          <w:noProof/>
        </w:rPr>
        <w:fldChar w:fldCharType="end"/>
      </w:r>
      <w:r w:rsidR="00FE0CEC" w:rsidRPr="004A1BE4">
        <w:t>.</w:t>
      </w:r>
      <w:r w:rsidR="0077049B" w:rsidRPr="004A1BE4">
        <w:rPr>
          <w:noProof/>
        </w:rPr>
        <w:fldChar w:fldCharType="begin"/>
      </w:r>
      <w:r w:rsidR="0077049B" w:rsidRPr="004A1BE4">
        <w:rPr>
          <w:noProof/>
        </w:rPr>
        <w:instrText xml:space="preserve"> SEQ Figure \* ARABIC \s 1 </w:instrText>
      </w:r>
      <w:r w:rsidR="0077049B" w:rsidRPr="004A1BE4">
        <w:rPr>
          <w:noProof/>
        </w:rPr>
        <w:fldChar w:fldCharType="separate"/>
      </w:r>
      <w:r w:rsidR="008A4280">
        <w:rPr>
          <w:noProof/>
        </w:rPr>
        <w:t>6</w:t>
      </w:r>
      <w:r w:rsidR="0077049B" w:rsidRPr="004A1BE4">
        <w:rPr>
          <w:noProof/>
        </w:rPr>
        <w:fldChar w:fldCharType="end"/>
      </w:r>
      <w:r w:rsidRPr="004A1BE4">
        <w:t xml:space="preserve"> </w:t>
      </w:r>
      <w:r w:rsidRPr="004A1BE4">
        <w:rPr>
          <w:lang w:eastAsia="en-US"/>
        </w:rPr>
        <w:t>Number of unspecified hepatitis B notifications by sex and overall age-specific rate, WA, 20</w:t>
      </w:r>
      <w:r w:rsidR="005E7CFE" w:rsidRPr="004A1BE4">
        <w:rPr>
          <w:lang w:eastAsia="en-US"/>
        </w:rPr>
        <w:t>2</w:t>
      </w:r>
      <w:r w:rsidR="004A1BE4" w:rsidRPr="004A1BE4">
        <w:rPr>
          <w:lang w:eastAsia="en-US"/>
        </w:rPr>
        <w:t>1</w:t>
      </w:r>
      <w:bookmarkEnd w:id="497"/>
    </w:p>
    <w:p w14:paraId="6A659155" w14:textId="1A4E960B" w:rsidR="004A1BE4" w:rsidRDefault="004A1BE4" w:rsidP="000620C7">
      <w:pPr>
        <w:jc w:val="center"/>
      </w:pPr>
      <w:r w:rsidRPr="004A1BE4">
        <w:rPr>
          <w:noProof/>
        </w:rPr>
        <w:drawing>
          <wp:inline distT="0" distB="0" distL="0" distR="0" wp14:anchorId="3ECE131A" wp14:editId="78B95933">
            <wp:extent cx="2915920" cy="18980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61BC51E7" w14:textId="77777777" w:rsidR="00154ACF" w:rsidRDefault="00154ACF" w:rsidP="0029642E">
      <w:pPr>
        <w:pStyle w:val="Heading3"/>
      </w:pPr>
      <w:bookmarkStart w:id="498" w:name="_Toc370130701"/>
      <w:bookmarkStart w:id="499" w:name="_Toc121232707"/>
      <w:r>
        <w:t>Notifications by Aboriginality</w:t>
      </w:r>
      <w:bookmarkEnd w:id="498"/>
      <w:bookmarkEnd w:id="499"/>
    </w:p>
    <w:p w14:paraId="109EF52B" w14:textId="64443DF1" w:rsidR="00154ACF" w:rsidRDefault="00154ACF" w:rsidP="00643854">
      <w:bookmarkStart w:id="500" w:name="_Toc370130752"/>
      <w:bookmarkStart w:id="501" w:name="_Ref370119603"/>
      <w:r w:rsidRPr="00643854">
        <w:t>In 20</w:t>
      </w:r>
      <w:r w:rsidR="00A2172A">
        <w:t>2</w:t>
      </w:r>
      <w:r w:rsidR="00B24481">
        <w:t>1</w:t>
      </w:r>
      <w:r w:rsidRPr="00643854">
        <w:t xml:space="preserve">, </w:t>
      </w:r>
      <w:r w:rsidR="007D2670">
        <w:t>7</w:t>
      </w:r>
      <w:r w:rsidRPr="00643854">
        <w:t xml:space="preserve">% of unspecified hepatitis </w:t>
      </w:r>
      <w:r>
        <w:t>B</w:t>
      </w:r>
      <w:r w:rsidRPr="00643854">
        <w:t xml:space="preserve"> notifications were reported in Aboriginal people, </w:t>
      </w:r>
      <w:r w:rsidR="003F16DC">
        <w:t>8</w:t>
      </w:r>
      <w:r w:rsidR="00B24481">
        <w:t>8</w:t>
      </w:r>
      <w:r w:rsidRPr="00643854">
        <w:t xml:space="preserve">% in non-Aboriginal people and </w:t>
      </w:r>
      <w:r w:rsidR="00B24481">
        <w:t>5</w:t>
      </w:r>
      <w:r w:rsidRPr="00643854">
        <w:t xml:space="preserve">% of notifications were of unknown Aboriginal status. </w:t>
      </w:r>
      <w:r w:rsidR="007D4FA0">
        <w:t>Over the previous ten-year period, the Aboriginal to non-Aboriginal rate ratio fluctuated</w:t>
      </w:r>
      <w:r w:rsidR="00192732">
        <w:t xml:space="preserve"> and was 2.</w:t>
      </w:r>
      <w:r w:rsidR="006F7AB0">
        <w:t>6</w:t>
      </w:r>
      <w:r w:rsidR="00192732">
        <w:t>:1</w:t>
      </w:r>
      <w:r w:rsidR="007D4FA0">
        <w:t xml:space="preserve"> in 20</w:t>
      </w:r>
      <w:r w:rsidR="00192732">
        <w:t>21</w:t>
      </w:r>
      <w:r w:rsidR="00644E7E">
        <w:t xml:space="preserve"> </w:t>
      </w:r>
      <w:r w:rsidR="00F44A8F">
        <w:t>(</w:t>
      </w:r>
      <w:r w:rsidRPr="005E2355">
        <w:t>Figure 8.7).</w:t>
      </w:r>
      <w:r>
        <w:t xml:space="preserve"> </w:t>
      </w:r>
      <w:r w:rsidR="00BE6E17">
        <w:rPr>
          <w:lang w:eastAsia="en-US"/>
        </w:rPr>
        <w:t>In 20</w:t>
      </w:r>
      <w:r w:rsidR="00D86117">
        <w:rPr>
          <w:lang w:eastAsia="en-US"/>
        </w:rPr>
        <w:t>2</w:t>
      </w:r>
      <w:r w:rsidR="00644E7E">
        <w:rPr>
          <w:lang w:eastAsia="en-US"/>
        </w:rPr>
        <w:t>1</w:t>
      </w:r>
      <w:r w:rsidR="00BE6E17">
        <w:rPr>
          <w:lang w:eastAsia="en-US"/>
        </w:rPr>
        <w:t xml:space="preserve">, </w:t>
      </w:r>
      <w:r w:rsidR="00BE6E17" w:rsidRPr="00C71AE7">
        <w:rPr>
          <w:lang w:eastAsia="en-US"/>
        </w:rPr>
        <w:t xml:space="preserve">the highest </w:t>
      </w:r>
      <w:r w:rsidR="00BE6E17">
        <w:rPr>
          <w:lang w:eastAsia="en-US"/>
        </w:rPr>
        <w:t>unspecified hepatitis B rate</w:t>
      </w:r>
      <w:r w:rsidR="00BE6E17" w:rsidRPr="00C71AE7">
        <w:rPr>
          <w:lang w:eastAsia="en-US"/>
        </w:rPr>
        <w:t xml:space="preserve"> </w:t>
      </w:r>
      <w:r w:rsidR="00BE6E17">
        <w:rPr>
          <w:lang w:eastAsia="en-US"/>
        </w:rPr>
        <w:t xml:space="preserve">among Aboriginal people was reported from the </w:t>
      </w:r>
      <w:r w:rsidR="00B27652">
        <w:rPr>
          <w:lang w:eastAsia="en-US"/>
        </w:rPr>
        <w:t>Pilbara</w:t>
      </w:r>
      <w:r w:rsidR="00BE6E17">
        <w:rPr>
          <w:lang w:eastAsia="en-US"/>
        </w:rPr>
        <w:t xml:space="preserve"> region and among non-Aboriginal people the highest rate was reported from the </w:t>
      </w:r>
      <w:r w:rsidR="00B27652">
        <w:rPr>
          <w:lang w:eastAsia="en-US"/>
        </w:rPr>
        <w:t>Midwest</w:t>
      </w:r>
      <w:r w:rsidR="00BE6E17">
        <w:rPr>
          <w:lang w:eastAsia="en-US"/>
        </w:rPr>
        <w:t xml:space="preserve"> region (</w:t>
      </w:r>
      <w:r w:rsidR="00B27652">
        <w:rPr>
          <w:lang w:eastAsia="en-US"/>
        </w:rPr>
        <w:t>89</w:t>
      </w:r>
      <w:r w:rsidR="00BE6E17">
        <w:rPr>
          <w:lang w:eastAsia="en-US"/>
        </w:rPr>
        <w:t xml:space="preserve">/100,000 and </w:t>
      </w:r>
      <w:r w:rsidR="00B27652">
        <w:rPr>
          <w:lang w:eastAsia="en-US"/>
        </w:rPr>
        <w:t>23</w:t>
      </w:r>
      <w:r w:rsidR="00BE6E17">
        <w:rPr>
          <w:lang w:eastAsia="en-US"/>
        </w:rPr>
        <w:t>/100</w:t>
      </w:r>
      <w:r w:rsidR="00BE6E17" w:rsidRPr="0076532A">
        <w:rPr>
          <w:lang w:eastAsia="en-US"/>
        </w:rPr>
        <w:t xml:space="preserve">,000 population respectively) </w:t>
      </w:r>
      <w:r>
        <w:t>(</w:t>
      </w:r>
      <w:r w:rsidRPr="006430F5">
        <w:t xml:space="preserve">Appendix Table </w:t>
      </w:r>
      <w:r w:rsidR="00927288">
        <w:t>40</w:t>
      </w:r>
      <w:r w:rsidRPr="0064096B">
        <w:rPr>
          <w:vertAlign w:val="superscript"/>
          <w:lang w:eastAsia="en-US"/>
        </w:rPr>
        <w:t>2</w:t>
      </w:r>
      <w:r w:rsidRPr="006430F5">
        <w:t>).</w:t>
      </w:r>
    </w:p>
    <w:p w14:paraId="3D303BD4" w14:textId="5893DBE7" w:rsidR="00154ACF" w:rsidRPr="00B33D47" w:rsidRDefault="00154ACF" w:rsidP="00CA600E">
      <w:pPr>
        <w:pStyle w:val="Caption"/>
      </w:pPr>
      <w:bookmarkStart w:id="502" w:name="_Toc118462206"/>
      <w:bookmarkEnd w:id="500"/>
      <w:bookmarkEnd w:id="501"/>
      <w:r w:rsidRPr="00BF1673">
        <w:t xml:space="preserve">Figure </w:t>
      </w:r>
      <w:r w:rsidR="0077049B" w:rsidRPr="00BF1673">
        <w:rPr>
          <w:noProof/>
        </w:rPr>
        <w:fldChar w:fldCharType="begin"/>
      </w:r>
      <w:r w:rsidR="0077049B" w:rsidRPr="00BF1673">
        <w:rPr>
          <w:noProof/>
        </w:rPr>
        <w:instrText xml:space="preserve"> STYLEREF 1 \s </w:instrText>
      </w:r>
      <w:r w:rsidR="0077049B" w:rsidRPr="00BF1673">
        <w:rPr>
          <w:noProof/>
        </w:rPr>
        <w:fldChar w:fldCharType="separate"/>
      </w:r>
      <w:r w:rsidR="008A4280">
        <w:rPr>
          <w:noProof/>
        </w:rPr>
        <w:t>8</w:t>
      </w:r>
      <w:r w:rsidR="0077049B" w:rsidRPr="00BF1673">
        <w:rPr>
          <w:noProof/>
        </w:rPr>
        <w:fldChar w:fldCharType="end"/>
      </w:r>
      <w:r w:rsidR="00FE0CEC" w:rsidRPr="00BF1673">
        <w:t>.</w:t>
      </w:r>
      <w:r w:rsidR="0077049B" w:rsidRPr="00BF1673">
        <w:rPr>
          <w:noProof/>
        </w:rPr>
        <w:fldChar w:fldCharType="begin"/>
      </w:r>
      <w:r w:rsidR="0077049B" w:rsidRPr="00BF1673">
        <w:rPr>
          <w:noProof/>
        </w:rPr>
        <w:instrText xml:space="preserve"> SEQ Figure \* ARABIC \s 1 </w:instrText>
      </w:r>
      <w:r w:rsidR="0077049B" w:rsidRPr="00BF1673">
        <w:rPr>
          <w:noProof/>
        </w:rPr>
        <w:fldChar w:fldCharType="separate"/>
      </w:r>
      <w:r w:rsidR="008A4280">
        <w:rPr>
          <w:noProof/>
        </w:rPr>
        <w:t>7</w:t>
      </w:r>
      <w:r w:rsidR="0077049B" w:rsidRPr="00BF1673">
        <w:rPr>
          <w:noProof/>
        </w:rPr>
        <w:fldChar w:fldCharType="end"/>
      </w:r>
      <w:r w:rsidRPr="00BF1673">
        <w:t xml:space="preserve"> ASR of unspecified hepatitis B notifications by Aboriginality, WA, 20</w:t>
      </w:r>
      <w:r w:rsidR="00AC3CEE" w:rsidRPr="00BF1673">
        <w:t>1</w:t>
      </w:r>
      <w:r w:rsidR="00BA7558" w:rsidRPr="00BF1673">
        <w:t>2</w:t>
      </w:r>
      <w:r w:rsidRPr="00BF1673">
        <w:t xml:space="preserve"> to 20</w:t>
      </w:r>
      <w:r w:rsidR="00463A74" w:rsidRPr="00BF1673">
        <w:t>2</w:t>
      </w:r>
      <w:r w:rsidR="00BA7558" w:rsidRPr="00BF1673">
        <w:t>1</w:t>
      </w:r>
      <w:bookmarkEnd w:id="502"/>
    </w:p>
    <w:p w14:paraId="1D756905" w14:textId="5697C338" w:rsidR="00BA7558" w:rsidRDefault="00BA7558" w:rsidP="000620C7">
      <w:pPr>
        <w:jc w:val="center"/>
      </w:pPr>
      <w:r w:rsidRPr="00BA7558">
        <w:rPr>
          <w:noProof/>
        </w:rPr>
        <w:drawing>
          <wp:inline distT="0" distB="0" distL="0" distR="0" wp14:anchorId="22F3591F" wp14:editId="7A82D3B9">
            <wp:extent cx="2915920" cy="189801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4EF5CF6" w14:textId="77777777" w:rsidR="00154ACF" w:rsidRDefault="00154ACF" w:rsidP="0029642E">
      <w:pPr>
        <w:pStyle w:val="Heading3"/>
      </w:pPr>
      <w:bookmarkStart w:id="503" w:name="_Toc370130702"/>
      <w:bookmarkStart w:id="504" w:name="_Toc121232708"/>
      <w:r>
        <w:t>Regional distribution</w:t>
      </w:r>
      <w:bookmarkEnd w:id="503"/>
      <w:bookmarkEnd w:id="504"/>
    </w:p>
    <w:p w14:paraId="1DCE50FD" w14:textId="451682DC" w:rsidR="00154ACF" w:rsidRDefault="00154ACF" w:rsidP="000620C7">
      <w:pPr>
        <w:rPr>
          <w:b/>
          <w:bCs/>
        </w:rPr>
      </w:pPr>
      <w:bookmarkStart w:id="505" w:name="_Ref370119647"/>
      <w:bookmarkStart w:id="506" w:name="_Toc370130944"/>
      <w:r w:rsidRPr="003949AE">
        <w:t>The highest unspecified hepatitis B notification rate in 20</w:t>
      </w:r>
      <w:r w:rsidR="00F32635">
        <w:t>2</w:t>
      </w:r>
      <w:r w:rsidR="003266E8">
        <w:t>1</w:t>
      </w:r>
      <w:r w:rsidRPr="003949AE">
        <w:t xml:space="preserve"> was reported from the </w:t>
      </w:r>
      <w:r w:rsidR="003266E8">
        <w:t>Pilbara</w:t>
      </w:r>
      <w:r w:rsidRPr="003949AE">
        <w:t xml:space="preserve"> region </w:t>
      </w:r>
      <w:r w:rsidRPr="005E2355">
        <w:t xml:space="preserve">(Map 8.2). </w:t>
      </w:r>
    </w:p>
    <w:bookmarkEnd w:id="505"/>
    <w:bookmarkEnd w:id="506"/>
    <w:p w14:paraId="70CAE423" w14:textId="77777777" w:rsidR="00DE0FF2" w:rsidRDefault="00DE0FF2" w:rsidP="009006E2">
      <w:pPr>
        <w:pStyle w:val="Caption"/>
      </w:pPr>
    </w:p>
    <w:p w14:paraId="4BA050F4" w14:textId="24402E82" w:rsidR="00C44965" w:rsidRDefault="00154ACF" w:rsidP="004333CD">
      <w:pPr>
        <w:pStyle w:val="Caption"/>
      </w:pPr>
      <w:bookmarkStart w:id="507" w:name="_Toc118462162"/>
      <w:r w:rsidRPr="00A63D99">
        <w:lastRenderedPageBreak/>
        <w:t xml:space="preserve">Map </w:t>
      </w:r>
      <w:r w:rsidRPr="00A63D99">
        <w:fldChar w:fldCharType="begin"/>
      </w:r>
      <w:r w:rsidRPr="00A63D99">
        <w:instrText>STYLEREF 1 \s</w:instrText>
      </w:r>
      <w:r w:rsidRPr="00A63D99">
        <w:fldChar w:fldCharType="separate"/>
      </w:r>
      <w:r w:rsidR="008A4280">
        <w:rPr>
          <w:noProof/>
        </w:rPr>
        <w:t>8</w:t>
      </w:r>
      <w:r w:rsidRPr="00A63D99">
        <w:fldChar w:fldCharType="end"/>
      </w:r>
      <w:r w:rsidRPr="00A63D99">
        <w:t>.</w:t>
      </w:r>
      <w:r w:rsidRPr="00A63D99">
        <w:fldChar w:fldCharType="begin"/>
      </w:r>
      <w:r w:rsidRPr="00A63D99">
        <w:instrText>SEQ Map \* ARABIC \s 1</w:instrText>
      </w:r>
      <w:r w:rsidRPr="00A63D99">
        <w:fldChar w:fldCharType="separate"/>
      </w:r>
      <w:r w:rsidR="008A4280">
        <w:rPr>
          <w:noProof/>
        </w:rPr>
        <w:t>2</w:t>
      </w:r>
      <w:r w:rsidRPr="00A63D99">
        <w:fldChar w:fldCharType="end"/>
      </w:r>
      <w:r w:rsidRPr="00A63D99">
        <w:t xml:space="preserve"> ASR of unspecified hepatitis B notifications by health region, WA, </w:t>
      </w:r>
      <w:r w:rsidR="0066277A" w:rsidRPr="00A63D99">
        <w:t>20</w:t>
      </w:r>
      <w:r w:rsidR="00F2498D" w:rsidRPr="00A63D99">
        <w:t>2</w:t>
      </w:r>
      <w:r w:rsidR="009006E2" w:rsidRPr="00A63D99">
        <w:t>1</w:t>
      </w:r>
      <w:bookmarkEnd w:id="507"/>
    </w:p>
    <w:p w14:paraId="7795EA09" w14:textId="2A384448" w:rsidR="009006E2" w:rsidRPr="009006E2" w:rsidRDefault="009006E2" w:rsidP="00C44965">
      <w:r>
        <w:object w:dxaOrig="8925" w:dyaOrig="12630" w14:anchorId="02A7DB28">
          <v:shape id="_x0000_i1030" type="#_x0000_t75" style="width:230.8pt;height:326.1pt" o:ole="" o:preferrelative="f">
            <v:imagedata r:id="rId69" o:title=""/>
            <o:lock v:ext="edit" aspectratio="f"/>
          </v:shape>
          <o:OLEObject Type="Embed" ProgID="AcroExch.Document.DC" ShapeID="_x0000_i1030" DrawAspect="Content" ObjectID="_1735453967" r:id="rId70"/>
        </w:object>
      </w:r>
    </w:p>
    <w:p w14:paraId="3E9D99F2" w14:textId="77777777" w:rsidR="00154ACF" w:rsidRDefault="00154ACF" w:rsidP="0029642E">
      <w:pPr>
        <w:pStyle w:val="Heading3"/>
      </w:pPr>
      <w:bookmarkStart w:id="508" w:name="_Toc121232709"/>
      <w:r>
        <w:t>Place of acquisition</w:t>
      </w:r>
      <w:bookmarkEnd w:id="508"/>
    </w:p>
    <w:p w14:paraId="2015F449" w14:textId="61160023" w:rsidR="00154ACF" w:rsidRPr="00895D4A" w:rsidRDefault="00154ACF" w:rsidP="00355AC3">
      <w:bookmarkStart w:id="509" w:name="_Toc370130704"/>
      <w:r>
        <w:t xml:space="preserve">Of the </w:t>
      </w:r>
      <w:r w:rsidR="00893987">
        <w:t>156</w:t>
      </w:r>
      <w:r>
        <w:t xml:space="preserve"> </w:t>
      </w:r>
      <w:r w:rsidR="00F227F0">
        <w:t>(</w:t>
      </w:r>
      <w:r w:rsidR="00893987">
        <w:t>39</w:t>
      </w:r>
      <w:r w:rsidR="00F227F0">
        <w:t xml:space="preserve">%) </w:t>
      </w:r>
      <w:r>
        <w:t>unspecified hepatitis B notifications in 20</w:t>
      </w:r>
      <w:r w:rsidR="003E5CEE">
        <w:t>2</w:t>
      </w:r>
      <w:r w:rsidR="00893987">
        <w:t>1</w:t>
      </w:r>
      <w:r>
        <w:t xml:space="preserve"> that had place of acquisition recorded</w:t>
      </w:r>
      <w:r w:rsidRPr="00133C65">
        <w:t xml:space="preserve">, </w:t>
      </w:r>
      <w:r w:rsidR="005060FA">
        <w:t>8</w:t>
      </w:r>
      <w:r w:rsidR="00893987">
        <w:t>0</w:t>
      </w:r>
      <w:r w:rsidRPr="00133C65">
        <w:t>% were reported as having been acquired overseas</w:t>
      </w:r>
      <w:r w:rsidR="00EC2266">
        <w:t>, predominately in South-East Asia,</w:t>
      </w:r>
      <w:r w:rsidRPr="00133C65">
        <w:t xml:space="preserve"> and </w:t>
      </w:r>
      <w:r w:rsidR="005060FA">
        <w:t>1</w:t>
      </w:r>
      <w:r w:rsidR="00893987">
        <w:t>5</w:t>
      </w:r>
      <w:r w:rsidRPr="00133C65">
        <w:t>% in WA</w:t>
      </w:r>
      <w:r w:rsidR="003E5CEE">
        <w:t xml:space="preserve"> </w:t>
      </w:r>
      <w:r>
        <w:t>(</w:t>
      </w:r>
      <w:r w:rsidRPr="00895D4A">
        <w:t xml:space="preserve">Appendix Table </w:t>
      </w:r>
      <w:r w:rsidR="00927288">
        <w:t>42</w:t>
      </w:r>
      <w:r w:rsidRPr="0064096B">
        <w:rPr>
          <w:vertAlign w:val="superscript"/>
          <w:lang w:eastAsia="en-US"/>
        </w:rPr>
        <w:t>2</w:t>
      </w:r>
      <w:r w:rsidRPr="00895D4A">
        <w:t>).</w:t>
      </w:r>
    </w:p>
    <w:p w14:paraId="05494873" w14:textId="77777777" w:rsidR="00154ACF" w:rsidRPr="00895D4A" w:rsidRDefault="00154ACF" w:rsidP="0029642E">
      <w:pPr>
        <w:pStyle w:val="Heading3"/>
      </w:pPr>
      <w:bookmarkStart w:id="510" w:name="_Toc121232710"/>
      <w:r w:rsidRPr="00895D4A">
        <w:t>Interstate comparisons</w:t>
      </w:r>
      <w:bookmarkEnd w:id="509"/>
      <w:bookmarkEnd w:id="510"/>
    </w:p>
    <w:p w14:paraId="676D1288" w14:textId="2477F974" w:rsidR="00154ACF" w:rsidRDefault="00D5124C" w:rsidP="00DF0A86">
      <w:bookmarkStart w:id="511" w:name="_Ref370119686"/>
      <w:r w:rsidRPr="00D5124C">
        <w:t>In 20</w:t>
      </w:r>
      <w:r w:rsidR="0096176C">
        <w:t>2</w:t>
      </w:r>
      <w:r w:rsidR="008E5CBD">
        <w:t>1</w:t>
      </w:r>
      <w:r w:rsidRPr="00D5124C">
        <w:t xml:space="preserve">, crude unspecified hepatitis B notification rates ranged from </w:t>
      </w:r>
      <w:r w:rsidR="0096176C">
        <w:t>10.</w:t>
      </w:r>
      <w:r w:rsidR="008E5CBD">
        <w:t>8</w:t>
      </w:r>
      <w:r w:rsidRPr="00D5124C">
        <w:t xml:space="preserve">/100,000 population to </w:t>
      </w:r>
      <w:r w:rsidR="008E5CBD">
        <w:t>21.4</w:t>
      </w:r>
      <w:r w:rsidRPr="00D5124C">
        <w:t xml:space="preserve">/100,000 population. The crude rate for WA was </w:t>
      </w:r>
      <w:r w:rsidR="008E5CBD">
        <w:t xml:space="preserve">8% higher than </w:t>
      </w:r>
      <w:r w:rsidRPr="00D5124C">
        <w:t>the national crude rate (</w:t>
      </w:r>
      <w:r w:rsidR="0096176C">
        <w:t>19.</w:t>
      </w:r>
      <w:r w:rsidR="008E5CBD">
        <w:t>6</w:t>
      </w:r>
      <w:r w:rsidRPr="00D5124C">
        <w:t xml:space="preserve"> vs. </w:t>
      </w:r>
      <w:r w:rsidR="008E5CBD">
        <w:t>1</w:t>
      </w:r>
      <w:r w:rsidR="0096176C">
        <w:t>8</w:t>
      </w:r>
      <w:r w:rsidR="008E5CBD">
        <w:t>.0</w:t>
      </w:r>
      <w:r w:rsidRPr="00D5124C">
        <w:t>/100,000 population)</w:t>
      </w:r>
      <w:r w:rsidR="00154ACF" w:rsidRPr="00895D4A">
        <w:t xml:space="preserve"> </w:t>
      </w:r>
      <w:r w:rsidR="00154ACF">
        <w:t>(</w:t>
      </w:r>
      <w:r w:rsidR="00154ACF" w:rsidRPr="00895D4A">
        <w:t xml:space="preserve">Figure 8.8 and Appendix Table </w:t>
      </w:r>
      <w:r w:rsidR="00927288">
        <w:t>44</w:t>
      </w:r>
      <w:r w:rsidR="00154ACF" w:rsidRPr="0064096B">
        <w:rPr>
          <w:vertAlign w:val="superscript"/>
          <w:lang w:eastAsia="en-US"/>
        </w:rPr>
        <w:t>2</w:t>
      </w:r>
      <w:r w:rsidR="00154ACF" w:rsidRPr="00895D4A">
        <w:t>).</w:t>
      </w:r>
    </w:p>
    <w:bookmarkEnd w:id="511"/>
    <w:p w14:paraId="19276FD5" w14:textId="77777777" w:rsidR="00DE0FF2" w:rsidRDefault="00DE0FF2" w:rsidP="00863EB9">
      <w:pPr>
        <w:pStyle w:val="Caption"/>
        <w:spacing w:before="0"/>
        <w:rPr>
          <w:highlight w:val="yellow"/>
        </w:rPr>
      </w:pPr>
    </w:p>
    <w:p w14:paraId="47DA0F11" w14:textId="77777777" w:rsidR="00DE0FF2" w:rsidRDefault="00DE0FF2" w:rsidP="00863EB9">
      <w:pPr>
        <w:pStyle w:val="Caption"/>
        <w:spacing w:before="0"/>
        <w:rPr>
          <w:highlight w:val="yellow"/>
        </w:rPr>
      </w:pPr>
    </w:p>
    <w:p w14:paraId="5131DEB4" w14:textId="77777777" w:rsidR="00DE0FF2" w:rsidRDefault="00DE0FF2" w:rsidP="00863EB9">
      <w:pPr>
        <w:pStyle w:val="Caption"/>
        <w:spacing w:before="0"/>
        <w:rPr>
          <w:highlight w:val="yellow"/>
        </w:rPr>
      </w:pPr>
    </w:p>
    <w:p w14:paraId="13D00AE9" w14:textId="77777777" w:rsidR="00DE0FF2" w:rsidRDefault="00DE0FF2" w:rsidP="00863EB9">
      <w:pPr>
        <w:pStyle w:val="Caption"/>
        <w:spacing w:before="0"/>
        <w:rPr>
          <w:highlight w:val="yellow"/>
        </w:rPr>
      </w:pPr>
    </w:p>
    <w:p w14:paraId="2C20B92E" w14:textId="77777777" w:rsidR="00DE0FF2" w:rsidRDefault="00DE0FF2" w:rsidP="00863EB9">
      <w:pPr>
        <w:pStyle w:val="Caption"/>
        <w:spacing w:before="0"/>
        <w:rPr>
          <w:highlight w:val="yellow"/>
        </w:rPr>
      </w:pPr>
    </w:p>
    <w:p w14:paraId="355F231B" w14:textId="77777777" w:rsidR="00DE0FF2" w:rsidRDefault="00DE0FF2" w:rsidP="00863EB9">
      <w:pPr>
        <w:pStyle w:val="Caption"/>
        <w:spacing w:before="0"/>
        <w:rPr>
          <w:highlight w:val="yellow"/>
        </w:rPr>
      </w:pPr>
    </w:p>
    <w:p w14:paraId="32F5E7CE" w14:textId="77777777" w:rsidR="00DE0FF2" w:rsidRDefault="00DE0FF2" w:rsidP="00863EB9">
      <w:pPr>
        <w:pStyle w:val="Caption"/>
        <w:spacing w:before="0"/>
        <w:rPr>
          <w:highlight w:val="yellow"/>
        </w:rPr>
      </w:pPr>
    </w:p>
    <w:p w14:paraId="5FD62B6E" w14:textId="77777777" w:rsidR="00DE0FF2" w:rsidRDefault="00DE0FF2" w:rsidP="00863EB9">
      <w:pPr>
        <w:pStyle w:val="Caption"/>
        <w:spacing w:before="0"/>
        <w:rPr>
          <w:highlight w:val="yellow"/>
        </w:rPr>
      </w:pPr>
    </w:p>
    <w:p w14:paraId="44D905CB" w14:textId="77777777" w:rsidR="00DE0FF2" w:rsidRDefault="00DE0FF2" w:rsidP="00863EB9">
      <w:pPr>
        <w:pStyle w:val="Caption"/>
        <w:spacing w:before="0"/>
        <w:rPr>
          <w:highlight w:val="yellow"/>
        </w:rPr>
      </w:pPr>
    </w:p>
    <w:p w14:paraId="6AE6EADD" w14:textId="77777777" w:rsidR="00DE0FF2" w:rsidRDefault="00DE0FF2" w:rsidP="00863EB9">
      <w:pPr>
        <w:pStyle w:val="Caption"/>
        <w:spacing w:before="0"/>
        <w:rPr>
          <w:highlight w:val="yellow"/>
        </w:rPr>
      </w:pPr>
    </w:p>
    <w:p w14:paraId="5E6CD26E" w14:textId="7D628DD0" w:rsidR="00154ACF" w:rsidRPr="00B33D47" w:rsidRDefault="00154ACF" w:rsidP="00863EB9">
      <w:pPr>
        <w:pStyle w:val="Caption"/>
        <w:spacing w:before="0"/>
      </w:pPr>
      <w:bookmarkStart w:id="512" w:name="_Toc118462207"/>
      <w:r w:rsidRPr="005754BE">
        <w:t xml:space="preserve">Figure </w:t>
      </w:r>
      <w:r w:rsidR="0077049B" w:rsidRPr="005754BE">
        <w:rPr>
          <w:noProof/>
        </w:rPr>
        <w:fldChar w:fldCharType="begin"/>
      </w:r>
      <w:r w:rsidR="0077049B" w:rsidRPr="005754BE">
        <w:rPr>
          <w:noProof/>
        </w:rPr>
        <w:instrText xml:space="preserve"> STYLEREF 1 \s </w:instrText>
      </w:r>
      <w:r w:rsidR="0077049B" w:rsidRPr="005754BE">
        <w:rPr>
          <w:noProof/>
        </w:rPr>
        <w:fldChar w:fldCharType="separate"/>
      </w:r>
      <w:r w:rsidR="008A4280">
        <w:rPr>
          <w:noProof/>
        </w:rPr>
        <w:t>8</w:t>
      </w:r>
      <w:r w:rsidR="0077049B" w:rsidRPr="005754BE">
        <w:rPr>
          <w:noProof/>
        </w:rPr>
        <w:fldChar w:fldCharType="end"/>
      </w:r>
      <w:r w:rsidR="00FE0CEC" w:rsidRPr="005754BE">
        <w:t>.</w:t>
      </w:r>
      <w:r w:rsidR="0077049B" w:rsidRPr="005754BE">
        <w:rPr>
          <w:noProof/>
        </w:rPr>
        <w:fldChar w:fldCharType="begin"/>
      </w:r>
      <w:r w:rsidR="0077049B" w:rsidRPr="005754BE">
        <w:rPr>
          <w:noProof/>
        </w:rPr>
        <w:instrText xml:space="preserve"> SEQ Figure \* ARABIC \s 1 </w:instrText>
      </w:r>
      <w:r w:rsidR="0077049B" w:rsidRPr="005754BE">
        <w:rPr>
          <w:noProof/>
        </w:rPr>
        <w:fldChar w:fldCharType="separate"/>
      </w:r>
      <w:r w:rsidR="008A4280">
        <w:rPr>
          <w:noProof/>
        </w:rPr>
        <w:t>8</w:t>
      </w:r>
      <w:r w:rsidR="0077049B" w:rsidRPr="005754BE">
        <w:rPr>
          <w:noProof/>
        </w:rPr>
        <w:fldChar w:fldCharType="end"/>
      </w:r>
      <w:r w:rsidRPr="005754BE">
        <w:t xml:space="preserve"> Number and crude rate of unspecified hepatitis B notifications, WA and Australia, </w:t>
      </w:r>
      <w:r w:rsidR="00621CEE" w:rsidRPr="005754BE">
        <w:t>201</w:t>
      </w:r>
      <w:r w:rsidR="005754BE" w:rsidRPr="005754BE">
        <w:t>7</w:t>
      </w:r>
      <w:r w:rsidRPr="005754BE">
        <w:t xml:space="preserve"> to 20</w:t>
      </w:r>
      <w:r w:rsidR="00621CEE" w:rsidRPr="005754BE">
        <w:t>2</w:t>
      </w:r>
      <w:r w:rsidR="005754BE" w:rsidRPr="005754BE">
        <w:t>1</w:t>
      </w:r>
      <w:bookmarkEnd w:id="512"/>
    </w:p>
    <w:p w14:paraId="3595C0FD" w14:textId="1581A7E0" w:rsidR="005754BE" w:rsidRDefault="005754BE" w:rsidP="000620C7">
      <w:pPr>
        <w:jc w:val="center"/>
      </w:pPr>
      <w:r w:rsidRPr="005754BE">
        <w:rPr>
          <w:noProof/>
        </w:rPr>
        <w:drawing>
          <wp:inline distT="0" distB="0" distL="0" distR="0" wp14:anchorId="59C01B5F" wp14:editId="2FF86BC7">
            <wp:extent cx="2915920" cy="189801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C44BB18" w14:textId="006861CB" w:rsidR="00154ACF" w:rsidRDefault="00B84A7B" w:rsidP="000620C7">
      <w:pPr>
        <w:pStyle w:val="NoSpacing"/>
      </w:pPr>
      <w:r w:rsidRPr="00B84A7B">
        <w:rPr>
          <w:lang w:eastAsia="en-US"/>
        </w:rPr>
        <w:t>Note: Data sourced from NNDSS 21 September 2022</w:t>
      </w:r>
    </w:p>
    <w:p w14:paraId="73CA7184" w14:textId="77777777" w:rsidR="00154ACF" w:rsidRPr="00992C0C" w:rsidRDefault="00154ACF" w:rsidP="00CA600E">
      <w:pPr>
        <w:pStyle w:val="Heading2"/>
        <w:numPr>
          <w:ilvl w:val="1"/>
          <w:numId w:val="11"/>
        </w:numPr>
        <w:ind w:left="0" w:firstLine="0"/>
      </w:pPr>
      <w:bookmarkStart w:id="513" w:name="_Toc121232711"/>
      <w:bookmarkStart w:id="514" w:name="_Toc370130705"/>
      <w:r w:rsidRPr="00992C0C">
        <w:t>Enhanced hepatitis B surveillance</w:t>
      </w:r>
      <w:bookmarkEnd w:id="513"/>
    </w:p>
    <w:p w14:paraId="3871C113" w14:textId="6B6FF6C7" w:rsidR="00154ACF" w:rsidRDefault="00154ACF" w:rsidP="00421A2C">
      <w:pPr>
        <w:rPr>
          <w:lang w:eastAsia="en-US"/>
        </w:rPr>
      </w:pPr>
      <w:r w:rsidRPr="00421A2C">
        <w:rPr>
          <w:lang w:eastAsia="en-US"/>
        </w:rPr>
        <w:t>In 20</w:t>
      </w:r>
      <w:r w:rsidR="00992C0C">
        <w:rPr>
          <w:lang w:eastAsia="en-US"/>
        </w:rPr>
        <w:t>2</w:t>
      </w:r>
      <w:r w:rsidR="00E916F0">
        <w:rPr>
          <w:lang w:eastAsia="en-US"/>
        </w:rPr>
        <w:t>1</w:t>
      </w:r>
      <w:r w:rsidRPr="00421A2C">
        <w:rPr>
          <w:lang w:eastAsia="en-US"/>
        </w:rPr>
        <w:t>, enhanced surveillance forms were sent to the diagnosing doctors of all newly acquired hepatitis B infections in WA.</w:t>
      </w:r>
      <w:r w:rsidR="00E916F0">
        <w:rPr>
          <w:lang w:eastAsia="en-US"/>
        </w:rPr>
        <w:t xml:space="preserve"> As only four forms were completed for the seven newly acquired hepatitis B notifications, no additional detail will be reported</w:t>
      </w:r>
      <w:r w:rsidRPr="00421A2C">
        <w:rPr>
          <w:lang w:eastAsia="en-US"/>
        </w:rPr>
        <w:t>.</w:t>
      </w:r>
    </w:p>
    <w:p w14:paraId="10B77675" w14:textId="77777777" w:rsidR="00154ACF" w:rsidRPr="00FA56D4" w:rsidRDefault="00154ACF" w:rsidP="00CA600E">
      <w:pPr>
        <w:pStyle w:val="Heading2"/>
        <w:numPr>
          <w:ilvl w:val="1"/>
          <w:numId w:val="11"/>
        </w:numPr>
        <w:ind w:left="0" w:firstLine="0"/>
      </w:pPr>
      <w:bookmarkStart w:id="515" w:name="_Toc121232712"/>
      <w:r w:rsidRPr="00FA56D4">
        <w:t>Hepatitis B testing</w:t>
      </w:r>
      <w:bookmarkEnd w:id="514"/>
      <w:bookmarkEnd w:id="515"/>
    </w:p>
    <w:p w14:paraId="4492FF0D" w14:textId="74274631" w:rsidR="003C1AF3" w:rsidRDefault="0018002F" w:rsidP="00E339F3">
      <w:pPr>
        <w:rPr>
          <w:lang w:eastAsia="en-US"/>
        </w:rPr>
      </w:pPr>
      <w:bookmarkStart w:id="516" w:name="_Hlk90555925"/>
      <w:r w:rsidRPr="0018002F">
        <w:rPr>
          <w:lang w:eastAsia="en-US"/>
        </w:rPr>
        <w:t xml:space="preserve">Between 2011 and 2019, the hepatitis B testing rate increased by </w:t>
      </w:r>
      <w:r w:rsidR="00364CB6">
        <w:rPr>
          <w:lang w:eastAsia="en-US"/>
        </w:rPr>
        <w:t>34</w:t>
      </w:r>
      <w:r w:rsidRPr="0018002F">
        <w:rPr>
          <w:lang w:eastAsia="en-US"/>
        </w:rPr>
        <w:t>% (</w:t>
      </w:r>
      <w:r w:rsidR="00364CB6">
        <w:rPr>
          <w:lang w:eastAsia="en-US"/>
        </w:rPr>
        <w:t>48</w:t>
      </w:r>
      <w:r w:rsidRPr="0018002F">
        <w:rPr>
          <w:lang w:eastAsia="en-US"/>
        </w:rPr>
        <w:t xml:space="preserve"> to 64/1,000 population) while the notification and test positivity rates decreased by </w:t>
      </w:r>
      <w:r w:rsidR="00364CB6">
        <w:rPr>
          <w:lang w:eastAsia="en-US"/>
        </w:rPr>
        <w:t>43</w:t>
      </w:r>
      <w:r w:rsidRPr="0018002F">
        <w:rPr>
          <w:lang w:eastAsia="en-US"/>
        </w:rPr>
        <w:t>% (</w:t>
      </w:r>
      <w:r w:rsidR="00364CB6">
        <w:rPr>
          <w:lang w:eastAsia="en-US"/>
        </w:rPr>
        <w:t>33</w:t>
      </w:r>
      <w:r w:rsidRPr="0018002F">
        <w:rPr>
          <w:lang w:eastAsia="en-US"/>
        </w:rPr>
        <w:t xml:space="preserve"> to 1</w:t>
      </w:r>
      <w:r w:rsidR="00364CB6">
        <w:rPr>
          <w:lang w:eastAsia="en-US"/>
        </w:rPr>
        <w:t>9</w:t>
      </w:r>
      <w:r w:rsidRPr="0018002F">
        <w:rPr>
          <w:lang w:eastAsia="en-US"/>
        </w:rPr>
        <w:t xml:space="preserve">/1,000 population) and </w:t>
      </w:r>
      <w:r w:rsidR="00364CB6">
        <w:rPr>
          <w:lang w:eastAsia="en-US"/>
        </w:rPr>
        <w:t>60</w:t>
      </w:r>
      <w:r w:rsidRPr="0018002F">
        <w:rPr>
          <w:lang w:eastAsia="en-US"/>
        </w:rPr>
        <w:t>% (0.4</w:t>
      </w:r>
      <w:r w:rsidR="00364CB6">
        <w:rPr>
          <w:lang w:eastAsia="en-US"/>
        </w:rPr>
        <w:t>8</w:t>
      </w:r>
      <w:r w:rsidRPr="0018002F">
        <w:rPr>
          <w:lang w:eastAsia="en-US"/>
        </w:rPr>
        <w:t>% to 0.</w:t>
      </w:r>
      <w:r w:rsidR="00364CB6">
        <w:rPr>
          <w:lang w:eastAsia="en-US"/>
        </w:rPr>
        <w:t>20</w:t>
      </w:r>
      <w:r w:rsidRPr="0018002F">
        <w:rPr>
          <w:lang w:eastAsia="en-US"/>
        </w:rPr>
        <w:t>%) respectively. This indicates that the decrease in notifications over this time period may have resulted primarily from decreased disease transmission</w:t>
      </w:r>
      <w:r w:rsidR="003C1AF3">
        <w:rPr>
          <w:lang w:eastAsia="en-US"/>
        </w:rPr>
        <w:t xml:space="preserve"> (Figure 8.10)</w:t>
      </w:r>
      <w:r w:rsidRPr="0018002F">
        <w:rPr>
          <w:lang w:eastAsia="en-US"/>
        </w:rPr>
        <w:t xml:space="preserve">. </w:t>
      </w:r>
    </w:p>
    <w:p w14:paraId="24B97C72" w14:textId="26170940" w:rsidR="0018002F" w:rsidRDefault="0018002F" w:rsidP="00E339F3">
      <w:pPr>
        <w:rPr>
          <w:lang w:eastAsia="en-US"/>
        </w:rPr>
      </w:pPr>
      <w:r w:rsidRPr="0018002F">
        <w:rPr>
          <w:lang w:eastAsia="en-US"/>
        </w:rPr>
        <w:t xml:space="preserve">From 2019 to 2020, the hepatitis B testing rate decreased by 8% (to 59/1,000 population) while the notification and test positivity rates increased by </w:t>
      </w:r>
      <w:r w:rsidR="003F2F1C">
        <w:rPr>
          <w:lang w:eastAsia="en-US"/>
        </w:rPr>
        <w:t>9</w:t>
      </w:r>
      <w:r w:rsidRPr="0018002F">
        <w:rPr>
          <w:lang w:eastAsia="en-US"/>
        </w:rPr>
        <w:t xml:space="preserve">% (to </w:t>
      </w:r>
      <w:r w:rsidR="003F2F1C">
        <w:rPr>
          <w:lang w:eastAsia="en-US"/>
        </w:rPr>
        <w:t>21</w:t>
      </w:r>
      <w:r w:rsidRPr="0018002F">
        <w:rPr>
          <w:lang w:eastAsia="en-US"/>
        </w:rPr>
        <w:t xml:space="preserve">/100,000 population) and </w:t>
      </w:r>
      <w:r w:rsidR="003F2F1C">
        <w:rPr>
          <w:lang w:eastAsia="en-US"/>
        </w:rPr>
        <w:t>14</w:t>
      </w:r>
      <w:r w:rsidRPr="0018002F">
        <w:rPr>
          <w:lang w:eastAsia="en-US"/>
        </w:rPr>
        <w:t>% (to 0.2</w:t>
      </w:r>
      <w:r w:rsidR="003F2F1C">
        <w:rPr>
          <w:lang w:eastAsia="en-US"/>
        </w:rPr>
        <w:t>2</w:t>
      </w:r>
      <w:r w:rsidRPr="0018002F">
        <w:rPr>
          <w:lang w:eastAsia="en-US"/>
        </w:rPr>
        <w:t>%)</w:t>
      </w:r>
      <w:r w:rsidR="003C1AF3">
        <w:rPr>
          <w:lang w:eastAsia="en-US"/>
        </w:rPr>
        <w:t xml:space="preserve"> (Figure 8.10)</w:t>
      </w:r>
      <w:r w:rsidRPr="0018002F">
        <w:rPr>
          <w:lang w:eastAsia="en-US"/>
        </w:rPr>
        <w:t>. The decrease in testing rate was largely seen in the second quarter of 2020 and coincided with the peak in COVID-19 cases in WA, as well as Phase 1 of the State Government COVID-19 restrictions, which included limits on travel and public gatherings. These factors may have reduced the number of people leaving home to visit a GP clinic or sexual health service to get a test.</w:t>
      </w:r>
    </w:p>
    <w:bookmarkEnd w:id="516"/>
    <w:p w14:paraId="636786FA" w14:textId="52D30FF3" w:rsidR="00AE0C3C" w:rsidRDefault="00AE0C3C" w:rsidP="00E339F3">
      <w:pPr>
        <w:rPr>
          <w:lang w:eastAsia="en-US"/>
        </w:rPr>
      </w:pPr>
      <w:r w:rsidRPr="00AE0C3C">
        <w:rPr>
          <w:lang w:eastAsia="en-US"/>
        </w:rPr>
        <w:lastRenderedPageBreak/>
        <w:t xml:space="preserve">From 2020 and 2021, the </w:t>
      </w:r>
      <w:r>
        <w:rPr>
          <w:lang w:eastAsia="en-US"/>
        </w:rPr>
        <w:t xml:space="preserve">hepatitis B </w:t>
      </w:r>
      <w:r w:rsidRPr="00AE0C3C">
        <w:rPr>
          <w:lang w:eastAsia="en-US"/>
        </w:rPr>
        <w:t xml:space="preserve">testing rate </w:t>
      </w:r>
      <w:r>
        <w:rPr>
          <w:lang w:eastAsia="en-US"/>
        </w:rPr>
        <w:t xml:space="preserve">remained stable </w:t>
      </w:r>
      <w:r w:rsidRPr="00AE0C3C">
        <w:rPr>
          <w:lang w:eastAsia="en-US"/>
        </w:rPr>
        <w:t xml:space="preserve">(to </w:t>
      </w:r>
      <w:r>
        <w:rPr>
          <w:lang w:eastAsia="en-US"/>
        </w:rPr>
        <w:t>61</w:t>
      </w:r>
      <w:r w:rsidRPr="00AE0C3C">
        <w:rPr>
          <w:lang w:eastAsia="en-US"/>
        </w:rPr>
        <w:t xml:space="preserve">/1,000 population) while the notification and test positivity rates </w:t>
      </w:r>
      <w:r>
        <w:rPr>
          <w:lang w:eastAsia="en-US"/>
        </w:rPr>
        <w:t>decreased by 24%</w:t>
      </w:r>
      <w:r w:rsidRPr="00AE0C3C">
        <w:rPr>
          <w:lang w:eastAsia="en-US"/>
        </w:rPr>
        <w:t xml:space="preserve"> (to </w:t>
      </w:r>
      <w:r>
        <w:rPr>
          <w:lang w:eastAsia="en-US"/>
        </w:rPr>
        <w:t>16</w:t>
      </w:r>
      <w:r w:rsidRPr="00AE0C3C">
        <w:rPr>
          <w:lang w:eastAsia="en-US"/>
        </w:rPr>
        <w:t>/100,000 population</w:t>
      </w:r>
      <w:r>
        <w:rPr>
          <w:lang w:eastAsia="en-US"/>
        </w:rPr>
        <w:t xml:space="preserve">) </w:t>
      </w:r>
      <w:r w:rsidRPr="00AE0C3C">
        <w:rPr>
          <w:lang w:eastAsia="en-US"/>
        </w:rPr>
        <w:t xml:space="preserve">and </w:t>
      </w:r>
      <w:r>
        <w:rPr>
          <w:lang w:eastAsia="en-US"/>
        </w:rPr>
        <w:t>10% (to 0.2</w:t>
      </w:r>
      <w:r w:rsidRPr="00AE0C3C">
        <w:rPr>
          <w:lang w:eastAsia="en-US"/>
        </w:rPr>
        <w:t>%</w:t>
      </w:r>
      <w:r>
        <w:rPr>
          <w:lang w:eastAsia="en-US"/>
        </w:rPr>
        <w:t xml:space="preserve">) </w:t>
      </w:r>
      <w:r w:rsidRPr="00AE0C3C">
        <w:rPr>
          <w:lang w:eastAsia="en-US"/>
        </w:rPr>
        <w:t>respectively</w:t>
      </w:r>
      <w:r w:rsidR="001F4F03" w:rsidRPr="001F4F03">
        <w:rPr>
          <w:lang w:eastAsia="en-US"/>
        </w:rPr>
        <w:t xml:space="preserve"> (Figure 8.10).</w:t>
      </w:r>
      <w:r w:rsidRPr="00AE0C3C">
        <w:rPr>
          <w:lang w:eastAsia="en-US"/>
        </w:rPr>
        <w:t xml:space="preserve"> This indicates that the </w:t>
      </w:r>
      <w:r w:rsidR="004B2212">
        <w:rPr>
          <w:lang w:eastAsia="en-US"/>
        </w:rPr>
        <w:t>decrease</w:t>
      </w:r>
      <w:r w:rsidRPr="00AE0C3C">
        <w:rPr>
          <w:lang w:eastAsia="en-US"/>
        </w:rPr>
        <w:t xml:space="preserve"> in notifications over this period may have resulted from </w:t>
      </w:r>
      <w:r w:rsidR="004B2212">
        <w:rPr>
          <w:lang w:eastAsia="en-US"/>
        </w:rPr>
        <w:t>decreased</w:t>
      </w:r>
      <w:r w:rsidRPr="00AE0C3C">
        <w:rPr>
          <w:lang w:eastAsia="en-US"/>
        </w:rPr>
        <w:t xml:space="preserve"> disease transmission </w:t>
      </w:r>
    </w:p>
    <w:p w14:paraId="27E4F724" w14:textId="758ECDD7" w:rsidR="0018002F" w:rsidRPr="001132FD" w:rsidRDefault="00E339F3" w:rsidP="00E339F3">
      <w:pPr>
        <w:rPr>
          <w:lang w:eastAsia="en-US"/>
        </w:rPr>
      </w:pPr>
      <w:r>
        <w:rPr>
          <w:lang w:eastAsia="en-US"/>
        </w:rPr>
        <w:t>In 202</w:t>
      </w:r>
      <w:r w:rsidR="00400144">
        <w:rPr>
          <w:lang w:eastAsia="en-US"/>
        </w:rPr>
        <w:t>1</w:t>
      </w:r>
      <w:r>
        <w:rPr>
          <w:lang w:eastAsia="en-US"/>
        </w:rPr>
        <w:t>, the highest testing rate was observed in people aged 15 to 24 years (</w:t>
      </w:r>
      <w:r w:rsidR="00400144">
        <w:rPr>
          <w:lang w:eastAsia="en-US"/>
        </w:rPr>
        <w:t>92</w:t>
      </w:r>
      <w:r>
        <w:rPr>
          <w:lang w:eastAsia="en-US"/>
        </w:rPr>
        <w:t xml:space="preserve">/1,000 population) and increased by </w:t>
      </w:r>
      <w:r w:rsidR="00400144">
        <w:rPr>
          <w:lang w:eastAsia="en-US"/>
        </w:rPr>
        <w:t>26</w:t>
      </w:r>
      <w:r>
        <w:rPr>
          <w:lang w:eastAsia="en-US"/>
        </w:rPr>
        <w:t>% from 201</w:t>
      </w:r>
      <w:r w:rsidR="00072863">
        <w:rPr>
          <w:lang w:eastAsia="en-US"/>
        </w:rPr>
        <w:t>2</w:t>
      </w:r>
      <w:r>
        <w:rPr>
          <w:lang w:eastAsia="en-US"/>
        </w:rPr>
        <w:t xml:space="preserve"> (</w:t>
      </w:r>
      <w:r w:rsidR="00853C95">
        <w:rPr>
          <w:lang w:eastAsia="en-US"/>
        </w:rPr>
        <w:t>7</w:t>
      </w:r>
      <w:r w:rsidR="00400144">
        <w:rPr>
          <w:lang w:eastAsia="en-US"/>
        </w:rPr>
        <w:t>3</w:t>
      </w:r>
      <w:r>
        <w:rPr>
          <w:lang w:eastAsia="en-US"/>
        </w:rPr>
        <w:t xml:space="preserve">/1,000 population). The highest test positivity rate was in people aged </w:t>
      </w:r>
      <w:r w:rsidR="00120FFE">
        <w:rPr>
          <w:lang w:eastAsia="en-US"/>
        </w:rPr>
        <w:t>2</w:t>
      </w:r>
      <w:r>
        <w:rPr>
          <w:lang w:eastAsia="en-US"/>
        </w:rPr>
        <w:t xml:space="preserve">5 years </w:t>
      </w:r>
      <w:r w:rsidR="00120FFE">
        <w:rPr>
          <w:lang w:eastAsia="en-US"/>
        </w:rPr>
        <w:t xml:space="preserve">or older </w:t>
      </w:r>
      <w:r>
        <w:rPr>
          <w:lang w:eastAsia="en-US"/>
        </w:rPr>
        <w:t>(</w:t>
      </w:r>
      <w:r w:rsidR="00120FFE">
        <w:rPr>
          <w:lang w:eastAsia="en-US"/>
        </w:rPr>
        <w:t>0.24</w:t>
      </w:r>
      <w:r>
        <w:rPr>
          <w:lang w:eastAsia="en-US"/>
        </w:rPr>
        <w:t>%)</w:t>
      </w:r>
      <w:r w:rsidR="00F00EF7">
        <w:rPr>
          <w:lang w:eastAsia="en-US"/>
        </w:rPr>
        <w:t xml:space="preserve"> and decreased by </w:t>
      </w:r>
      <w:r w:rsidR="00400144">
        <w:rPr>
          <w:lang w:eastAsia="en-US"/>
        </w:rPr>
        <w:t>50</w:t>
      </w:r>
      <w:r w:rsidR="00F00EF7">
        <w:rPr>
          <w:lang w:eastAsia="en-US"/>
        </w:rPr>
        <w:t>% from 201</w:t>
      </w:r>
      <w:r w:rsidR="00072863">
        <w:rPr>
          <w:lang w:eastAsia="en-US"/>
        </w:rPr>
        <w:t>2</w:t>
      </w:r>
      <w:r w:rsidR="00F00EF7">
        <w:rPr>
          <w:lang w:eastAsia="en-US"/>
        </w:rPr>
        <w:t xml:space="preserve"> (0.4</w:t>
      </w:r>
      <w:r w:rsidR="00400144">
        <w:rPr>
          <w:lang w:eastAsia="en-US"/>
        </w:rPr>
        <w:t>7</w:t>
      </w:r>
      <w:r w:rsidR="00F00EF7">
        <w:rPr>
          <w:lang w:eastAsia="en-US"/>
        </w:rPr>
        <w:t>%)</w:t>
      </w:r>
      <w:r w:rsidR="00C66630">
        <w:rPr>
          <w:lang w:eastAsia="en-US"/>
        </w:rPr>
        <w:t xml:space="preserve"> </w:t>
      </w:r>
      <w:r w:rsidRPr="001132FD">
        <w:rPr>
          <w:lang w:eastAsia="en-US"/>
        </w:rPr>
        <w:t xml:space="preserve">(Figure </w:t>
      </w:r>
      <w:r w:rsidR="00E37E33" w:rsidRPr="001132FD">
        <w:rPr>
          <w:lang w:eastAsia="en-US"/>
        </w:rPr>
        <w:t>8.9</w:t>
      </w:r>
      <w:r w:rsidRPr="001132FD">
        <w:rPr>
          <w:lang w:eastAsia="en-US"/>
        </w:rPr>
        <w:t>).</w:t>
      </w:r>
      <w:r w:rsidR="00B52511" w:rsidRPr="001132FD">
        <w:rPr>
          <w:lang w:eastAsia="en-US"/>
        </w:rPr>
        <w:t xml:space="preserve"> </w:t>
      </w:r>
    </w:p>
    <w:p w14:paraId="117C3BC7" w14:textId="7231A023" w:rsidR="00E339F3" w:rsidRPr="001132FD" w:rsidRDefault="00E339F3" w:rsidP="00E339F3">
      <w:pPr>
        <w:rPr>
          <w:lang w:eastAsia="en-US"/>
        </w:rPr>
      </w:pPr>
      <w:r w:rsidRPr="001132FD">
        <w:rPr>
          <w:lang w:eastAsia="en-US"/>
        </w:rPr>
        <w:t>In 202</w:t>
      </w:r>
      <w:r w:rsidR="00832E5F">
        <w:rPr>
          <w:lang w:eastAsia="en-US"/>
        </w:rPr>
        <w:t>1</w:t>
      </w:r>
      <w:r w:rsidRPr="001132FD">
        <w:rPr>
          <w:lang w:eastAsia="en-US"/>
        </w:rPr>
        <w:t xml:space="preserve">, the testing rate among females was </w:t>
      </w:r>
      <w:r w:rsidR="00832E5F">
        <w:rPr>
          <w:lang w:eastAsia="en-US"/>
        </w:rPr>
        <w:t>50</w:t>
      </w:r>
      <w:r w:rsidRPr="001132FD">
        <w:rPr>
          <w:lang w:eastAsia="en-US"/>
        </w:rPr>
        <w:t>% higher than the rate among males (</w:t>
      </w:r>
      <w:r w:rsidR="00E37E33" w:rsidRPr="001132FD">
        <w:rPr>
          <w:lang w:eastAsia="en-US"/>
        </w:rPr>
        <w:t>7</w:t>
      </w:r>
      <w:r w:rsidR="00832E5F">
        <w:rPr>
          <w:lang w:eastAsia="en-US"/>
        </w:rPr>
        <w:t>4</w:t>
      </w:r>
      <w:r w:rsidRPr="001132FD">
        <w:rPr>
          <w:lang w:eastAsia="en-US"/>
        </w:rPr>
        <w:t xml:space="preserve"> vs. </w:t>
      </w:r>
      <w:r w:rsidR="00E37E33" w:rsidRPr="001132FD">
        <w:rPr>
          <w:lang w:eastAsia="en-US"/>
        </w:rPr>
        <w:t>4</w:t>
      </w:r>
      <w:r w:rsidR="00832E5F">
        <w:rPr>
          <w:lang w:eastAsia="en-US"/>
        </w:rPr>
        <w:t>9</w:t>
      </w:r>
      <w:r w:rsidRPr="001132FD">
        <w:rPr>
          <w:lang w:eastAsia="en-US"/>
        </w:rPr>
        <w:t>/1,000 population), while the test positivity rate among males was</w:t>
      </w:r>
      <w:r w:rsidR="00832E5F">
        <w:rPr>
          <w:lang w:eastAsia="en-US"/>
        </w:rPr>
        <w:t xml:space="preserve"> double</w:t>
      </w:r>
      <w:r w:rsidRPr="001132FD">
        <w:rPr>
          <w:lang w:eastAsia="en-US"/>
        </w:rPr>
        <w:t xml:space="preserve"> the rate among females (</w:t>
      </w:r>
      <w:r w:rsidR="00E37E33" w:rsidRPr="001132FD">
        <w:rPr>
          <w:lang w:eastAsia="en-US"/>
        </w:rPr>
        <w:t>0.2</w:t>
      </w:r>
      <w:r w:rsidR="00832E5F">
        <w:rPr>
          <w:lang w:eastAsia="en-US"/>
        </w:rPr>
        <w:t>9</w:t>
      </w:r>
      <w:r w:rsidRPr="001132FD">
        <w:rPr>
          <w:lang w:eastAsia="en-US"/>
        </w:rPr>
        <w:t xml:space="preserve"> vs. 0.</w:t>
      </w:r>
      <w:r w:rsidR="00E37E33" w:rsidRPr="001132FD">
        <w:rPr>
          <w:lang w:eastAsia="en-US"/>
        </w:rPr>
        <w:t>1</w:t>
      </w:r>
      <w:r w:rsidR="00832E5F">
        <w:rPr>
          <w:lang w:eastAsia="en-US"/>
        </w:rPr>
        <w:t>4</w:t>
      </w:r>
      <w:r w:rsidRPr="001132FD">
        <w:rPr>
          <w:lang w:eastAsia="en-US"/>
        </w:rPr>
        <w:t xml:space="preserve">%) (Figure </w:t>
      </w:r>
      <w:r w:rsidR="00E37E33" w:rsidRPr="001132FD">
        <w:rPr>
          <w:lang w:eastAsia="en-US"/>
        </w:rPr>
        <w:t>8.10</w:t>
      </w:r>
      <w:r w:rsidRPr="001132FD">
        <w:rPr>
          <w:lang w:eastAsia="en-US"/>
        </w:rPr>
        <w:t>).</w:t>
      </w:r>
    </w:p>
    <w:p w14:paraId="58974B42" w14:textId="17C18AE9" w:rsidR="00154ACF" w:rsidRPr="001132FD" w:rsidRDefault="00154ACF" w:rsidP="00CA600E">
      <w:pPr>
        <w:pStyle w:val="Caption"/>
      </w:pPr>
      <w:bookmarkStart w:id="517" w:name="_Toc118462208"/>
      <w:r w:rsidRPr="008F6F9B">
        <w:t xml:space="preserve">Figure </w:t>
      </w:r>
      <w:r w:rsidR="0077049B" w:rsidRPr="008F6F9B">
        <w:rPr>
          <w:noProof/>
        </w:rPr>
        <w:fldChar w:fldCharType="begin"/>
      </w:r>
      <w:r w:rsidR="0077049B" w:rsidRPr="008F6F9B">
        <w:rPr>
          <w:noProof/>
        </w:rPr>
        <w:instrText xml:space="preserve"> STYLEREF 1 \s </w:instrText>
      </w:r>
      <w:r w:rsidR="0077049B" w:rsidRPr="008F6F9B">
        <w:rPr>
          <w:noProof/>
        </w:rPr>
        <w:fldChar w:fldCharType="separate"/>
      </w:r>
      <w:r w:rsidR="008A4280">
        <w:rPr>
          <w:noProof/>
        </w:rPr>
        <w:t>8</w:t>
      </w:r>
      <w:r w:rsidR="0077049B" w:rsidRPr="008F6F9B">
        <w:rPr>
          <w:noProof/>
        </w:rPr>
        <w:fldChar w:fldCharType="end"/>
      </w:r>
      <w:r w:rsidR="00FE0CEC" w:rsidRPr="008F6F9B">
        <w:t>.</w:t>
      </w:r>
      <w:r w:rsidR="0077049B" w:rsidRPr="008F6F9B">
        <w:rPr>
          <w:noProof/>
        </w:rPr>
        <w:fldChar w:fldCharType="begin"/>
      </w:r>
      <w:r w:rsidR="0077049B" w:rsidRPr="008F6F9B">
        <w:rPr>
          <w:noProof/>
        </w:rPr>
        <w:instrText xml:space="preserve"> SEQ Figure \* ARABIC \s 1 </w:instrText>
      </w:r>
      <w:r w:rsidR="0077049B" w:rsidRPr="008F6F9B">
        <w:rPr>
          <w:noProof/>
        </w:rPr>
        <w:fldChar w:fldCharType="separate"/>
      </w:r>
      <w:r w:rsidR="008A4280">
        <w:rPr>
          <w:noProof/>
        </w:rPr>
        <w:t>9</w:t>
      </w:r>
      <w:r w:rsidR="0077049B" w:rsidRPr="008F6F9B">
        <w:rPr>
          <w:noProof/>
        </w:rPr>
        <w:fldChar w:fldCharType="end"/>
      </w:r>
      <w:r w:rsidRPr="008F6F9B">
        <w:t xml:space="preserve"> Hepatitis B testing rate, notification rate and test positivity rate by age group, WA, 20</w:t>
      </w:r>
      <w:r w:rsidR="003D571C" w:rsidRPr="008F6F9B">
        <w:t>1</w:t>
      </w:r>
      <w:r w:rsidR="008F6F9B" w:rsidRPr="008F6F9B">
        <w:t>2</w:t>
      </w:r>
      <w:r w:rsidRPr="008F6F9B">
        <w:t xml:space="preserve"> to 20</w:t>
      </w:r>
      <w:r w:rsidR="003D571C" w:rsidRPr="008F6F9B">
        <w:t>2</w:t>
      </w:r>
      <w:r w:rsidR="008F6F9B" w:rsidRPr="008F6F9B">
        <w:t>1</w:t>
      </w:r>
      <w:bookmarkEnd w:id="517"/>
    </w:p>
    <w:p w14:paraId="7D86E4EB" w14:textId="5F28A01B" w:rsidR="008F6F9B" w:rsidRPr="001132FD" w:rsidRDefault="008F6F9B" w:rsidP="000620C7">
      <w:pPr>
        <w:jc w:val="center"/>
      </w:pPr>
      <w:r w:rsidRPr="008F6F9B">
        <w:rPr>
          <w:noProof/>
        </w:rPr>
        <w:drawing>
          <wp:inline distT="0" distB="0" distL="0" distR="0" wp14:anchorId="084B493D" wp14:editId="22FE3667">
            <wp:extent cx="2915920" cy="18980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7343167D" w14:textId="77777777" w:rsidR="00B629EE" w:rsidRDefault="00B629EE" w:rsidP="00C27813">
      <w:pPr>
        <w:pStyle w:val="Caption"/>
      </w:pPr>
    </w:p>
    <w:p w14:paraId="1CD8E7E4" w14:textId="77777777" w:rsidR="00B629EE" w:rsidRDefault="00B629EE" w:rsidP="00C27813">
      <w:pPr>
        <w:pStyle w:val="Caption"/>
      </w:pPr>
    </w:p>
    <w:p w14:paraId="12D17CAA" w14:textId="77777777" w:rsidR="00B629EE" w:rsidRDefault="00B629EE" w:rsidP="00C27813">
      <w:pPr>
        <w:pStyle w:val="Caption"/>
      </w:pPr>
    </w:p>
    <w:p w14:paraId="17ED2A59" w14:textId="77777777" w:rsidR="00B629EE" w:rsidRDefault="00B629EE" w:rsidP="00C27813">
      <w:pPr>
        <w:pStyle w:val="Caption"/>
      </w:pPr>
    </w:p>
    <w:p w14:paraId="09D882BC" w14:textId="77777777" w:rsidR="00B629EE" w:rsidRDefault="00B629EE" w:rsidP="00C27813">
      <w:pPr>
        <w:pStyle w:val="Caption"/>
      </w:pPr>
    </w:p>
    <w:p w14:paraId="1B99D828" w14:textId="77777777" w:rsidR="00B629EE" w:rsidRDefault="00B629EE" w:rsidP="00C27813">
      <w:pPr>
        <w:pStyle w:val="Caption"/>
      </w:pPr>
    </w:p>
    <w:p w14:paraId="21FBE414" w14:textId="77777777" w:rsidR="00B629EE" w:rsidRDefault="00B629EE" w:rsidP="00C27813">
      <w:pPr>
        <w:pStyle w:val="Caption"/>
      </w:pPr>
    </w:p>
    <w:p w14:paraId="090F19EB" w14:textId="77777777" w:rsidR="00B629EE" w:rsidRDefault="00B629EE" w:rsidP="00C27813">
      <w:pPr>
        <w:pStyle w:val="Caption"/>
      </w:pPr>
    </w:p>
    <w:p w14:paraId="0BFB6931" w14:textId="454CD472" w:rsidR="00C27813" w:rsidRPr="001132FD" w:rsidRDefault="00C27813" w:rsidP="00C27813">
      <w:pPr>
        <w:pStyle w:val="Caption"/>
      </w:pPr>
      <w:bookmarkStart w:id="518" w:name="_Toc118462209"/>
      <w:r w:rsidRPr="008F6F9B">
        <w:t xml:space="preserve">Figure </w:t>
      </w:r>
      <w:r w:rsidRPr="008F6F9B">
        <w:rPr>
          <w:noProof/>
        </w:rPr>
        <w:fldChar w:fldCharType="begin"/>
      </w:r>
      <w:r w:rsidRPr="008F6F9B">
        <w:rPr>
          <w:noProof/>
        </w:rPr>
        <w:instrText xml:space="preserve"> STYLEREF 1 \s </w:instrText>
      </w:r>
      <w:r w:rsidRPr="008F6F9B">
        <w:rPr>
          <w:noProof/>
        </w:rPr>
        <w:fldChar w:fldCharType="separate"/>
      </w:r>
      <w:r w:rsidR="008A4280">
        <w:rPr>
          <w:noProof/>
        </w:rPr>
        <w:t>8</w:t>
      </w:r>
      <w:r w:rsidRPr="008F6F9B">
        <w:rPr>
          <w:noProof/>
        </w:rPr>
        <w:fldChar w:fldCharType="end"/>
      </w:r>
      <w:r w:rsidRPr="008F6F9B">
        <w:t>.</w:t>
      </w:r>
      <w:r w:rsidRPr="008F6F9B">
        <w:rPr>
          <w:noProof/>
        </w:rPr>
        <w:fldChar w:fldCharType="begin"/>
      </w:r>
      <w:r w:rsidRPr="008F6F9B">
        <w:rPr>
          <w:noProof/>
        </w:rPr>
        <w:instrText xml:space="preserve"> SEQ Figure \* ARABIC \s 1 </w:instrText>
      </w:r>
      <w:r w:rsidRPr="008F6F9B">
        <w:rPr>
          <w:noProof/>
        </w:rPr>
        <w:fldChar w:fldCharType="separate"/>
      </w:r>
      <w:r w:rsidR="008A4280">
        <w:rPr>
          <w:noProof/>
        </w:rPr>
        <w:t>10</w:t>
      </w:r>
      <w:r w:rsidRPr="008F6F9B">
        <w:rPr>
          <w:noProof/>
        </w:rPr>
        <w:fldChar w:fldCharType="end"/>
      </w:r>
      <w:r w:rsidRPr="008F6F9B">
        <w:t xml:space="preserve"> Hepatitis B testing rate, notification rate and test positivity rate by sex, WA, 20</w:t>
      </w:r>
      <w:r w:rsidR="00AB35A3" w:rsidRPr="008F6F9B">
        <w:t>1</w:t>
      </w:r>
      <w:r w:rsidR="008F6F9B" w:rsidRPr="008F6F9B">
        <w:t>2</w:t>
      </w:r>
      <w:r w:rsidRPr="008F6F9B">
        <w:t xml:space="preserve"> to 20</w:t>
      </w:r>
      <w:r w:rsidR="00AB35A3" w:rsidRPr="008F6F9B">
        <w:t>2</w:t>
      </w:r>
      <w:r w:rsidR="008F6F9B" w:rsidRPr="008F6F9B">
        <w:t>1</w:t>
      </w:r>
      <w:bookmarkEnd w:id="518"/>
    </w:p>
    <w:p w14:paraId="369EEA13" w14:textId="47D26E7A" w:rsidR="008F6F9B" w:rsidRPr="001132FD" w:rsidRDefault="008F6F9B" w:rsidP="000310DA">
      <w:pPr>
        <w:jc w:val="center"/>
      </w:pPr>
      <w:bookmarkStart w:id="519" w:name="_Toc370130706"/>
      <w:r w:rsidRPr="008F6F9B">
        <w:rPr>
          <w:noProof/>
        </w:rPr>
        <w:drawing>
          <wp:inline distT="0" distB="0" distL="0" distR="0" wp14:anchorId="35CECD7B" wp14:editId="349C9A69">
            <wp:extent cx="2915920" cy="1898015"/>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7677FE7" w14:textId="77777777" w:rsidR="00107B43" w:rsidRPr="001132FD" w:rsidRDefault="00107B43" w:rsidP="00107B43">
      <w:pPr>
        <w:pStyle w:val="Heading2"/>
        <w:numPr>
          <w:ilvl w:val="1"/>
          <w:numId w:val="11"/>
        </w:numPr>
        <w:ind w:left="0" w:firstLine="0"/>
      </w:pPr>
      <w:bookmarkStart w:id="520" w:name="_Toc121232713"/>
      <w:r w:rsidRPr="001132FD">
        <w:t>Outbreaks and other investigations</w:t>
      </w:r>
      <w:bookmarkEnd w:id="519"/>
      <w:bookmarkEnd w:id="520"/>
    </w:p>
    <w:p w14:paraId="68A2A8EB" w14:textId="25B68827" w:rsidR="00107B43" w:rsidRPr="001132FD" w:rsidRDefault="00107B43" w:rsidP="00107B43">
      <w:pPr>
        <w:rPr>
          <w:lang w:eastAsia="en-US"/>
        </w:rPr>
      </w:pPr>
      <w:r w:rsidRPr="001132FD">
        <w:rPr>
          <w:lang w:eastAsia="en-US"/>
        </w:rPr>
        <w:t>No significant outbreaks or clusters of hepatitis B infections were reported in 20</w:t>
      </w:r>
      <w:r w:rsidR="003D7949" w:rsidRPr="001132FD">
        <w:rPr>
          <w:lang w:eastAsia="en-US"/>
        </w:rPr>
        <w:t>2</w:t>
      </w:r>
      <w:r w:rsidR="00F20C1D">
        <w:rPr>
          <w:lang w:eastAsia="en-US"/>
        </w:rPr>
        <w:t>1</w:t>
      </w:r>
      <w:r w:rsidRPr="001132FD">
        <w:rPr>
          <w:lang w:eastAsia="en-US"/>
        </w:rPr>
        <w:t>.</w:t>
      </w:r>
    </w:p>
    <w:p w14:paraId="4922B508" w14:textId="77777777" w:rsidR="0018002F" w:rsidRDefault="0018002F" w:rsidP="00CE1482"/>
    <w:p w14:paraId="1BE16A94" w14:textId="77777777" w:rsidR="0018002F" w:rsidRDefault="0018002F" w:rsidP="00CE1482"/>
    <w:p w14:paraId="0BCD3786" w14:textId="77777777" w:rsidR="0018002F" w:rsidRDefault="0018002F" w:rsidP="00CE1482"/>
    <w:p w14:paraId="2266A735" w14:textId="3B44F3E5" w:rsidR="0018002F" w:rsidRDefault="0018002F" w:rsidP="00CE1482"/>
    <w:p w14:paraId="5F4D69C9" w14:textId="37E03CCE" w:rsidR="005A0DE7" w:rsidRDefault="005A0DE7" w:rsidP="00CE1482"/>
    <w:p w14:paraId="30897D2F" w14:textId="25943F74" w:rsidR="005A0DE7" w:rsidRDefault="005A0DE7" w:rsidP="00CE1482"/>
    <w:p w14:paraId="435314A4" w14:textId="654BA6B3" w:rsidR="005A0DE7" w:rsidRDefault="005A0DE7" w:rsidP="00CE1482"/>
    <w:p w14:paraId="22471A0A" w14:textId="1CBEB286" w:rsidR="005A0DE7" w:rsidRDefault="005A0DE7" w:rsidP="00CE1482"/>
    <w:p w14:paraId="5AD37DB1" w14:textId="7E89E649" w:rsidR="005A0DE7" w:rsidRDefault="005A0DE7" w:rsidP="00CE1482"/>
    <w:p w14:paraId="0B546972" w14:textId="405DF5AF" w:rsidR="005A0DE7" w:rsidRDefault="005A0DE7" w:rsidP="00CE1482"/>
    <w:p w14:paraId="6FA7080C" w14:textId="77777777" w:rsidR="005A0DE7" w:rsidRDefault="005A0DE7" w:rsidP="00CE1482"/>
    <w:p w14:paraId="66D34B61" w14:textId="77777777" w:rsidR="0018002F" w:rsidRDefault="0018002F" w:rsidP="00CE1482"/>
    <w:p w14:paraId="379D0109" w14:textId="77777777" w:rsidR="0018002F" w:rsidRDefault="0018002F" w:rsidP="00CE1482"/>
    <w:p w14:paraId="5EDC87AF" w14:textId="77777777" w:rsidR="0018002F" w:rsidRDefault="0018002F" w:rsidP="00CE1482"/>
    <w:p w14:paraId="4E105F35" w14:textId="77777777" w:rsidR="0018002F" w:rsidRDefault="0018002F" w:rsidP="00CE1482"/>
    <w:p w14:paraId="49C38022" w14:textId="77777777" w:rsidR="0018002F" w:rsidRDefault="0018002F" w:rsidP="00CE1482"/>
    <w:p w14:paraId="59372279" w14:textId="67D94AF2" w:rsidR="0018002F" w:rsidRDefault="0018002F" w:rsidP="00CE1482"/>
    <w:p w14:paraId="161D21A0" w14:textId="77777777" w:rsidR="008F6F9B" w:rsidRDefault="008F6F9B" w:rsidP="00CE1482"/>
    <w:p w14:paraId="2FAD26C7" w14:textId="77777777" w:rsidR="0018002F" w:rsidRDefault="0018002F" w:rsidP="00CE1482"/>
    <w:p w14:paraId="6D7CF7A0" w14:textId="77777777" w:rsidR="0018002F" w:rsidRDefault="0018002F" w:rsidP="00CE1482"/>
    <w:p w14:paraId="734BD53B" w14:textId="77777777" w:rsidR="0018002F" w:rsidRDefault="0018002F" w:rsidP="00CE1482"/>
    <w:p w14:paraId="1C092B24" w14:textId="769FA654" w:rsidR="0018002F" w:rsidRDefault="0018002F" w:rsidP="00CE1482"/>
    <w:p w14:paraId="65BCCEFD" w14:textId="77777777" w:rsidR="008F6F9B" w:rsidRDefault="008F6F9B" w:rsidP="00CE1482"/>
    <w:p w14:paraId="5E8DA262" w14:textId="77777777" w:rsidR="008813AC" w:rsidRDefault="008813AC" w:rsidP="00062906">
      <w:pPr>
        <w:sectPr w:rsidR="008813AC">
          <w:type w:val="continuous"/>
          <w:pgSz w:w="11907" w:h="16840" w:code="9"/>
          <w:pgMar w:top="1134" w:right="1134" w:bottom="1134" w:left="1134" w:header="709" w:footer="709" w:gutter="0"/>
          <w:cols w:num="2" w:space="454"/>
          <w:docGrid w:linePitch="326"/>
        </w:sectPr>
      </w:pPr>
    </w:p>
    <w:p w14:paraId="2F6C6237" w14:textId="25E0F571" w:rsidR="00154ACF" w:rsidRDefault="00154ACF" w:rsidP="000620C7">
      <w:pPr>
        <w:pStyle w:val="Heading1"/>
        <w:numPr>
          <w:ilvl w:val="0"/>
          <w:numId w:val="11"/>
        </w:numPr>
      </w:pPr>
      <w:bookmarkStart w:id="521" w:name="_Toc166564962"/>
      <w:bookmarkStart w:id="522" w:name="_Toc175384607"/>
      <w:bookmarkStart w:id="523" w:name="_Toc181503789"/>
      <w:bookmarkStart w:id="524" w:name="_Toc258412123"/>
      <w:bookmarkStart w:id="525" w:name="_Toc305142056"/>
      <w:bookmarkStart w:id="526" w:name="_Toc370130708"/>
      <w:bookmarkStart w:id="527" w:name="_Toc121232714"/>
      <w:r w:rsidRPr="00E45F8F">
        <w:lastRenderedPageBreak/>
        <w:t>Hepatitis C</w:t>
      </w:r>
      <w:bookmarkEnd w:id="521"/>
      <w:bookmarkEnd w:id="522"/>
      <w:bookmarkEnd w:id="523"/>
      <w:bookmarkEnd w:id="524"/>
      <w:bookmarkEnd w:id="525"/>
      <w:bookmarkEnd w:id="526"/>
      <w:bookmarkEnd w:id="527"/>
      <w:r w:rsidRPr="001F4E75">
        <w:t xml:space="preserve"> </w:t>
      </w:r>
    </w:p>
    <w:p w14:paraId="6C00B6EA" w14:textId="77777777" w:rsidR="00154ACF" w:rsidRDefault="00230915" w:rsidP="000620C7">
      <w:pPr>
        <w:rPr>
          <w:lang w:eastAsia="en-US"/>
        </w:rPr>
      </w:pPr>
      <w:r>
        <w:rPr>
          <w:noProof/>
        </w:rPr>
        <mc:AlternateContent>
          <mc:Choice Requires="wps">
            <w:drawing>
              <wp:anchor distT="0" distB="0" distL="114300" distR="114300" simplePos="0" relativeHeight="251658243" behindDoc="0" locked="0" layoutInCell="1" allowOverlap="1" wp14:anchorId="030435EC" wp14:editId="7DF052BE">
                <wp:simplePos x="0" y="0"/>
                <wp:positionH relativeFrom="column">
                  <wp:posOffset>13335</wp:posOffset>
                </wp:positionH>
                <wp:positionV relativeFrom="paragraph">
                  <wp:posOffset>76199</wp:posOffset>
                </wp:positionV>
                <wp:extent cx="2886075" cy="7534275"/>
                <wp:effectExtent l="0" t="0" r="28575" b="28575"/>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534275"/>
                        </a:xfrm>
                        <a:prstGeom prst="rect">
                          <a:avLst/>
                        </a:prstGeom>
                        <a:solidFill>
                          <a:srgbClr val="DBE5F1"/>
                        </a:solidFill>
                        <a:ln w="9525">
                          <a:solidFill>
                            <a:srgbClr val="000000"/>
                          </a:solidFill>
                          <a:miter lim="800000"/>
                          <a:headEnd/>
                          <a:tailEnd/>
                        </a:ln>
                      </wps:spPr>
                      <wps:txbx>
                        <w:txbxContent>
                          <w:p w14:paraId="457DD24E" w14:textId="77777777" w:rsidR="00983A70" w:rsidRDefault="00983A70" w:rsidP="004819B8">
                            <w:pPr>
                              <w:spacing w:before="0"/>
                              <w:rPr>
                                <w:b/>
                                <w:color w:val="4F81BD"/>
                              </w:rPr>
                            </w:pPr>
                            <w:r w:rsidRPr="008C56C1">
                              <w:rPr>
                                <w:b/>
                                <w:color w:val="4F81BD"/>
                              </w:rPr>
                              <w:t>Key points</w:t>
                            </w:r>
                          </w:p>
                          <w:p w14:paraId="6FA2D94A" w14:textId="78835D21" w:rsidR="00983A70" w:rsidRDefault="00983A70" w:rsidP="008F6318">
                            <w:pPr>
                              <w:widowControl/>
                              <w:numPr>
                                <w:ilvl w:val="0"/>
                                <w:numId w:val="9"/>
                              </w:numPr>
                              <w:adjustRightInd/>
                              <w:spacing w:before="0" w:after="0"/>
                              <w:ind w:left="284" w:hanging="284"/>
                              <w:textAlignment w:val="auto"/>
                              <w:rPr>
                                <w:rFonts w:cs="Arial"/>
                                <w:lang w:val="en-US"/>
                              </w:rPr>
                            </w:pPr>
                            <w:r w:rsidRPr="00C36BEE">
                              <w:rPr>
                                <w:rFonts w:cs="Arial"/>
                                <w:lang w:val="en-US"/>
                              </w:rPr>
                              <w:t>The number of newly acquired hepatitis C notifications reached a ten-year low in 2021 and the number of unspecified C notifications were comparable to the number in 2020.</w:t>
                            </w:r>
                          </w:p>
                          <w:p w14:paraId="3B5B9C5A" w14:textId="77777777" w:rsidR="00983A70" w:rsidRPr="007F2CD3" w:rsidRDefault="00983A70" w:rsidP="007F2CD3">
                            <w:pPr>
                              <w:widowControl/>
                              <w:adjustRightInd/>
                              <w:spacing w:before="0" w:after="0"/>
                              <w:ind w:left="284"/>
                              <w:textAlignment w:val="auto"/>
                              <w:rPr>
                                <w:rFonts w:cs="Arial"/>
                                <w:lang w:val="en-US"/>
                              </w:rPr>
                            </w:pPr>
                          </w:p>
                          <w:p w14:paraId="448A0F32" w14:textId="5B9C17EE" w:rsidR="00983A70" w:rsidRDefault="00983A70" w:rsidP="00272EDE">
                            <w:pPr>
                              <w:widowControl/>
                              <w:numPr>
                                <w:ilvl w:val="0"/>
                                <w:numId w:val="9"/>
                              </w:numPr>
                              <w:adjustRightInd/>
                              <w:spacing w:before="0" w:after="0"/>
                              <w:ind w:left="284" w:hanging="284"/>
                              <w:textAlignment w:val="auto"/>
                              <w:rPr>
                                <w:rFonts w:cs="Arial"/>
                                <w:lang w:val="en-US"/>
                              </w:rPr>
                            </w:pPr>
                            <w:r w:rsidRPr="00C36BEE">
                              <w:rPr>
                                <w:rFonts w:cs="Arial"/>
                                <w:lang w:val="en-US"/>
                              </w:rPr>
                              <w:t>Notification rates for newly acquired and unspecified hepatitis C were highest in the 30 to 34 year and 25 to 29 year age groups respectively. The testing rate was highest in the 15 to 24 year age group.</w:t>
                            </w:r>
                          </w:p>
                          <w:p w14:paraId="7F75DD95" w14:textId="77777777" w:rsidR="00983A70" w:rsidRDefault="00983A70" w:rsidP="00272EDE">
                            <w:pPr>
                              <w:pStyle w:val="ListParagraph"/>
                              <w:spacing w:after="0" w:line="240" w:lineRule="auto"/>
                              <w:ind w:left="284" w:hanging="284"/>
                              <w:rPr>
                                <w:rFonts w:cs="Arial"/>
                                <w:lang w:val="en-US"/>
                              </w:rPr>
                            </w:pPr>
                          </w:p>
                          <w:p w14:paraId="67C296F6" w14:textId="20418595" w:rsidR="00983A70" w:rsidRPr="00D0196A" w:rsidRDefault="00983A70" w:rsidP="008F6318">
                            <w:pPr>
                              <w:widowControl/>
                              <w:numPr>
                                <w:ilvl w:val="0"/>
                                <w:numId w:val="9"/>
                              </w:numPr>
                              <w:adjustRightInd/>
                              <w:spacing w:before="0" w:after="0"/>
                              <w:ind w:left="284" w:hanging="284"/>
                              <w:textAlignment w:val="auto"/>
                              <w:rPr>
                                <w:rFonts w:cs="Arial"/>
                                <w:lang w:val="en-US"/>
                              </w:rPr>
                            </w:pPr>
                            <w:r w:rsidRPr="00C36BEE">
                              <w:rPr>
                                <w:rFonts w:cs="Arial"/>
                                <w:lang w:val="en-US"/>
                              </w:rPr>
                              <w:t>In comparison to other parts of the state, notification rates for newly acquired and unspecified hepatitis C were higher in the Perth metropolitan and Kimberley regions respectively.</w:t>
                            </w:r>
                          </w:p>
                          <w:p w14:paraId="2F2642B2" w14:textId="77777777" w:rsidR="00983A70" w:rsidRDefault="00983A70" w:rsidP="00272EDE">
                            <w:pPr>
                              <w:spacing w:before="0" w:after="0"/>
                              <w:ind w:left="284" w:hanging="284"/>
                              <w:rPr>
                                <w:rFonts w:cs="Arial"/>
                                <w:lang w:val="en-US"/>
                              </w:rPr>
                            </w:pPr>
                          </w:p>
                          <w:p w14:paraId="69D96CA5" w14:textId="5B0A3F34" w:rsidR="00983A70" w:rsidRPr="00D0196A" w:rsidRDefault="00983A70" w:rsidP="00272EDE">
                            <w:pPr>
                              <w:widowControl/>
                              <w:numPr>
                                <w:ilvl w:val="0"/>
                                <w:numId w:val="9"/>
                              </w:numPr>
                              <w:adjustRightInd/>
                              <w:spacing w:before="0" w:after="0"/>
                              <w:ind w:left="284" w:hanging="284"/>
                              <w:textAlignment w:val="auto"/>
                              <w:rPr>
                                <w:rFonts w:cs="Arial"/>
                                <w:lang w:val="en-US"/>
                              </w:rPr>
                            </w:pPr>
                            <w:r w:rsidRPr="00C36BEE">
                              <w:rPr>
                                <w:rFonts w:cs="Arial"/>
                                <w:lang w:val="en-US"/>
                              </w:rPr>
                              <w:t>Aboriginal to non-Aboriginal rate ratios for newly acquired and unspecified infections were 17:1 and 12:1 respectively.</w:t>
                            </w:r>
                          </w:p>
                          <w:p w14:paraId="5529E8CE" w14:textId="77777777" w:rsidR="00983A70" w:rsidRDefault="00983A70" w:rsidP="00272EDE">
                            <w:pPr>
                              <w:spacing w:before="0" w:after="0"/>
                              <w:ind w:left="284" w:hanging="284"/>
                              <w:rPr>
                                <w:rFonts w:cs="Arial"/>
                                <w:lang w:val="en-US"/>
                              </w:rPr>
                            </w:pPr>
                          </w:p>
                          <w:p w14:paraId="43D51222" w14:textId="77777777" w:rsidR="00983A70" w:rsidRPr="00D0196A" w:rsidRDefault="00983A70"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60258063" w14:textId="77777777" w:rsidR="00983A70" w:rsidRDefault="00983A70" w:rsidP="00272EDE">
                            <w:pPr>
                              <w:spacing w:before="0" w:after="0"/>
                              <w:ind w:left="284" w:hanging="284"/>
                              <w:rPr>
                                <w:rFonts w:cs="Arial"/>
                              </w:rPr>
                            </w:pPr>
                          </w:p>
                          <w:p w14:paraId="19BB2E3C" w14:textId="2CAB821E" w:rsidR="00983A70" w:rsidRDefault="00983A70" w:rsidP="00272EDE">
                            <w:pPr>
                              <w:widowControl/>
                              <w:numPr>
                                <w:ilvl w:val="0"/>
                                <w:numId w:val="9"/>
                              </w:numPr>
                              <w:adjustRightInd/>
                              <w:spacing w:before="0" w:after="0"/>
                              <w:ind w:left="284" w:hanging="284"/>
                              <w:textAlignment w:val="auto"/>
                              <w:rPr>
                                <w:rFonts w:cs="Arial"/>
                              </w:rPr>
                            </w:pPr>
                            <w:r w:rsidRPr="00C36BEE">
                              <w:rPr>
                                <w:rFonts w:cs="Arial"/>
                              </w:rPr>
                              <w:t>In comparison to the national crude rates, the WA newly acquired hepatitis C crude rate was comparable and the unspecified hepatitis C crude rate was 29% higher.</w:t>
                            </w:r>
                          </w:p>
                          <w:p w14:paraId="3CE96639" w14:textId="77777777" w:rsidR="00983A70" w:rsidRDefault="00983A70" w:rsidP="00272EDE">
                            <w:pPr>
                              <w:spacing w:before="0" w:after="0"/>
                              <w:ind w:left="284" w:hanging="284"/>
                              <w:rPr>
                                <w:rFonts w:cs="Arial"/>
                              </w:rPr>
                            </w:pPr>
                          </w:p>
                          <w:p w14:paraId="61037BE9" w14:textId="77777777" w:rsidR="00983A70" w:rsidRPr="00D60EB4" w:rsidRDefault="00983A70"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DB5865D" w14:textId="77777777" w:rsidR="00983A70" w:rsidRPr="004819B8" w:rsidRDefault="00983A70"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435EC" id="Text Box 316" o:spid="_x0000_s1035" type="#_x0000_t202" style="position:absolute;margin-left:1.05pt;margin-top:6pt;width:227.25pt;height:593.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" fillcolor="#dbe5f1">
                <v:textbox>
                  <w:txbxContent>
                    <w:p w14:paraId="457DD24E" w14:textId="77777777" w:rsidR="00983A70" w:rsidRDefault="00983A70" w:rsidP="004819B8">
                      <w:pPr>
                        <w:spacing w:before="0"/>
                        <w:rPr>
                          <w:b/>
                          <w:color w:val="4F81BD"/>
                        </w:rPr>
                      </w:pPr>
                      <w:r w:rsidRPr="008C56C1">
                        <w:rPr>
                          <w:b/>
                          <w:color w:val="4F81BD"/>
                        </w:rPr>
                        <w:t>Key points</w:t>
                      </w:r>
                    </w:p>
                    <w:p w14:paraId="6FA2D94A" w14:textId="78835D21" w:rsidR="00983A70" w:rsidRDefault="00983A70" w:rsidP="008F6318">
                      <w:pPr>
                        <w:widowControl/>
                        <w:numPr>
                          <w:ilvl w:val="0"/>
                          <w:numId w:val="9"/>
                        </w:numPr>
                        <w:adjustRightInd/>
                        <w:spacing w:before="0" w:after="0"/>
                        <w:ind w:left="284" w:hanging="284"/>
                        <w:textAlignment w:val="auto"/>
                        <w:rPr>
                          <w:rFonts w:cs="Arial"/>
                          <w:lang w:val="en-US"/>
                        </w:rPr>
                      </w:pPr>
                      <w:r w:rsidRPr="00C36BEE">
                        <w:rPr>
                          <w:rFonts w:cs="Arial"/>
                          <w:lang w:val="en-US"/>
                        </w:rPr>
                        <w:t>The number of newly acquired hepatitis C notifications reached a ten-year low in 2021 and the number of unspecified C notifications were comparable to the number in 2020.</w:t>
                      </w:r>
                    </w:p>
                    <w:p w14:paraId="3B5B9C5A" w14:textId="77777777" w:rsidR="00983A70" w:rsidRPr="007F2CD3" w:rsidRDefault="00983A70" w:rsidP="007F2CD3">
                      <w:pPr>
                        <w:widowControl/>
                        <w:adjustRightInd/>
                        <w:spacing w:before="0" w:after="0"/>
                        <w:ind w:left="284"/>
                        <w:textAlignment w:val="auto"/>
                        <w:rPr>
                          <w:rFonts w:cs="Arial"/>
                          <w:lang w:val="en-US"/>
                        </w:rPr>
                      </w:pPr>
                    </w:p>
                    <w:p w14:paraId="448A0F32" w14:textId="5B9C17EE" w:rsidR="00983A70" w:rsidRDefault="00983A70" w:rsidP="00272EDE">
                      <w:pPr>
                        <w:widowControl/>
                        <w:numPr>
                          <w:ilvl w:val="0"/>
                          <w:numId w:val="9"/>
                        </w:numPr>
                        <w:adjustRightInd/>
                        <w:spacing w:before="0" w:after="0"/>
                        <w:ind w:left="284" w:hanging="284"/>
                        <w:textAlignment w:val="auto"/>
                        <w:rPr>
                          <w:rFonts w:cs="Arial"/>
                          <w:lang w:val="en-US"/>
                        </w:rPr>
                      </w:pPr>
                      <w:r w:rsidRPr="00C36BEE">
                        <w:rPr>
                          <w:rFonts w:cs="Arial"/>
                          <w:lang w:val="en-US"/>
                        </w:rPr>
                        <w:t>Notification rates for newly acquired and unspecified hepatitis C were highest in the 30 to 34 year and 25 to 29 year age groups respectively. The testing rate was highest in the 15 to 24 year age group.</w:t>
                      </w:r>
                    </w:p>
                    <w:p w14:paraId="7F75DD95" w14:textId="77777777" w:rsidR="00983A70" w:rsidRDefault="00983A70" w:rsidP="00272EDE">
                      <w:pPr>
                        <w:pStyle w:val="ListParagraph"/>
                        <w:spacing w:after="0" w:line="240" w:lineRule="auto"/>
                        <w:ind w:left="284" w:hanging="284"/>
                        <w:rPr>
                          <w:rFonts w:cs="Arial"/>
                          <w:lang w:val="en-US"/>
                        </w:rPr>
                      </w:pPr>
                    </w:p>
                    <w:p w14:paraId="67C296F6" w14:textId="20418595" w:rsidR="00983A70" w:rsidRPr="00D0196A" w:rsidRDefault="00983A70" w:rsidP="008F6318">
                      <w:pPr>
                        <w:widowControl/>
                        <w:numPr>
                          <w:ilvl w:val="0"/>
                          <w:numId w:val="9"/>
                        </w:numPr>
                        <w:adjustRightInd/>
                        <w:spacing w:before="0" w:after="0"/>
                        <w:ind w:left="284" w:hanging="284"/>
                        <w:textAlignment w:val="auto"/>
                        <w:rPr>
                          <w:rFonts w:cs="Arial"/>
                          <w:lang w:val="en-US"/>
                        </w:rPr>
                      </w:pPr>
                      <w:r w:rsidRPr="00C36BEE">
                        <w:rPr>
                          <w:rFonts w:cs="Arial"/>
                          <w:lang w:val="en-US"/>
                        </w:rPr>
                        <w:t>In comparison to other parts of the state, notification rates for newly acquired and unspecified hepatitis C were higher in the Perth metropolitan and Kimberley regions respectively.</w:t>
                      </w:r>
                    </w:p>
                    <w:p w14:paraId="2F2642B2" w14:textId="77777777" w:rsidR="00983A70" w:rsidRDefault="00983A70" w:rsidP="00272EDE">
                      <w:pPr>
                        <w:spacing w:before="0" w:after="0"/>
                        <w:ind w:left="284" w:hanging="284"/>
                        <w:rPr>
                          <w:rFonts w:cs="Arial"/>
                          <w:lang w:val="en-US"/>
                        </w:rPr>
                      </w:pPr>
                    </w:p>
                    <w:p w14:paraId="69D96CA5" w14:textId="5B0A3F34" w:rsidR="00983A70" w:rsidRPr="00D0196A" w:rsidRDefault="00983A70" w:rsidP="00272EDE">
                      <w:pPr>
                        <w:widowControl/>
                        <w:numPr>
                          <w:ilvl w:val="0"/>
                          <w:numId w:val="9"/>
                        </w:numPr>
                        <w:adjustRightInd/>
                        <w:spacing w:before="0" w:after="0"/>
                        <w:ind w:left="284" w:hanging="284"/>
                        <w:textAlignment w:val="auto"/>
                        <w:rPr>
                          <w:rFonts w:cs="Arial"/>
                          <w:lang w:val="en-US"/>
                        </w:rPr>
                      </w:pPr>
                      <w:r w:rsidRPr="00C36BEE">
                        <w:rPr>
                          <w:rFonts w:cs="Arial"/>
                          <w:lang w:val="en-US"/>
                        </w:rPr>
                        <w:t>Aboriginal to non-Aboriginal rate ratios for newly acquired and unspecified infections were 17:1 and 12:1 respectively.</w:t>
                      </w:r>
                    </w:p>
                    <w:p w14:paraId="5529E8CE" w14:textId="77777777" w:rsidR="00983A70" w:rsidRDefault="00983A70" w:rsidP="00272EDE">
                      <w:pPr>
                        <w:spacing w:before="0" w:after="0"/>
                        <w:ind w:left="284" w:hanging="284"/>
                        <w:rPr>
                          <w:rFonts w:cs="Arial"/>
                          <w:lang w:val="en-US"/>
                        </w:rPr>
                      </w:pPr>
                    </w:p>
                    <w:p w14:paraId="43D51222" w14:textId="77777777" w:rsidR="00983A70" w:rsidRPr="00D0196A" w:rsidRDefault="00983A70"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14:paraId="60258063" w14:textId="77777777" w:rsidR="00983A70" w:rsidRDefault="00983A70" w:rsidP="00272EDE">
                      <w:pPr>
                        <w:spacing w:before="0" w:after="0"/>
                        <w:ind w:left="284" w:hanging="284"/>
                        <w:rPr>
                          <w:rFonts w:cs="Arial"/>
                        </w:rPr>
                      </w:pPr>
                    </w:p>
                    <w:p w14:paraId="19BB2E3C" w14:textId="2CAB821E" w:rsidR="00983A70" w:rsidRDefault="00983A70" w:rsidP="00272EDE">
                      <w:pPr>
                        <w:widowControl/>
                        <w:numPr>
                          <w:ilvl w:val="0"/>
                          <w:numId w:val="9"/>
                        </w:numPr>
                        <w:adjustRightInd/>
                        <w:spacing w:before="0" w:after="0"/>
                        <w:ind w:left="284" w:hanging="284"/>
                        <w:textAlignment w:val="auto"/>
                        <w:rPr>
                          <w:rFonts w:cs="Arial"/>
                        </w:rPr>
                      </w:pPr>
                      <w:r w:rsidRPr="00C36BEE">
                        <w:rPr>
                          <w:rFonts w:cs="Arial"/>
                        </w:rPr>
                        <w:t>In comparison to the national crude rates, the WA newly acquired hepatitis C crude rate was comparable and the unspecified hepatitis C crude rate was 29% higher.</w:t>
                      </w:r>
                    </w:p>
                    <w:p w14:paraId="3CE96639" w14:textId="77777777" w:rsidR="00983A70" w:rsidRDefault="00983A70" w:rsidP="00272EDE">
                      <w:pPr>
                        <w:spacing w:before="0" w:after="0"/>
                        <w:ind w:left="284" w:hanging="284"/>
                        <w:rPr>
                          <w:rFonts w:cs="Arial"/>
                        </w:rPr>
                      </w:pPr>
                    </w:p>
                    <w:p w14:paraId="61037BE9" w14:textId="77777777" w:rsidR="00983A70" w:rsidRPr="00D60EB4" w:rsidRDefault="00983A70"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14:paraId="5DB5865D" w14:textId="77777777" w:rsidR="00983A70" w:rsidRPr="004819B8" w:rsidRDefault="00983A70" w:rsidP="004819B8">
                      <w:pPr>
                        <w:spacing w:before="0"/>
                        <w:rPr>
                          <w:b/>
                          <w:color w:val="4F81BD"/>
                        </w:rPr>
                      </w:pPr>
                    </w:p>
                  </w:txbxContent>
                </v:textbox>
              </v:shape>
            </w:pict>
          </mc:Fallback>
        </mc:AlternateContent>
      </w:r>
    </w:p>
    <w:p w14:paraId="17F08D22" w14:textId="77777777" w:rsidR="00154ACF" w:rsidRDefault="00154ACF" w:rsidP="000620C7">
      <w:pPr>
        <w:rPr>
          <w:lang w:eastAsia="en-US"/>
        </w:rPr>
      </w:pPr>
    </w:p>
    <w:p w14:paraId="026301AF" w14:textId="77777777" w:rsidR="00154ACF" w:rsidRDefault="00154ACF" w:rsidP="000620C7">
      <w:pPr>
        <w:rPr>
          <w:lang w:eastAsia="en-US"/>
        </w:rPr>
      </w:pPr>
    </w:p>
    <w:p w14:paraId="2B44501F" w14:textId="77777777" w:rsidR="00154ACF" w:rsidRDefault="00154ACF" w:rsidP="000620C7">
      <w:pPr>
        <w:rPr>
          <w:lang w:eastAsia="en-US"/>
        </w:rPr>
      </w:pPr>
    </w:p>
    <w:p w14:paraId="76C27BEB" w14:textId="77777777" w:rsidR="00154ACF" w:rsidRDefault="00154ACF" w:rsidP="000620C7">
      <w:pPr>
        <w:rPr>
          <w:lang w:eastAsia="en-US"/>
        </w:rPr>
      </w:pPr>
    </w:p>
    <w:p w14:paraId="1E18E23B" w14:textId="77777777" w:rsidR="00154ACF" w:rsidRDefault="00154ACF" w:rsidP="000620C7">
      <w:pPr>
        <w:rPr>
          <w:lang w:eastAsia="en-US"/>
        </w:rPr>
      </w:pPr>
    </w:p>
    <w:p w14:paraId="3BABAEA7" w14:textId="77777777" w:rsidR="00154ACF" w:rsidRDefault="00154ACF" w:rsidP="000620C7">
      <w:pPr>
        <w:rPr>
          <w:lang w:eastAsia="en-US"/>
        </w:rPr>
      </w:pPr>
    </w:p>
    <w:p w14:paraId="4457FF81" w14:textId="77777777" w:rsidR="00154ACF" w:rsidRDefault="00154ACF" w:rsidP="000620C7">
      <w:pPr>
        <w:rPr>
          <w:lang w:eastAsia="en-US"/>
        </w:rPr>
      </w:pPr>
    </w:p>
    <w:p w14:paraId="7EF1D299" w14:textId="77777777" w:rsidR="00154ACF" w:rsidRDefault="00154ACF" w:rsidP="000620C7">
      <w:pPr>
        <w:rPr>
          <w:lang w:eastAsia="en-US"/>
        </w:rPr>
      </w:pPr>
    </w:p>
    <w:p w14:paraId="1E293683" w14:textId="77777777" w:rsidR="00154ACF" w:rsidRDefault="00154ACF" w:rsidP="000620C7">
      <w:pPr>
        <w:rPr>
          <w:lang w:eastAsia="en-US"/>
        </w:rPr>
      </w:pPr>
    </w:p>
    <w:p w14:paraId="2E1D0E0B" w14:textId="77777777" w:rsidR="00154ACF" w:rsidRDefault="00154ACF" w:rsidP="000620C7">
      <w:pPr>
        <w:rPr>
          <w:lang w:eastAsia="en-US"/>
        </w:rPr>
      </w:pPr>
    </w:p>
    <w:p w14:paraId="2BB0764B" w14:textId="77777777" w:rsidR="00154ACF" w:rsidRDefault="00154ACF" w:rsidP="000620C7">
      <w:pPr>
        <w:rPr>
          <w:lang w:eastAsia="en-US"/>
        </w:rPr>
      </w:pPr>
    </w:p>
    <w:p w14:paraId="2BB6DADD" w14:textId="77777777" w:rsidR="00154ACF" w:rsidRDefault="00154ACF" w:rsidP="000620C7">
      <w:pPr>
        <w:rPr>
          <w:lang w:eastAsia="en-US"/>
        </w:rPr>
      </w:pPr>
    </w:p>
    <w:p w14:paraId="20F70BEE" w14:textId="77777777" w:rsidR="00154ACF" w:rsidRDefault="00154ACF" w:rsidP="000620C7">
      <w:pPr>
        <w:rPr>
          <w:lang w:eastAsia="en-US"/>
        </w:rPr>
      </w:pPr>
    </w:p>
    <w:p w14:paraId="4091736A" w14:textId="77777777" w:rsidR="00154ACF" w:rsidRDefault="00154ACF" w:rsidP="000620C7">
      <w:pPr>
        <w:rPr>
          <w:lang w:eastAsia="en-US"/>
        </w:rPr>
      </w:pPr>
    </w:p>
    <w:p w14:paraId="27058E10" w14:textId="77777777" w:rsidR="00154ACF" w:rsidRDefault="00154ACF" w:rsidP="000620C7">
      <w:pPr>
        <w:rPr>
          <w:lang w:eastAsia="en-US"/>
        </w:rPr>
      </w:pPr>
    </w:p>
    <w:p w14:paraId="1B27CC83" w14:textId="77777777" w:rsidR="00154ACF" w:rsidRDefault="00154ACF" w:rsidP="000620C7">
      <w:pPr>
        <w:rPr>
          <w:lang w:eastAsia="en-US"/>
        </w:rPr>
      </w:pPr>
    </w:p>
    <w:p w14:paraId="60DD891E" w14:textId="77777777" w:rsidR="00154ACF" w:rsidRDefault="00154ACF" w:rsidP="000620C7">
      <w:pPr>
        <w:rPr>
          <w:lang w:eastAsia="en-US"/>
        </w:rPr>
      </w:pPr>
    </w:p>
    <w:p w14:paraId="2DE22156" w14:textId="77777777" w:rsidR="00154ACF" w:rsidRDefault="00154ACF" w:rsidP="000620C7">
      <w:pPr>
        <w:rPr>
          <w:lang w:eastAsia="en-US"/>
        </w:rPr>
      </w:pPr>
    </w:p>
    <w:p w14:paraId="5725A720" w14:textId="77777777" w:rsidR="00154ACF" w:rsidRDefault="00154ACF" w:rsidP="000620C7">
      <w:pPr>
        <w:rPr>
          <w:lang w:eastAsia="en-US"/>
        </w:rPr>
      </w:pPr>
    </w:p>
    <w:p w14:paraId="5A894A05" w14:textId="77777777" w:rsidR="00154ACF" w:rsidRDefault="00154ACF" w:rsidP="000620C7">
      <w:pPr>
        <w:rPr>
          <w:lang w:eastAsia="en-US"/>
        </w:rPr>
      </w:pPr>
    </w:p>
    <w:p w14:paraId="5FE98206" w14:textId="77777777" w:rsidR="00154ACF" w:rsidRDefault="00154ACF" w:rsidP="000620C7">
      <w:pPr>
        <w:rPr>
          <w:lang w:eastAsia="en-US"/>
        </w:rPr>
      </w:pPr>
    </w:p>
    <w:p w14:paraId="1C2E02B7" w14:textId="77777777" w:rsidR="00154ACF" w:rsidRDefault="00154ACF" w:rsidP="000620C7">
      <w:pPr>
        <w:rPr>
          <w:lang w:eastAsia="en-US"/>
        </w:rPr>
      </w:pPr>
    </w:p>
    <w:p w14:paraId="2C2AD47D" w14:textId="77777777" w:rsidR="00154ACF" w:rsidRDefault="00154ACF" w:rsidP="000620C7">
      <w:pPr>
        <w:rPr>
          <w:lang w:eastAsia="en-US"/>
        </w:rPr>
      </w:pPr>
    </w:p>
    <w:p w14:paraId="0226871F" w14:textId="77777777" w:rsidR="00154ACF" w:rsidRDefault="00154ACF" w:rsidP="000620C7">
      <w:pPr>
        <w:rPr>
          <w:lang w:eastAsia="en-US"/>
        </w:rPr>
      </w:pPr>
    </w:p>
    <w:p w14:paraId="1B1A5D39" w14:textId="77777777" w:rsidR="00154ACF" w:rsidRDefault="00154ACF" w:rsidP="000620C7">
      <w:pPr>
        <w:rPr>
          <w:lang w:eastAsia="en-US"/>
        </w:rPr>
      </w:pPr>
    </w:p>
    <w:p w14:paraId="5D770696" w14:textId="77777777" w:rsidR="00154ACF" w:rsidRDefault="00154ACF" w:rsidP="000620C7">
      <w:pPr>
        <w:rPr>
          <w:lang w:eastAsia="en-US"/>
        </w:rPr>
      </w:pPr>
    </w:p>
    <w:p w14:paraId="3A447FC9" w14:textId="77777777" w:rsidR="00154ACF" w:rsidRDefault="00154ACF" w:rsidP="000620C7">
      <w:pPr>
        <w:rPr>
          <w:lang w:eastAsia="en-US"/>
        </w:rPr>
      </w:pPr>
    </w:p>
    <w:p w14:paraId="528CBB34" w14:textId="77777777" w:rsidR="007503E2" w:rsidRDefault="007503E2" w:rsidP="000620C7">
      <w:pPr>
        <w:rPr>
          <w:lang w:eastAsia="en-US"/>
        </w:rPr>
      </w:pPr>
    </w:p>
    <w:p w14:paraId="640B1F9E" w14:textId="77777777" w:rsidR="00C36BEE" w:rsidRDefault="00C36BEE" w:rsidP="000620C7">
      <w:pPr>
        <w:rPr>
          <w:lang w:eastAsia="en-US"/>
        </w:rPr>
      </w:pPr>
    </w:p>
    <w:p w14:paraId="3239F790" w14:textId="77777777" w:rsidR="00C36BEE" w:rsidRDefault="00C36BEE" w:rsidP="000620C7">
      <w:pPr>
        <w:rPr>
          <w:lang w:eastAsia="en-US"/>
        </w:rPr>
      </w:pPr>
    </w:p>
    <w:p w14:paraId="4E792E7E" w14:textId="47FF8FBC" w:rsidR="00154ACF" w:rsidRDefault="00154ACF" w:rsidP="000620C7">
      <w:pPr>
        <w:rPr>
          <w:lang w:eastAsia="en-US"/>
        </w:rPr>
      </w:pPr>
      <w:r>
        <w:rPr>
          <w:lang w:eastAsia="en-US"/>
        </w:rPr>
        <w:t>Hepatitis C notifications have been classified into ‘newly acquired’ (evidence of infection having been acquired in the 24 months prior to diagnosis) and ‘unspecified’ (infections of unknown duration).</w:t>
      </w:r>
    </w:p>
    <w:p w14:paraId="19F970B7" w14:textId="77777777" w:rsidR="00154ACF" w:rsidRDefault="00154ACF" w:rsidP="00043DEA">
      <w:pPr>
        <w:pStyle w:val="Heading2"/>
        <w:numPr>
          <w:ilvl w:val="1"/>
          <w:numId w:val="11"/>
        </w:numPr>
        <w:ind w:left="0" w:firstLine="0"/>
      </w:pPr>
      <w:bookmarkStart w:id="528" w:name="_Toc370130709"/>
      <w:bookmarkStart w:id="529" w:name="_Toc121232715"/>
      <w:r>
        <w:t>Newly acquired hepatitis C</w:t>
      </w:r>
      <w:bookmarkEnd w:id="528"/>
      <w:bookmarkEnd w:id="529"/>
    </w:p>
    <w:p w14:paraId="1165E743" w14:textId="77777777" w:rsidR="00154ACF" w:rsidRDefault="00154ACF" w:rsidP="0029642E">
      <w:pPr>
        <w:pStyle w:val="Heading3"/>
      </w:pPr>
      <w:bookmarkStart w:id="530" w:name="_Toc370130710"/>
      <w:bookmarkStart w:id="531" w:name="_Toc121232716"/>
      <w:r>
        <w:t>Trends over time</w:t>
      </w:r>
      <w:bookmarkEnd w:id="530"/>
      <w:bookmarkEnd w:id="531"/>
    </w:p>
    <w:p w14:paraId="0D65B375" w14:textId="6618AD8C" w:rsidR="00154ACF" w:rsidRDefault="00646A37" w:rsidP="000620C7">
      <w:pPr>
        <w:rPr>
          <w:b/>
          <w:bCs/>
          <w:lang w:eastAsia="en-US"/>
        </w:rPr>
      </w:pPr>
      <w:bookmarkStart w:id="532" w:name="_Toc370130755"/>
      <w:bookmarkStart w:id="533" w:name="_Ref369620822"/>
      <w:r>
        <w:rPr>
          <w:lang w:eastAsia="en-US"/>
        </w:rPr>
        <w:t xml:space="preserve">The number of </w:t>
      </w:r>
      <w:r w:rsidR="00142EBC">
        <w:rPr>
          <w:lang w:eastAsia="en-US"/>
        </w:rPr>
        <w:t xml:space="preserve">newly acquired hepatitis C notifications reached a ten-year high of 182 in 2015 before decreasing </w:t>
      </w:r>
      <w:r w:rsidR="0047628C">
        <w:rPr>
          <w:lang w:eastAsia="en-US"/>
        </w:rPr>
        <w:t xml:space="preserve">to a </w:t>
      </w:r>
      <w:r w:rsidR="00142EBC">
        <w:rPr>
          <w:lang w:eastAsia="en-US"/>
        </w:rPr>
        <w:t xml:space="preserve">low of </w:t>
      </w:r>
      <w:r w:rsidR="00AB4EE6">
        <w:rPr>
          <w:lang w:eastAsia="en-US"/>
        </w:rPr>
        <w:t>77</w:t>
      </w:r>
      <w:r w:rsidR="00142EBC">
        <w:rPr>
          <w:lang w:eastAsia="en-US"/>
        </w:rPr>
        <w:t xml:space="preserve"> in 202</w:t>
      </w:r>
      <w:r w:rsidR="00AB4EE6">
        <w:rPr>
          <w:lang w:eastAsia="en-US"/>
        </w:rPr>
        <w:t>1</w:t>
      </w:r>
      <w:r w:rsidR="002E6D94">
        <w:rPr>
          <w:lang w:eastAsia="en-US"/>
        </w:rPr>
        <w:t xml:space="preserve"> </w:t>
      </w:r>
      <w:r w:rsidR="00154ACF">
        <w:rPr>
          <w:lang w:eastAsia="en-US"/>
        </w:rPr>
        <w:t>(</w:t>
      </w:r>
      <w:r w:rsidR="00154ACF" w:rsidRPr="006430F5">
        <w:rPr>
          <w:lang w:eastAsia="en-US"/>
        </w:rPr>
        <w:t>Figure 9.1</w:t>
      </w:r>
      <w:r w:rsidR="00154ACF">
        <w:rPr>
          <w:lang w:eastAsia="en-US"/>
        </w:rPr>
        <w:t>).</w:t>
      </w:r>
      <w:r w:rsidR="00154ACF" w:rsidRPr="005E2355">
        <w:rPr>
          <w:lang w:eastAsia="en-US"/>
        </w:rPr>
        <w:t xml:space="preserve"> </w:t>
      </w:r>
      <w:r w:rsidR="00154ACF">
        <w:rPr>
          <w:lang w:eastAsia="en-US"/>
        </w:rPr>
        <w:t xml:space="preserve">Newly acquired hepatitis C notifications represented </w:t>
      </w:r>
      <w:r w:rsidR="00AB4EE6">
        <w:rPr>
          <w:lang w:eastAsia="en-US"/>
        </w:rPr>
        <w:t>8</w:t>
      </w:r>
      <w:r w:rsidR="00154ACF">
        <w:rPr>
          <w:lang w:eastAsia="en-US"/>
        </w:rPr>
        <w:t xml:space="preserve">% of total hepatitis C notifications in </w:t>
      </w:r>
      <w:r w:rsidR="00154ACF" w:rsidRPr="006430F5">
        <w:rPr>
          <w:lang w:eastAsia="en-US"/>
        </w:rPr>
        <w:t>20</w:t>
      </w:r>
      <w:r w:rsidR="002E6D94">
        <w:rPr>
          <w:lang w:eastAsia="en-US"/>
        </w:rPr>
        <w:t>2</w:t>
      </w:r>
      <w:r w:rsidR="00AB4EE6">
        <w:rPr>
          <w:lang w:eastAsia="en-US"/>
        </w:rPr>
        <w:t>1</w:t>
      </w:r>
      <w:r w:rsidR="00154ACF" w:rsidRPr="006430F5">
        <w:rPr>
          <w:lang w:eastAsia="en-US"/>
        </w:rPr>
        <w:t xml:space="preserve"> </w:t>
      </w:r>
      <w:r w:rsidR="00154ACF">
        <w:rPr>
          <w:lang w:eastAsia="en-US"/>
        </w:rPr>
        <w:t>(</w:t>
      </w:r>
      <w:r w:rsidR="00154ACF" w:rsidRPr="006430F5">
        <w:rPr>
          <w:lang w:eastAsia="en-US"/>
        </w:rPr>
        <w:t>Appendix Figure 1</w:t>
      </w:r>
      <w:r w:rsidR="00436282">
        <w:rPr>
          <w:lang w:eastAsia="en-US"/>
        </w:rPr>
        <w:t>7</w:t>
      </w:r>
      <w:r w:rsidR="00154ACF" w:rsidRPr="0064096B">
        <w:rPr>
          <w:vertAlign w:val="superscript"/>
          <w:lang w:eastAsia="en-US"/>
        </w:rPr>
        <w:t>2</w:t>
      </w:r>
      <w:r w:rsidR="00154ACF" w:rsidRPr="006430F5">
        <w:rPr>
          <w:lang w:eastAsia="en-US"/>
        </w:rPr>
        <w:t>).</w:t>
      </w:r>
      <w:r w:rsidR="00154ACF" w:rsidRPr="007C5268">
        <w:t xml:space="preserve"> </w:t>
      </w:r>
    </w:p>
    <w:p w14:paraId="11A2593D" w14:textId="534B75C8" w:rsidR="00154ACF" w:rsidRPr="009F59C4" w:rsidRDefault="00154ACF" w:rsidP="00CA600E">
      <w:pPr>
        <w:pStyle w:val="Caption"/>
        <w:rPr>
          <w:lang w:eastAsia="en-US"/>
        </w:rPr>
      </w:pPr>
      <w:bookmarkStart w:id="534" w:name="_Toc118462210"/>
      <w:bookmarkEnd w:id="532"/>
      <w:bookmarkEnd w:id="533"/>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1</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newly acquired hepatitis C notifications, WA, 20</w:t>
      </w:r>
      <w:r w:rsidR="00A04F51">
        <w:rPr>
          <w:lang w:eastAsia="en-US"/>
        </w:rPr>
        <w:t>1</w:t>
      </w:r>
      <w:r w:rsidR="00641C05">
        <w:rPr>
          <w:lang w:eastAsia="en-US"/>
        </w:rPr>
        <w:t>2</w:t>
      </w:r>
      <w:r w:rsidR="00A04F51">
        <w:rPr>
          <w:lang w:eastAsia="en-US"/>
        </w:rPr>
        <w:t xml:space="preserve"> </w:t>
      </w:r>
      <w:r w:rsidRPr="009F59C4">
        <w:rPr>
          <w:lang w:eastAsia="en-US"/>
        </w:rPr>
        <w:t>to 20</w:t>
      </w:r>
      <w:r w:rsidR="009A427D">
        <w:rPr>
          <w:lang w:eastAsia="en-US"/>
        </w:rPr>
        <w:t>2</w:t>
      </w:r>
      <w:r w:rsidR="00641C05">
        <w:rPr>
          <w:lang w:eastAsia="en-US"/>
        </w:rPr>
        <w:t>1</w:t>
      </w:r>
      <w:bookmarkEnd w:id="534"/>
    </w:p>
    <w:p w14:paraId="11ADF44B" w14:textId="4F67D995" w:rsidR="00641C05" w:rsidRDefault="00641C05" w:rsidP="00B1576B">
      <w:pPr>
        <w:jc w:val="center"/>
        <w:rPr>
          <w:lang w:eastAsia="en-US"/>
        </w:rPr>
      </w:pPr>
      <w:r w:rsidRPr="00641C05">
        <w:rPr>
          <w:noProof/>
        </w:rPr>
        <w:drawing>
          <wp:inline distT="0" distB="0" distL="0" distR="0" wp14:anchorId="68B61C03" wp14:editId="1038A82F">
            <wp:extent cx="2915920" cy="189801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49A44C7A" w14:textId="77777777" w:rsidR="00154ACF" w:rsidRPr="005E2355" w:rsidRDefault="00154ACF" w:rsidP="0029642E">
      <w:pPr>
        <w:pStyle w:val="Heading3"/>
      </w:pPr>
      <w:bookmarkStart w:id="535" w:name="_Toc121232717"/>
      <w:r w:rsidRPr="005E2355">
        <w:t xml:space="preserve">Distribution by </w:t>
      </w:r>
      <w:r>
        <w:t xml:space="preserve">age and </w:t>
      </w:r>
      <w:r w:rsidRPr="005E2355">
        <w:t>sex</w:t>
      </w:r>
      <w:bookmarkEnd w:id="535"/>
    </w:p>
    <w:p w14:paraId="3F16AEB9" w14:textId="19BA8DAD" w:rsidR="00154ACF" w:rsidRDefault="00154ACF" w:rsidP="000620C7">
      <w:pPr>
        <w:rPr>
          <w:lang w:eastAsia="en-US"/>
        </w:rPr>
      </w:pPr>
      <w:r w:rsidRPr="005E2355">
        <w:rPr>
          <w:lang w:eastAsia="en-US"/>
        </w:rPr>
        <w:t xml:space="preserve">In </w:t>
      </w:r>
      <w:r>
        <w:rPr>
          <w:lang w:eastAsia="en-US"/>
        </w:rPr>
        <w:t>20</w:t>
      </w:r>
      <w:r w:rsidR="008E1540">
        <w:rPr>
          <w:lang w:eastAsia="en-US"/>
        </w:rPr>
        <w:t>2</w:t>
      </w:r>
      <w:r w:rsidR="007C29EF">
        <w:rPr>
          <w:lang w:eastAsia="en-US"/>
        </w:rPr>
        <w:t>1</w:t>
      </w:r>
      <w:r w:rsidRPr="005E2355">
        <w:rPr>
          <w:lang w:eastAsia="en-US"/>
        </w:rPr>
        <w:t xml:space="preserve">, </w:t>
      </w:r>
      <w:r>
        <w:rPr>
          <w:lang w:eastAsia="en-US"/>
        </w:rPr>
        <w:t xml:space="preserve">the highest number and rate of </w:t>
      </w:r>
      <w:r w:rsidRPr="005E2355">
        <w:rPr>
          <w:lang w:eastAsia="en-US"/>
        </w:rPr>
        <w:t xml:space="preserve">newly acquired hepatitis C notifications occurred in people aged </w:t>
      </w:r>
      <w:r w:rsidR="007C29EF">
        <w:rPr>
          <w:lang w:eastAsia="en-US"/>
        </w:rPr>
        <w:t>3</w:t>
      </w:r>
      <w:r w:rsidR="00C07225">
        <w:rPr>
          <w:lang w:eastAsia="en-US"/>
        </w:rPr>
        <w:t>0</w:t>
      </w:r>
      <w:r w:rsidRPr="005E2355">
        <w:rPr>
          <w:lang w:eastAsia="en-US"/>
        </w:rPr>
        <w:t xml:space="preserve"> to </w:t>
      </w:r>
      <w:r w:rsidR="007C29EF">
        <w:rPr>
          <w:lang w:eastAsia="en-US"/>
        </w:rPr>
        <w:t>3</w:t>
      </w:r>
      <w:r w:rsidR="007503E2">
        <w:rPr>
          <w:lang w:eastAsia="en-US"/>
        </w:rPr>
        <w:t>4</w:t>
      </w:r>
      <w:r w:rsidRPr="005E2355">
        <w:rPr>
          <w:lang w:eastAsia="en-US"/>
        </w:rPr>
        <w:t xml:space="preserve"> years (Figure 9.2). From 20</w:t>
      </w:r>
      <w:r w:rsidR="00095C9A">
        <w:rPr>
          <w:lang w:eastAsia="en-US"/>
        </w:rPr>
        <w:t>1</w:t>
      </w:r>
      <w:r w:rsidR="007C29EF">
        <w:rPr>
          <w:lang w:eastAsia="en-US"/>
        </w:rPr>
        <w:t>2</w:t>
      </w:r>
      <w:r w:rsidRPr="005E2355">
        <w:rPr>
          <w:lang w:eastAsia="en-US"/>
        </w:rPr>
        <w:t xml:space="preserve"> to 20</w:t>
      </w:r>
      <w:r w:rsidR="008E1540">
        <w:rPr>
          <w:lang w:eastAsia="en-US"/>
        </w:rPr>
        <w:t>2</w:t>
      </w:r>
      <w:r w:rsidR="007C29EF">
        <w:rPr>
          <w:lang w:eastAsia="en-US"/>
        </w:rPr>
        <w:t>1</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536" w:name="_Ref369620856"/>
    </w:p>
    <w:p w14:paraId="6439D735" w14:textId="309DFA8B" w:rsidR="00154ACF" w:rsidRPr="00AE48B3" w:rsidRDefault="00154ACF" w:rsidP="00AE48B3">
      <w:pPr>
        <w:pStyle w:val="Caption"/>
      </w:pPr>
      <w:bookmarkStart w:id="537" w:name="_Toc118462211"/>
      <w:bookmarkEnd w:id="536"/>
      <w:r w:rsidRPr="00AE48B3">
        <w:t xml:space="preserve">Figure </w:t>
      </w:r>
      <w:fldSimple w:instr=" STYLEREF 1 \s ">
        <w:r w:rsidR="008A4280">
          <w:rPr>
            <w:noProof/>
          </w:rPr>
          <w:t>9</w:t>
        </w:r>
      </w:fldSimple>
      <w:r w:rsidR="00FE0CEC" w:rsidRPr="00AE48B3">
        <w:t>.</w:t>
      </w:r>
      <w:fldSimple w:instr=" SEQ Figure \* ARABIC \s 1 ">
        <w:r w:rsidR="008A4280">
          <w:rPr>
            <w:noProof/>
          </w:rPr>
          <w:t>2</w:t>
        </w:r>
      </w:fldSimple>
      <w:r w:rsidRPr="00AE48B3">
        <w:t xml:space="preserve"> Number of newly acquired hepatitis C notifications by sex and overall age-specific rate, WA, 20</w:t>
      </w:r>
      <w:r w:rsidR="00F93A23" w:rsidRPr="00AE48B3">
        <w:t>2</w:t>
      </w:r>
      <w:r w:rsidR="00AE48B3" w:rsidRPr="00AE48B3">
        <w:t>1</w:t>
      </w:r>
      <w:bookmarkEnd w:id="537"/>
    </w:p>
    <w:p w14:paraId="4633E45A" w14:textId="2F0D9B07" w:rsidR="00AE48B3" w:rsidRDefault="00AE48B3" w:rsidP="00B1576B">
      <w:pPr>
        <w:jc w:val="center"/>
        <w:rPr>
          <w:lang w:eastAsia="en-US"/>
        </w:rPr>
      </w:pPr>
      <w:r w:rsidRPr="00AE48B3">
        <w:rPr>
          <w:noProof/>
        </w:rPr>
        <w:drawing>
          <wp:inline distT="0" distB="0" distL="0" distR="0" wp14:anchorId="3914F074" wp14:editId="091A6A72">
            <wp:extent cx="2915920" cy="189801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0099BAD0" w14:textId="2D2BFEB3" w:rsidR="00ED37B4" w:rsidRDefault="00ED37B4" w:rsidP="00B1576B">
      <w:pPr>
        <w:jc w:val="center"/>
        <w:rPr>
          <w:lang w:eastAsia="en-US"/>
        </w:rPr>
      </w:pPr>
    </w:p>
    <w:p w14:paraId="0BD6ECCD" w14:textId="77777777" w:rsidR="00ED37B4" w:rsidRDefault="00ED37B4" w:rsidP="00B1576B">
      <w:pPr>
        <w:jc w:val="center"/>
        <w:rPr>
          <w:lang w:eastAsia="en-US"/>
        </w:rPr>
      </w:pPr>
    </w:p>
    <w:p w14:paraId="569170A1" w14:textId="77777777" w:rsidR="00154ACF" w:rsidRDefault="00154ACF" w:rsidP="0029642E">
      <w:pPr>
        <w:pStyle w:val="Heading3"/>
      </w:pPr>
      <w:bookmarkStart w:id="538" w:name="_Toc370130712"/>
      <w:bookmarkStart w:id="539" w:name="_Toc121232718"/>
      <w:r>
        <w:lastRenderedPageBreak/>
        <w:t>Notifications by Aboriginality</w:t>
      </w:r>
      <w:bookmarkEnd w:id="538"/>
      <w:bookmarkEnd w:id="539"/>
    </w:p>
    <w:p w14:paraId="249ABF29" w14:textId="6A5918DC" w:rsidR="00154ACF" w:rsidRDefault="00154ACF" w:rsidP="008D7B03">
      <w:pPr>
        <w:rPr>
          <w:lang w:eastAsia="en-US"/>
        </w:rPr>
      </w:pPr>
      <w:bookmarkStart w:id="540" w:name="_Toc370130757"/>
      <w:bookmarkStart w:id="541" w:name="_Ref369620925"/>
      <w:r w:rsidRPr="005E2355">
        <w:rPr>
          <w:lang w:eastAsia="en-US"/>
        </w:rPr>
        <w:t>The Aboriginality of all newly acquired hepatitis C notifications has been known since 20</w:t>
      </w:r>
      <w:r w:rsidR="005F1849">
        <w:rPr>
          <w:lang w:eastAsia="en-US"/>
        </w:rPr>
        <w:t>1</w:t>
      </w:r>
      <w:r w:rsidR="00CC1DB2">
        <w:rPr>
          <w:lang w:eastAsia="en-US"/>
        </w:rPr>
        <w:t>2</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The Aboriginal to non-Aboriginal rate ratio</w:t>
      </w:r>
      <w:r w:rsidR="00B62DA8">
        <w:rPr>
          <w:lang w:eastAsia="en-US"/>
        </w:rPr>
        <w:t xml:space="preserve"> </w:t>
      </w:r>
      <w:r>
        <w:rPr>
          <w:lang w:eastAsia="en-US"/>
        </w:rPr>
        <w:t>reach</w:t>
      </w:r>
      <w:r w:rsidR="00C54537">
        <w:rPr>
          <w:lang w:eastAsia="en-US"/>
        </w:rPr>
        <w:t>ed</w:t>
      </w:r>
      <w:r>
        <w:rPr>
          <w:lang w:eastAsia="en-US"/>
        </w:rPr>
        <w:t xml:space="preserve"> a ten-year high </w:t>
      </w:r>
      <w:r w:rsidR="00E5548C">
        <w:rPr>
          <w:lang w:eastAsia="en-US"/>
        </w:rPr>
        <w:t xml:space="preserve">of 26.0:1 </w:t>
      </w:r>
      <w:r>
        <w:rPr>
          <w:lang w:eastAsia="en-US"/>
        </w:rPr>
        <w:t>in 201</w:t>
      </w:r>
      <w:r w:rsidR="00A04C8A">
        <w:rPr>
          <w:lang w:eastAsia="en-US"/>
        </w:rPr>
        <w:t>7</w:t>
      </w:r>
      <w:r w:rsidR="00E5548C">
        <w:rPr>
          <w:lang w:eastAsia="en-US"/>
        </w:rPr>
        <w:t xml:space="preserve"> before halving to 12.9:1 in </w:t>
      </w:r>
      <w:r w:rsidR="00B62DA8">
        <w:rPr>
          <w:lang w:eastAsia="en-US"/>
        </w:rPr>
        <w:t>2020</w:t>
      </w:r>
      <w:r w:rsidR="00E5548C">
        <w:rPr>
          <w:lang w:eastAsia="en-US"/>
        </w:rPr>
        <w:t xml:space="preserve"> and increasing </w:t>
      </w:r>
      <w:r w:rsidR="003406B7">
        <w:rPr>
          <w:lang w:eastAsia="en-US"/>
        </w:rPr>
        <w:t xml:space="preserve">again </w:t>
      </w:r>
      <w:r w:rsidR="00E5548C">
        <w:rPr>
          <w:lang w:eastAsia="en-US"/>
        </w:rPr>
        <w:t xml:space="preserve">to 16.9:1 </w:t>
      </w:r>
      <w:r w:rsidR="007031F4">
        <w:rPr>
          <w:lang w:eastAsia="en-US"/>
        </w:rPr>
        <w:t xml:space="preserve">in </w:t>
      </w:r>
      <w:r w:rsidR="00E5548C">
        <w:rPr>
          <w:lang w:eastAsia="en-US"/>
        </w:rPr>
        <w:t>2021</w:t>
      </w:r>
      <w:r w:rsidRPr="005E2355">
        <w:rPr>
          <w:lang w:eastAsia="en-US"/>
        </w:rPr>
        <w:t xml:space="preserve"> (Figure 9.3). </w:t>
      </w:r>
      <w:r w:rsidR="00640D36">
        <w:rPr>
          <w:lang w:eastAsia="en-US"/>
        </w:rPr>
        <w:t>In 202</w:t>
      </w:r>
      <w:r w:rsidR="00D1213E">
        <w:rPr>
          <w:lang w:eastAsia="en-US"/>
        </w:rPr>
        <w:t>1</w:t>
      </w:r>
      <w:r w:rsidR="00640D36">
        <w:rPr>
          <w:lang w:eastAsia="en-US"/>
        </w:rPr>
        <w:t xml:space="preserve">, </w:t>
      </w:r>
      <w:r w:rsidR="00E2199C">
        <w:rPr>
          <w:lang w:eastAsia="en-US"/>
        </w:rPr>
        <w:t>all notifications among Aboriginal people were reported from the Perth metropolitan region (n=33; 73/100,000 population)</w:t>
      </w:r>
      <w:r w:rsidR="00093E8D">
        <w:rPr>
          <w:lang w:eastAsia="en-US"/>
        </w:rPr>
        <w:t xml:space="preserve">. </w:t>
      </w:r>
      <w:r w:rsidR="00640D36">
        <w:rPr>
          <w:lang w:eastAsia="en-US"/>
        </w:rPr>
        <w:t xml:space="preserve">Among non-Aboriginal people, the highest number of notifications were reported from the Perth metropolitan region </w:t>
      </w:r>
      <w:r w:rsidR="00CE38D2">
        <w:rPr>
          <w:lang w:eastAsia="en-US"/>
        </w:rPr>
        <w:t>(n=</w:t>
      </w:r>
      <w:r w:rsidR="008432CB">
        <w:rPr>
          <w:lang w:eastAsia="en-US"/>
        </w:rPr>
        <w:t>40</w:t>
      </w:r>
      <w:r w:rsidR="00CE38D2">
        <w:rPr>
          <w:lang w:eastAsia="en-US"/>
        </w:rPr>
        <w:t xml:space="preserve">) </w:t>
      </w:r>
      <w:r w:rsidR="00640D36">
        <w:rPr>
          <w:lang w:eastAsia="en-US"/>
        </w:rPr>
        <w:t xml:space="preserve">and the highest notification rate was reported from the </w:t>
      </w:r>
      <w:r w:rsidR="008432CB">
        <w:rPr>
          <w:lang w:eastAsia="en-US"/>
        </w:rPr>
        <w:t>Midwest</w:t>
      </w:r>
      <w:r w:rsidR="00640D36">
        <w:rPr>
          <w:lang w:eastAsia="en-US"/>
        </w:rPr>
        <w:t xml:space="preserve"> region</w:t>
      </w:r>
      <w:r w:rsidR="00CE38D2">
        <w:rPr>
          <w:lang w:eastAsia="en-US"/>
        </w:rPr>
        <w:t xml:space="preserve"> (3.</w:t>
      </w:r>
      <w:r w:rsidR="008432CB">
        <w:rPr>
          <w:lang w:eastAsia="en-US"/>
        </w:rPr>
        <w:t>1</w:t>
      </w:r>
      <w:r w:rsidR="00CE38D2">
        <w:rPr>
          <w:lang w:eastAsia="en-US"/>
        </w:rPr>
        <w:t>/100,000 population)</w:t>
      </w:r>
      <w:r w:rsidR="00640D36">
        <w:rPr>
          <w:lang w:eastAsia="en-US"/>
        </w:rPr>
        <w:t>, although this was based on only two notifications</w:t>
      </w:r>
      <w:r w:rsidR="008D7B03">
        <w:rPr>
          <w:lang w:eastAsia="en-US"/>
        </w:rPr>
        <w:t xml:space="preserve">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14:paraId="5FA4463C" w14:textId="547C1F98" w:rsidR="00154ACF" w:rsidRPr="009F59C4" w:rsidRDefault="00154ACF" w:rsidP="00CA600E">
      <w:pPr>
        <w:pStyle w:val="Caption"/>
        <w:rPr>
          <w:lang w:eastAsia="en-US"/>
        </w:rPr>
      </w:pPr>
      <w:bookmarkStart w:id="542" w:name="_Toc118462212"/>
      <w:bookmarkEnd w:id="540"/>
      <w:bookmarkEnd w:id="541"/>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3</w:t>
      </w:r>
      <w:r w:rsidR="0077049B">
        <w:rPr>
          <w:noProof/>
        </w:rPr>
        <w:fldChar w:fldCharType="end"/>
      </w:r>
      <w:r>
        <w:rPr>
          <w:lang w:eastAsia="en-US"/>
        </w:rPr>
        <w:t xml:space="preserve"> ASR</w:t>
      </w:r>
      <w:r w:rsidRPr="009F59C4">
        <w:rPr>
          <w:lang w:eastAsia="en-US"/>
        </w:rPr>
        <w:t xml:space="preserve"> of newly acquired hepatitis C notifications by Aboriginality, WA, 20</w:t>
      </w:r>
      <w:r w:rsidR="003A6295">
        <w:rPr>
          <w:lang w:eastAsia="en-US"/>
        </w:rPr>
        <w:t>1</w:t>
      </w:r>
      <w:r w:rsidR="00AE48B3">
        <w:rPr>
          <w:lang w:eastAsia="en-US"/>
        </w:rPr>
        <w:t>2</w:t>
      </w:r>
      <w:r w:rsidRPr="009F59C4">
        <w:rPr>
          <w:lang w:eastAsia="en-US"/>
        </w:rPr>
        <w:t xml:space="preserve"> to 20</w:t>
      </w:r>
      <w:r w:rsidR="00B26B8A">
        <w:rPr>
          <w:lang w:eastAsia="en-US"/>
        </w:rPr>
        <w:t>2</w:t>
      </w:r>
      <w:r w:rsidR="00AE48B3">
        <w:rPr>
          <w:lang w:eastAsia="en-US"/>
        </w:rPr>
        <w:t>1</w:t>
      </w:r>
      <w:bookmarkEnd w:id="542"/>
    </w:p>
    <w:p w14:paraId="0D6F7367" w14:textId="306BFEC3" w:rsidR="00AE48B3" w:rsidRDefault="00AE48B3" w:rsidP="000620C7">
      <w:pPr>
        <w:jc w:val="center"/>
        <w:rPr>
          <w:lang w:eastAsia="en-US"/>
        </w:rPr>
      </w:pPr>
      <w:r w:rsidRPr="00AE48B3">
        <w:rPr>
          <w:noProof/>
        </w:rPr>
        <w:drawing>
          <wp:inline distT="0" distB="0" distL="0" distR="0" wp14:anchorId="3A5D3D55" wp14:editId="16B19462">
            <wp:extent cx="2915920" cy="18973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1897380"/>
                    </a:xfrm>
                    <a:prstGeom prst="rect">
                      <a:avLst/>
                    </a:prstGeom>
                    <a:noFill/>
                    <a:ln>
                      <a:noFill/>
                    </a:ln>
                  </pic:spPr>
                </pic:pic>
              </a:graphicData>
            </a:graphic>
          </wp:inline>
        </w:drawing>
      </w:r>
    </w:p>
    <w:p w14:paraId="4A5F479C" w14:textId="77777777" w:rsidR="00154ACF" w:rsidRDefault="00154ACF" w:rsidP="0029642E">
      <w:pPr>
        <w:pStyle w:val="Heading3"/>
      </w:pPr>
      <w:bookmarkStart w:id="543" w:name="_Toc370130713"/>
      <w:bookmarkStart w:id="544" w:name="_Toc121232719"/>
      <w:r>
        <w:t>Regional distribution</w:t>
      </w:r>
      <w:bookmarkEnd w:id="543"/>
      <w:bookmarkEnd w:id="544"/>
    </w:p>
    <w:p w14:paraId="444B09DB" w14:textId="00BBFA0F" w:rsidR="00154ACF" w:rsidRDefault="00DB71EC" w:rsidP="000620C7">
      <w:pPr>
        <w:rPr>
          <w:lang w:eastAsia="en-US"/>
        </w:rPr>
      </w:pPr>
      <w:bookmarkStart w:id="545" w:name="_Ref369620965"/>
      <w:bookmarkStart w:id="546" w:name="_Toc370130946"/>
      <w:r w:rsidRPr="00DB71EC">
        <w:rPr>
          <w:lang w:eastAsia="en-US"/>
        </w:rPr>
        <w:t>The highest number</w:t>
      </w:r>
      <w:r w:rsidR="00EF36D3">
        <w:rPr>
          <w:lang w:eastAsia="en-US"/>
        </w:rPr>
        <w:t xml:space="preserve"> and rate</w:t>
      </w:r>
      <w:r w:rsidRPr="00DB71EC">
        <w:rPr>
          <w:lang w:eastAsia="en-US"/>
        </w:rPr>
        <w:t xml:space="preserve"> of newly acquired hepatitis </w:t>
      </w:r>
      <w:r>
        <w:rPr>
          <w:lang w:eastAsia="en-US"/>
        </w:rPr>
        <w:t>C</w:t>
      </w:r>
      <w:r w:rsidRPr="00DB71EC">
        <w:rPr>
          <w:lang w:eastAsia="en-US"/>
        </w:rPr>
        <w:t xml:space="preserve"> notifications in 202</w:t>
      </w:r>
      <w:r w:rsidR="00EF36D3">
        <w:rPr>
          <w:lang w:eastAsia="en-US"/>
        </w:rPr>
        <w:t>1</w:t>
      </w:r>
      <w:r w:rsidRPr="00DB71EC">
        <w:rPr>
          <w:lang w:eastAsia="en-US"/>
        </w:rPr>
        <w:t xml:space="preserve"> was reported from the Perth metropolitan region (n=</w:t>
      </w:r>
      <w:r w:rsidR="00640D36">
        <w:rPr>
          <w:lang w:eastAsia="en-US"/>
        </w:rPr>
        <w:t>7</w:t>
      </w:r>
      <w:r w:rsidR="00EF36D3">
        <w:rPr>
          <w:lang w:eastAsia="en-US"/>
        </w:rPr>
        <w:t>3 and 4/100,0000 population respectively</w:t>
      </w:r>
      <w:r w:rsidRPr="00DB71EC">
        <w:rPr>
          <w:lang w:eastAsia="en-US"/>
        </w:rPr>
        <w:t>)</w:t>
      </w:r>
      <w:r w:rsidR="00EF36D3">
        <w:rPr>
          <w:lang w:eastAsia="en-US"/>
        </w:rPr>
        <w:t>.</w:t>
      </w:r>
      <w:r w:rsidRPr="00DB71EC">
        <w:rPr>
          <w:lang w:eastAsia="en-US"/>
        </w:rPr>
        <w:t xml:space="preserve"> No notifications were reported from the </w:t>
      </w:r>
      <w:r w:rsidR="00EF36D3">
        <w:rPr>
          <w:lang w:eastAsia="en-US"/>
        </w:rPr>
        <w:t xml:space="preserve">Goldfields, Great Southern, </w:t>
      </w:r>
      <w:r w:rsidRPr="00DB71EC">
        <w:rPr>
          <w:lang w:eastAsia="en-US"/>
        </w:rPr>
        <w:t xml:space="preserve">Kimberley </w:t>
      </w:r>
      <w:r w:rsidR="00EF36D3">
        <w:rPr>
          <w:lang w:eastAsia="en-US"/>
        </w:rPr>
        <w:t>or South West regions</w:t>
      </w:r>
      <w:r w:rsidR="00640D36">
        <w:rPr>
          <w:lang w:eastAsia="en-US"/>
        </w:rPr>
        <w:t xml:space="preserve"> </w:t>
      </w:r>
      <w:r w:rsidR="00154ACF">
        <w:rPr>
          <w:lang w:eastAsia="en-US"/>
        </w:rPr>
        <w:t>(</w:t>
      </w:r>
      <w:r w:rsidR="00154ACF" w:rsidRPr="00895D4A">
        <w:rPr>
          <w:lang w:eastAsia="en-US"/>
        </w:rPr>
        <w:t>Map</w:t>
      </w:r>
      <w:r w:rsidR="00154ACF" w:rsidRPr="005E2355">
        <w:rPr>
          <w:lang w:eastAsia="en-US"/>
        </w:rPr>
        <w:t xml:space="preserve"> 9.1</w:t>
      </w:r>
      <w:r w:rsidR="00154ACF">
        <w:rPr>
          <w:lang w:eastAsia="en-US"/>
        </w:rPr>
        <w:t xml:space="preserve"> and </w:t>
      </w:r>
      <w:r w:rsidR="00154ACF" w:rsidRPr="006430F5">
        <w:rPr>
          <w:lang w:eastAsia="en-US"/>
        </w:rPr>
        <w:t xml:space="preserve">Appendix Table </w:t>
      </w:r>
      <w:r w:rsidR="0062127B">
        <w:rPr>
          <w:lang w:eastAsia="en-US"/>
        </w:rPr>
        <w:t>46</w:t>
      </w:r>
      <w:r w:rsidR="00154ACF" w:rsidRPr="0064096B">
        <w:rPr>
          <w:vertAlign w:val="superscript"/>
          <w:lang w:eastAsia="en-US"/>
        </w:rPr>
        <w:t>2</w:t>
      </w:r>
      <w:r w:rsidR="00154ACF" w:rsidRPr="005E2355">
        <w:rPr>
          <w:lang w:eastAsia="en-US"/>
        </w:rPr>
        <w:t>).</w:t>
      </w:r>
      <w:r w:rsidR="005D1808">
        <w:rPr>
          <w:lang w:eastAsia="en-US"/>
        </w:rPr>
        <w:t xml:space="preserve"> </w:t>
      </w:r>
    </w:p>
    <w:bookmarkEnd w:id="545"/>
    <w:bookmarkEnd w:id="546"/>
    <w:p w14:paraId="0C2BB055" w14:textId="77777777" w:rsidR="00406BEC" w:rsidRDefault="00406BEC" w:rsidP="00423F0B">
      <w:pPr>
        <w:pStyle w:val="Caption"/>
        <w:rPr>
          <w:highlight w:val="yellow"/>
        </w:rPr>
      </w:pPr>
    </w:p>
    <w:p w14:paraId="5ADBE1B8" w14:textId="77777777" w:rsidR="00406BEC" w:rsidRDefault="00406BEC" w:rsidP="00423F0B">
      <w:pPr>
        <w:pStyle w:val="Caption"/>
        <w:rPr>
          <w:highlight w:val="yellow"/>
        </w:rPr>
      </w:pPr>
    </w:p>
    <w:p w14:paraId="04C15A31" w14:textId="77777777" w:rsidR="00406BEC" w:rsidRDefault="00406BEC" w:rsidP="00423F0B">
      <w:pPr>
        <w:pStyle w:val="Caption"/>
        <w:rPr>
          <w:highlight w:val="yellow"/>
        </w:rPr>
      </w:pPr>
    </w:p>
    <w:p w14:paraId="0BB364EF" w14:textId="4674C60C" w:rsidR="00406BEC" w:rsidRDefault="00406BEC" w:rsidP="00423F0B">
      <w:pPr>
        <w:pStyle w:val="Caption"/>
        <w:rPr>
          <w:highlight w:val="yellow"/>
        </w:rPr>
      </w:pPr>
    </w:p>
    <w:p w14:paraId="08DEA7D6" w14:textId="77777777" w:rsidR="00EF36D3" w:rsidRPr="00EF36D3" w:rsidRDefault="00EF36D3" w:rsidP="00EF36D3">
      <w:pPr>
        <w:rPr>
          <w:highlight w:val="yellow"/>
        </w:rPr>
      </w:pPr>
    </w:p>
    <w:p w14:paraId="3C17055E" w14:textId="16A45818" w:rsidR="00C44965" w:rsidRDefault="00154ACF" w:rsidP="004333CD">
      <w:pPr>
        <w:pStyle w:val="Caption"/>
      </w:pPr>
      <w:bookmarkStart w:id="547" w:name="_Toc118462163"/>
      <w:r w:rsidRPr="00E77ED7">
        <w:t xml:space="preserve">Map </w:t>
      </w:r>
      <w:r w:rsidRPr="00E77ED7">
        <w:fldChar w:fldCharType="begin"/>
      </w:r>
      <w:r w:rsidRPr="00E77ED7">
        <w:instrText>STYLEREF 1 \s</w:instrText>
      </w:r>
      <w:r w:rsidRPr="00E77ED7">
        <w:fldChar w:fldCharType="separate"/>
      </w:r>
      <w:r w:rsidR="008A4280">
        <w:rPr>
          <w:noProof/>
        </w:rPr>
        <w:t>9</w:t>
      </w:r>
      <w:r w:rsidRPr="00E77ED7">
        <w:fldChar w:fldCharType="end"/>
      </w:r>
      <w:r w:rsidRPr="00E77ED7">
        <w:t>.</w:t>
      </w:r>
      <w:r w:rsidRPr="00E77ED7">
        <w:fldChar w:fldCharType="begin"/>
      </w:r>
      <w:r w:rsidRPr="00E77ED7">
        <w:instrText>SEQ Map \* ARABIC \s 1</w:instrText>
      </w:r>
      <w:r w:rsidRPr="00E77ED7">
        <w:fldChar w:fldCharType="separate"/>
      </w:r>
      <w:r w:rsidR="008A4280">
        <w:rPr>
          <w:noProof/>
        </w:rPr>
        <w:t>1</w:t>
      </w:r>
      <w:r w:rsidRPr="00E77ED7">
        <w:fldChar w:fldCharType="end"/>
      </w:r>
      <w:r w:rsidRPr="00E77ED7">
        <w:t xml:space="preserve"> ASR of newly acquired hepatitis C notifications by health region, WA, 20</w:t>
      </w:r>
      <w:r w:rsidR="00E77ED7" w:rsidRPr="00E77ED7">
        <w:t>2</w:t>
      </w:r>
      <w:r w:rsidR="0092384C">
        <w:t>1</w:t>
      </w:r>
      <w:bookmarkEnd w:id="547"/>
    </w:p>
    <w:p w14:paraId="785FBA22" w14:textId="604E6F77" w:rsidR="0092384C" w:rsidRPr="0092384C" w:rsidRDefault="0092384C" w:rsidP="00C44965">
      <w:r>
        <w:object w:dxaOrig="8925" w:dyaOrig="12630" w14:anchorId="6E89196B">
          <v:shape id="_x0000_i1031" type="#_x0000_t75" style="width:230.8pt;height:326.1pt" o:ole="" o:preferrelative="f">
            <v:imagedata r:id="rId77" o:title=""/>
            <o:lock v:ext="edit" aspectratio="f"/>
          </v:shape>
          <o:OLEObject Type="Embed" ProgID="AcroExch.Document.DC" ShapeID="_x0000_i1031" DrawAspect="Content" ObjectID="_1735453968" r:id="rId78"/>
        </w:object>
      </w:r>
    </w:p>
    <w:p w14:paraId="1CA69A0F" w14:textId="77777777" w:rsidR="00154ACF" w:rsidRDefault="00154ACF" w:rsidP="0029642E">
      <w:pPr>
        <w:pStyle w:val="Heading3"/>
      </w:pPr>
      <w:bookmarkStart w:id="548" w:name="_Toc121232720"/>
      <w:r>
        <w:t>Place of acquisition</w:t>
      </w:r>
      <w:bookmarkEnd w:id="548"/>
    </w:p>
    <w:p w14:paraId="5F70DC19" w14:textId="469CB170" w:rsidR="00154ACF" w:rsidRPr="006430F5" w:rsidRDefault="004141F5" w:rsidP="009A5A25">
      <w:bookmarkStart w:id="549" w:name="_Toc370130715"/>
      <w:r>
        <w:t xml:space="preserve">Of the </w:t>
      </w:r>
      <w:r w:rsidR="00335FD7">
        <w:t>58</w:t>
      </w:r>
      <w:r w:rsidR="00154ACF">
        <w:t xml:space="preserve"> </w:t>
      </w:r>
      <w:r w:rsidR="00F227F0">
        <w:t>(</w:t>
      </w:r>
      <w:r w:rsidR="00335FD7">
        <w:t>7</w:t>
      </w:r>
      <w:r w:rsidR="00593BF5">
        <w:t>5</w:t>
      </w:r>
      <w:r w:rsidR="00F227F0">
        <w:t xml:space="preserve">%) </w:t>
      </w:r>
      <w:r w:rsidR="00154ACF">
        <w:t xml:space="preserve">newly acquired hepatitis C notifications in </w:t>
      </w:r>
      <w:r w:rsidR="001B1338">
        <w:t>20</w:t>
      </w:r>
      <w:r w:rsidR="00593BF5">
        <w:t>2</w:t>
      </w:r>
      <w:r w:rsidR="00335FD7">
        <w:t>1</w:t>
      </w:r>
      <w:r w:rsidR="001B1338">
        <w:t xml:space="preserve"> </w:t>
      </w:r>
      <w:r w:rsidR="00154ACF">
        <w:t xml:space="preserve">that had place of acquisition recorded, </w:t>
      </w:r>
      <w:r w:rsidR="00335FD7">
        <w:t>97%</w:t>
      </w:r>
      <w:r w:rsidR="00DA1403">
        <w:t xml:space="preserve"> </w:t>
      </w:r>
      <w:r w:rsidR="00154ACF">
        <w:t xml:space="preserve">were reported as having been </w:t>
      </w:r>
      <w:r w:rsidR="00154ACF" w:rsidRPr="006430F5">
        <w:t>acquired in WA</w:t>
      </w:r>
      <w:r w:rsidR="00DA1403">
        <w:t xml:space="preserve"> (</w:t>
      </w:r>
      <w:r w:rsidR="00154ACF" w:rsidRPr="006430F5">
        <w:t xml:space="preserve">Appendix Table </w:t>
      </w:r>
      <w:r w:rsidR="00436282">
        <w:t>51</w:t>
      </w:r>
      <w:r w:rsidR="00154ACF" w:rsidRPr="0064096B">
        <w:rPr>
          <w:vertAlign w:val="superscript"/>
          <w:lang w:eastAsia="en-US"/>
        </w:rPr>
        <w:t>2</w:t>
      </w:r>
      <w:r w:rsidR="00154ACF" w:rsidRPr="006430F5">
        <w:t>).</w:t>
      </w:r>
    </w:p>
    <w:p w14:paraId="07B882D4" w14:textId="77777777" w:rsidR="00154ACF" w:rsidRPr="006430F5" w:rsidRDefault="00154ACF" w:rsidP="0029642E">
      <w:pPr>
        <w:pStyle w:val="Heading3"/>
      </w:pPr>
      <w:bookmarkStart w:id="550" w:name="_Toc121232721"/>
      <w:r w:rsidRPr="006430F5">
        <w:t>Interstate comparisons</w:t>
      </w:r>
      <w:bookmarkEnd w:id="549"/>
      <w:bookmarkEnd w:id="550"/>
    </w:p>
    <w:p w14:paraId="41AEB07F" w14:textId="5088D71C" w:rsidR="005C51CF" w:rsidRDefault="00154ACF" w:rsidP="00725CCE">
      <w:bookmarkStart w:id="551" w:name="_Toc370130758"/>
      <w:bookmarkStart w:id="552" w:name="_Ref369621016"/>
      <w:r w:rsidRPr="005E2355">
        <w:rPr>
          <w:lang w:eastAsia="en-US"/>
        </w:rPr>
        <w:t>In 20</w:t>
      </w:r>
      <w:r w:rsidR="00B4145E">
        <w:rPr>
          <w:lang w:eastAsia="en-US"/>
        </w:rPr>
        <w:t>2</w:t>
      </w:r>
      <w:r w:rsidR="00127AA3">
        <w:rPr>
          <w:lang w:eastAsia="en-US"/>
        </w:rPr>
        <w:t>1</w:t>
      </w:r>
      <w:r>
        <w:rPr>
          <w:lang w:eastAsia="en-US"/>
        </w:rPr>
        <w:t>,</w:t>
      </w:r>
      <w:r w:rsidRPr="005E2355">
        <w:rPr>
          <w:lang w:eastAsia="en-US"/>
        </w:rPr>
        <w:t xml:space="preserve"> the </w:t>
      </w:r>
      <w:r w:rsidRPr="00895D4A">
        <w:rPr>
          <w:lang w:eastAsia="en-US"/>
        </w:rPr>
        <w:t xml:space="preserve">crude newly acquired hepatitis C notification rate in WA was </w:t>
      </w:r>
      <w:r w:rsidR="00127AA3">
        <w:rPr>
          <w:lang w:eastAsia="en-US"/>
        </w:rPr>
        <w:t>comparable to</w:t>
      </w:r>
      <w:r w:rsidR="00413AAC">
        <w:rPr>
          <w:lang w:eastAsia="en-US"/>
        </w:rPr>
        <w:t xml:space="preserve"> </w:t>
      </w:r>
      <w:r w:rsidRPr="00895D4A">
        <w:rPr>
          <w:lang w:eastAsia="en-US"/>
        </w:rPr>
        <w:t xml:space="preserve">the national </w:t>
      </w:r>
      <w:r>
        <w:rPr>
          <w:lang w:eastAsia="en-US"/>
        </w:rPr>
        <w:t xml:space="preserve">crude </w:t>
      </w:r>
      <w:r w:rsidRPr="00895D4A">
        <w:rPr>
          <w:lang w:eastAsia="en-US"/>
        </w:rPr>
        <w:t>rate (</w:t>
      </w:r>
      <w:r w:rsidR="00127AA3">
        <w:rPr>
          <w:lang w:eastAsia="en-US"/>
        </w:rPr>
        <w:t>2.8</w:t>
      </w:r>
      <w:r w:rsidRPr="00895D4A">
        <w:rPr>
          <w:lang w:eastAsia="en-US"/>
        </w:rPr>
        <w:t xml:space="preserve"> vs. </w:t>
      </w:r>
      <w:r w:rsidR="00B4145E">
        <w:rPr>
          <w:lang w:eastAsia="en-US"/>
        </w:rPr>
        <w:t>2.</w:t>
      </w:r>
      <w:r w:rsidR="00127AA3">
        <w:rPr>
          <w:lang w:eastAsia="en-US"/>
        </w:rPr>
        <w:t>9</w:t>
      </w:r>
      <w:r w:rsidRPr="00895D4A">
        <w:rPr>
          <w:lang w:eastAsia="en-US"/>
        </w:rPr>
        <w:t>/100,000 population</w:t>
      </w:r>
      <w:r w:rsidR="003D38EA">
        <w:rPr>
          <w:lang w:eastAsia="en-US"/>
        </w:rPr>
        <w:t>)</w:t>
      </w:r>
      <w:r w:rsidR="00614CFC" w:rsidRPr="00895D4A">
        <w:rPr>
          <w:lang w:eastAsia="en-US"/>
        </w:rPr>
        <w:t xml:space="preserve"> </w:t>
      </w:r>
      <w:r w:rsidRPr="00895D4A">
        <w:rPr>
          <w:lang w:eastAsia="en-US"/>
        </w:rPr>
        <w:t>(Figure 9.4</w:t>
      </w:r>
      <w:r w:rsidR="004141F5">
        <w:rPr>
          <w:lang w:eastAsia="en-US"/>
        </w:rPr>
        <w:t xml:space="preserve"> and </w:t>
      </w:r>
      <w:r>
        <w:rPr>
          <w:lang w:eastAsia="en-US"/>
        </w:rPr>
        <w:t xml:space="preserve">Appendix </w:t>
      </w:r>
      <w:r w:rsidRPr="006430F5">
        <w:rPr>
          <w:lang w:eastAsia="en-US"/>
        </w:rPr>
        <w:t xml:space="preserve">Table </w:t>
      </w:r>
      <w:r w:rsidR="00436282">
        <w:rPr>
          <w:lang w:eastAsia="en-US"/>
        </w:rPr>
        <w:t>52</w:t>
      </w:r>
      <w:r w:rsidRPr="0064096B">
        <w:rPr>
          <w:vertAlign w:val="superscript"/>
          <w:lang w:eastAsia="en-US"/>
        </w:rPr>
        <w:t>2</w:t>
      </w:r>
      <w:r w:rsidRPr="006430F5">
        <w:rPr>
          <w:lang w:eastAsia="en-US"/>
        </w:rPr>
        <w:t>).</w:t>
      </w:r>
      <w:bookmarkEnd w:id="551"/>
      <w:bookmarkEnd w:id="552"/>
      <w:r w:rsidR="00614CFC" w:rsidRPr="00614CFC">
        <w:t xml:space="preserve"> </w:t>
      </w:r>
    </w:p>
    <w:p w14:paraId="247FE0C3" w14:textId="77777777" w:rsidR="00127AA3" w:rsidRDefault="00127AA3" w:rsidP="003D38EA">
      <w:pPr>
        <w:pStyle w:val="Caption"/>
        <w:keepNext/>
      </w:pPr>
    </w:p>
    <w:p w14:paraId="662AAE2D" w14:textId="77777777" w:rsidR="00127AA3" w:rsidRDefault="00127AA3" w:rsidP="003D38EA">
      <w:pPr>
        <w:pStyle w:val="Caption"/>
        <w:keepNext/>
      </w:pPr>
    </w:p>
    <w:p w14:paraId="6B6397ED" w14:textId="6E34C5E0" w:rsidR="00127AA3" w:rsidRDefault="00127AA3" w:rsidP="003D38EA">
      <w:pPr>
        <w:pStyle w:val="Caption"/>
        <w:keepNext/>
      </w:pPr>
    </w:p>
    <w:p w14:paraId="2F1CA8CF" w14:textId="77777777" w:rsidR="00127AA3" w:rsidRDefault="00127AA3" w:rsidP="003D38EA">
      <w:pPr>
        <w:pStyle w:val="Caption"/>
        <w:keepNext/>
      </w:pPr>
    </w:p>
    <w:p w14:paraId="78083A2D" w14:textId="77777777" w:rsidR="00127AA3" w:rsidRDefault="00127AA3" w:rsidP="003D38EA">
      <w:pPr>
        <w:pStyle w:val="Caption"/>
        <w:keepNext/>
      </w:pPr>
    </w:p>
    <w:p w14:paraId="75AA0FE6" w14:textId="77777777" w:rsidR="00127AA3" w:rsidRDefault="00127AA3" w:rsidP="003D38EA">
      <w:pPr>
        <w:pStyle w:val="Caption"/>
        <w:keepNext/>
      </w:pPr>
    </w:p>
    <w:p w14:paraId="15F7FA0A" w14:textId="77777777" w:rsidR="00127AA3" w:rsidRDefault="00127AA3">
      <w:pPr>
        <w:widowControl/>
        <w:adjustRightInd/>
        <w:spacing w:before="0" w:after="0"/>
        <w:textAlignment w:val="auto"/>
        <w:rPr>
          <w:b/>
          <w:bCs/>
          <w:sz w:val="20"/>
        </w:rPr>
      </w:pPr>
      <w:r>
        <w:br w:type="page"/>
      </w:r>
    </w:p>
    <w:p w14:paraId="66CB6E88" w14:textId="296E5AA2" w:rsidR="00154ACF" w:rsidRPr="009F59C4" w:rsidRDefault="00154ACF" w:rsidP="003D38EA">
      <w:pPr>
        <w:pStyle w:val="Caption"/>
        <w:keepNext/>
        <w:rPr>
          <w:lang w:eastAsia="en-US"/>
        </w:rPr>
      </w:pPr>
      <w:bookmarkStart w:id="553" w:name="_Toc118462213"/>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4</w:t>
      </w:r>
      <w:r w:rsidR="0077049B">
        <w:rPr>
          <w:noProof/>
        </w:rPr>
        <w:fldChar w:fldCharType="end"/>
      </w:r>
      <w:r>
        <w:t xml:space="preserve"> </w:t>
      </w:r>
      <w:r w:rsidRPr="009F59C4">
        <w:rPr>
          <w:lang w:eastAsia="en-US"/>
        </w:rPr>
        <w:t xml:space="preserve">Number and crude rate of newly acquired hepatitis C notifications, WA and Australia, </w:t>
      </w:r>
      <w:r w:rsidR="00D23009" w:rsidRPr="00D23009">
        <w:rPr>
          <w:lang w:eastAsia="en-US"/>
        </w:rPr>
        <w:t>201</w:t>
      </w:r>
      <w:r w:rsidR="00E6267D">
        <w:rPr>
          <w:lang w:eastAsia="en-US"/>
        </w:rPr>
        <w:t>7</w:t>
      </w:r>
      <w:r w:rsidR="00D23009" w:rsidRPr="00D23009">
        <w:rPr>
          <w:lang w:eastAsia="en-US"/>
        </w:rPr>
        <w:t xml:space="preserve"> to 20</w:t>
      </w:r>
      <w:r w:rsidR="00C4260F">
        <w:rPr>
          <w:lang w:eastAsia="en-US"/>
        </w:rPr>
        <w:t>2</w:t>
      </w:r>
      <w:r w:rsidR="00E6267D">
        <w:rPr>
          <w:lang w:eastAsia="en-US"/>
        </w:rPr>
        <w:t>1</w:t>
      </w:r>
      <w:bookmarkEnd w:id="553"/>
    </w:p>
    <w:p w14:paraId="73BDE285" w14:textId="03371BEA" w:rsidR="00E6267D" w:rsidRDefault="00E6267D" w:rsidP="000620C7">
      <w:pPr>
        <w:jc w:val="center"/>
        <w:rPr>
          <w:lang w:eastAsia="en-US"/>
        </w:rPr>
      </w:pPr>
      <w:r w:rsidRPr="00E6267D">
        <w:rPr>
          <w:noProof/>
        </w:rPr>
        <w:drawing>
          <wp:inline distT="0" distB="0" distL="0" distR="0" wp14:anchorId="7A0151AB" wp14:editId="123AA638">
            <wp:extent cx="2915920" cy="189738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5920" cy="1897380"/>
                    </a:xfrm>
                    <a:prstGeom prst="rect">
                      <a:avLst/>
                    </a:prstGeom>
                    <a:noFill/>
                    <a:ln>
                      <a:noFill/>
                    </a:ln>
                  </pic:spPr>
                </pic:pic>
              </a:graphicData>
            </a:graphic>
          </wp:inline>
        </w:drawing>
      </w:r>
    </w:p>
    <w:p w14:paraId="5E05021B" w14:textId="06C90C07" w:rsidR="00154ACF" w:rsidRDefault="00D54B68" w:rsidP="000620C7">
      <w:pPr>
        <w:pStyle w:val="NoSpacing"/>
        <w:rPr>
          <w:lang w:eastAsia="en-US"/>
        </w:rPr>
      </w:pPr>
      <w:r>
        <w:rPr>
          <w:lang w:eastAsia="en-US"/>
        </w:rPr>
        <w:t xml:space="preserve">Note: </w:t>
      </w:r>
      <w:r w:rsidR="00E6267D" w:rsidRPr="00B84A7B">
        <w:rPr>
          <w:lang w:eastAsia="en-US"/>
        </w:rPr>
        <w:t>Data sourced from NNDSS 21 September 2022</w:t>
      </w:r>
    </w:p>
    <w:p w14:paraId="012EBEF9" w14:textId="77777777" w:rsidR="00154ACF" w:rsidRDefault="00154ACF" w:rsidP="00043DEA">
      <w:pPr>
        <w:pStyle w:val="Heading2"/>
        <w:numPr>
          <w:ilvl w:val="1"/>
          <w:numId w:val="11"/>
        </w:numPr>
        <w:ind w:left="0" w:firstLine="0"/>
      </w:pPr>
      <w:bookmarkStart w:id="554" w:name="_Toc370130716"/>
      <w:bookmarkStart w:id="555" w:name="_Toc121232722"/>
      <w:r>
        <w:t>Unspecified hepatitis C</w:t>
      </w:r>
      <w:bookmarkEnd w:id="554"/>
      <w:bookmarkEnd w:id="555"/>
    </w:p>
    <w:p w14:paraId="7960FEEA" w14:textId="77777777" w:rsidR="00154ACF" w:rsidRPr="00A62761" w:rsidRDefault="00154ACF" w:rsidP="0029642E">
      <w:pPr>
        <w:pStyle w:val="Heading3"/>
      </w:pPr>
      <w:bookmarkStart w:id="556" w:name="_Toc370130717"/>
      <w:bookmarkStart w:id="557" w:name="_Toc121232723"/>
      <w:r w:rsidRPr="00A62761">
        <w:t>Trends over time</w:t>
      </w:r>
      <w:bookmarkEnd w:id="556"/>
      <w:bookmarkEnd w:id="557"/>
    </w:p>
    <w:p w14:paraId="19205A83" w14:textId="2AAC9FE4" w:rsidR="00154ACF" w:rsidRDefault="000829FE" w:rsidP="000620C7">
      <w:pPr>
        <w:rPr>
          <w:lang w:eastAsia="en-US"/>
        </w:rPr>
      </w:pPr>
      <w:bookmarkStart w:id="558" w:name="_Toc370130759"/>
      <w:bookmarkStart w:id="559" w:name="_Ref369621065"/>
      <w:r>
        <w:rPr>
          <w:lang w:eastAsia="en-US"/>
        </w:rPr>
        <w:t>The number of u</w:t>
      </w:r>
      <w:r w:rsidR="00154ACF" w:rsidRPr="005E2355">
        <w:rPr>
          <w:lang w:eastAsia="en-US"/>
        </w:rPr>
        <w:t>nspecified hepatitis C notifications peak</w:t>
      </w:r>
      <w:r>
        <w:rPr>
          <w:lang w:eastAsia="en-US"/>
        </w:rPr>
        <w:t xml:space="preserve">ed at </w:t>
      </w:r>
      <w:r w:rsidR="00154ACF" w:rsidRPr="005E2355">
        <w:rPr>
          <w:lang w:eastAsia="en-US"/>
        </w:rPr>
        <w:t>1,</w:t>
      </w:r>
      <w:r w:rsidR="00977F25">
        <w:rPr>
          <w:lang w:eastAsia="en-US"/>
        </w:rPr>
        <w:t>06</w:t>
      </w:r>
      <w:r w:rsidR="00B947DD">
        <w:rPr>
          <w:lang w:eastAsia="en-US"/>
        </w:rPr>
        <w:t>8</w:t>
      </w:r>
      <w:r w:rsidR="00154ACF" w:rsidRPr="005E2355">
        <w:rPr>
          <w:lang w:eastAsia="en-US"/>
        </w:rPr>
        <w:t xml:space="preserve"> in 20</w:t>
      </w:r>
      <w:r w:rsidR="00977F25">
        <w:rPr>
          <w:lang w:eastAsia="en-US"/>
        </w:rPr>
        <w:t>16</w:t>
      </w:r>
      <w:r>
        <w:rPr>
          <w:lang w:eastAsia="en-US"/>
        </w:rPr>
        <w:t xml:space="preserve"> before reaching a ten-year low of </w:t>
      </w:r>
      <w:r w:rsidR="00977F25">
        <w:rPr>
          <w:lang w:eastAsia="en-US"/>
        </w:rPr>
        <w:t>8</w:t>
      </w:r>
      <w:r w:rsidR="005621C2">
        <w:rPr>
          <w:lang w:eastAsia="en-US"/>
        </w:rPr>
        <w:t>42</w:t>
      </w:r>
      <w:r>
        <w:rPr>
          <w:lang w:eastAsia="en-US"/>
        </w:rPr>
        <w:t xml:space="preserve"> in 20</w:t>
      </w:r>
      <w:r w:rsidR="00AB28F1">
        <w:rPr>
          <w:lang w:eastAsia="en-US"/>
        </w:rPr>
        <w:t>20</w:t>
      </w:r>
      <w:r w:rsidR="005621C2">
        <w:rPr>
          <w:lang w:eastAsia="en-US"/>
        </w:rPr>
        <w:t xml:space="preserve"> and increasing again to 864 in 2021</w:t>
      </w:r>
      <w:r w:rsidR="00154ACF" w:rsidRPr="005E2355">
        <w:rPr>
          <w:lang w:eastAsia="en-US"/>
        </w:rPr>
        <w:t xml:space="preserve"> (Figure 9.5).</w:t>
      </w:r>
    </w:p>
    <w:p w14:paraId="093D0A37" w14:textId="1D2F4CD3" w:rsidR="00154ACF" w:rsidRPr="009F59C4" w:rsidRDefault="00154ACF" w:rsidP="00CA600E">
      <w:pPr>
        <w:pStyle w:val="Caption"/>
        <w:rPr>
          <w:lang w:eastAsia="en-US"/>
        </w:rPr>
      </w:pPr>
      <w:bookmarkStart w:id="560" w:name="_Toc118462214"/>
      <w:bookmarkEnd w:id="558"/>
      <w:bookmarkEnd w:id="559"/>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5</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unspecified hepatitis C notifications, WA, 20</w:t>
      </w:r>
      <w:r w:rsidR="0020262D">
        <w:rPr>
          <w:lang w:eastAsia="en-US"/>
        </w:rPr>
        <w:t>1</w:t>
      </w:r>
      <w:r w:rsidR="00B947DD">
        <w:rPr>
          <w:lang w:eastAsia="en-US"/>
        </w:rPr>
        <w:t>2</w:t>
      </w:r>
      <w:r w:rsidRPr="009F59C4">
        <w:rPr>
          <w:lang w:eastAsia="en-US"/>
        </w:rPr>
        <w:t xml:space="preserve"> to 20</w:t>
      </w:r>
      <w:r w:rsidR="002B0C94">
        <w:rPr>
          <w:lang w:eastAsia="en-US"/>
        </w:rPr>
        <w:t>2</w:t>
      </w:r>
      <w:r w:rsidR="00B947DD">
        <w:rPr>
          <w:lang w:eastAsia="en-US"/>
        </w:rPr>
        <w:t>1</w:t>
      </w:r>
      <w:bookmarkEnd w:id="560"/>
    </w:p>
    <w:p w14:paraId="76C9BAB4" w14:textId="71D289C8" w:rsidR="00B947DD" w:rsidRDefault="00B947DD" w:rsidP="000620C7">
      <w:pPr>
        <w:jc w:val="center"/>
        <w:rPr>
          <w:lang w:eastAsia="en-US"/>
        </w:rPr>
      </w:pPr>
      <w:r w:rsidRPr="00B947DD">
        <w:rPr>
          <w:noProof/>
        </w:rPr>
        <w:drawing>
          <wp:inline distT="0" distB="0" distL="0" distR="0" wp14:anchorId="1F3D48AF" wp14:editId="4338F18F">
            <wp:extent cx="2915920" cy="18980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573305A1" w14:textId="77777777" w:rsidR="00154ACF" w:rsidRDefault="00154ACF" w:rsidP="0029642E">
      <w:pPr>
        <w:pStyle w:val="Heading3"/>
      </w:pPr>
      <w:bookmarkStart w:id="561" w:name="_Toc370130718"/>
      <w:bookmarkStart w:id="562" w:name="_Toc121232724"/>
      <w:r>
        <w:t>Distribution by sex and age</w:t>
      </w:r>
      <w:bookmarkEnd w:id="561"/>
      <w:bookmarkEnd w:id="562"/>
    </w:p>
    <w:p w14:paraId="5B6BCF72" w14:textId="493966D5" w:rsidR="00154ACF" w:rsidRDefault="00154ACF" w:rsidP="00382A8D">
      <w:pPr>
        <w:rPr>
          <w:b/>
          <w:bCs/>
          <w:lang w:eastAsia="en-US"/>
        </w:rPr>
      </w:pPr>
      <w:r>
        <w:rPr>
          <w:lang w:eastAsia="en-US"/>
        </w:rPr>
        <w:t>While the highest number of unspecified hepatitis C notifications in 20</w:t>
      </w:r>
      <w:r w:rsidR="0044203E">
        <w:rPr>
          <w:lang w:eastAsia="en-US"/>
        </w:rPr>
        <w:t>2</w:t>
      </w:r>
      <w:r w:rsidR="00F25B33">
        <w:rPr>
          <w:lang w:eastAsia="en-US"/>
        </w:rPr>
        <w:t>1</w:t>
      </w:r>
      <w:r>
        <w:rPr>
          <w:lang w:eastAsia="en-US"/>
        </w:rPr>
        <w:t xml:space="preserve"> occurred in people aged 50 years or over, the highest rate was observed in people aged </w:t>
      </w:r>
      <w:r w:rsidR="0044203E">
        <w:rPr>
          <w:lang w:eastAsia="en-US"/>
        </w:rPr>
        <w:t>2</w:t>
      </w:r>
      <w:r w:rsidR="00F25B33">
        <w:rPr>
          <w:lang w:eastAsia="en-US"/>
        </w:rPr>
        <w:t>5</w:t>
      </w:r>
      <w:r>
        <w:rPr>
          <w:lang w:eastAsia="en-US"/>
        </w:rPr>
        <w:t xml:space="preserve"> to </w:t>
      </w:r>
      <w:r w:rsidR="0044203E">
        <w:rPr>
          <w:lang w:eastAsia="en-US"/>
        </w:rPr>
        <w:t>2</w:t>
      </w:r>
      <w:r w:rsidR="00F25B33">
        <w:rPr>
          <w:lang w:eastAsia="en-US"/>
        </w:rPr>
        <w:t>9</w:t>
      </w:r>
      <w:r>
        <w:rPr>
          <w:lang w:eastAsia="en-US"/>
        </w:rPr>
        <w:t xml:space="preserve"> years (</w:t>
      </w:r>
      <w:r w:rsidRPr="005E2355">
        <w:rPr>
          <w:lang w:eastAsia="en-US"/>
        </w:rPr>
        <w:t>Figure 9.6</w:t>
      </w:r>
      <w:r>
        <w:rPr>
          <w:lang w:eastAsia="en-US"/>
        </w:rPr>
        <w:t>)</w:t>
      </w:r>
      <w:r w:rsidRPr="005E2355">
        <w:rPr>
          <w:lang w:eastAsia="en-US"/>
        </w:rPr>
        <w:t>. From 20</w:t>
      </w:r>
      <w:r w:rsidR="00026E5B">
        <w:rPr>
          <w:lang w:eastAsia="en-US"/>
        </w:rPr>
        <w:t>1</w:t>
      </w:r>
      <w:r w:rsidR="00F25B33">
        <w:rPr>
          <w:lang w:eastAsia="en-US"/>
        </w:rPr>
        <w:t>2</w:t>
      </w:r>
      <w:r w:rsidRPr="005E2355">
        <w:rPr>
          <w:lang w:eastAsia="en-US"/>
        </w:rPr>
        <w:t xml:space="preserve"> to 20</w:t>
      </w:r>
      <w:r w:rsidR="00BE7F10">
        <w:rPr>
          <w:lang w:eastAsia="en-US"/>
        </w:rPr>
        <w:t>2</w:t>
      </w:r>
      <w:r w:rsidR="00F25B33">
        <w:rPr>
          <w:lang w:eastAsia="en-US"/>
        </w:rPr>
        <w:t>1</w:t>
      </w:r>
      <w:r w:rsidRPr="005E2355">
        <w:rPr>
          <w:lang w:eastAsia="en-US"/>
        </w:rPr>
        <w:t xml:space="preserve">, more males than females were notified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14:paraId="52024013" w14:textId="77777777" w:rsidR="00977F25" w:rsidRDefault="00977F25" w:rsidP="00863EB9">
      <w:pPr>
        <w:pStyle w:val="Caption"/>
        <w:spacing w:before="0"/>
      </w:pPr>
    </w:p>
    <w:p w14:paraId="3B60F5D0" w14:textId="77777777" w:rsidR="00977F25" w:rsidRDefault="00977F25" w:rsidP="00863EB9">
      <w:pPr>
        <w:pStyle w:val="Caption"/>
        <w:spacing w:before="0"/>
      </w:pPr>
    </w:p>
    <w:p w14:paraId="11C30F65" w14:textId="77777777" w:rsidR="00977F25" w:rsidRDefault="00977F25" w:rsidP="00863EB9">
      <w:pPr>
        <w:pStyle w:val="Caption"/>
        <w:spacing w:before="0"/>
      </w:pPr>
    </w:p>
    <w:p w14:paraId="03325F93" w14:textId="77777777" w:rsidR="00977F25" w:rsidRDefault="00977F25" w:rsidP="00863EB9">
      <w:pPr>
        <w:pStyle w:val="Caption"/>
        <w:spacing w:before="0"/>
      </w:pPr>
    </w:p>
    <w:p w14:paraId="3E8941A0" w14:textId="77777777" w:rsidR="00977F25" w:rsidRDefault="00977F25" w:rsidP="00863EB9">
      <w:pPr>
        <w:pStyle w:val="Caption"/>
        <w:spacing w:before="0"/>
      </w:pPr>
    </w:p>
    <w:p w14:paraId="5BE50512" w14:textId="4DB9681A" w:rsidR="00154ACF" w:rsidRPr="009F59C4" w:rsidRDefault="00154ACF" w:rsidP="00863EB9">
      <w:pPr>
        <w:pStyle w:val="Caption"/>
        <w:spacing w:before="0"/>
        <w:rPr>
          <w:lang w:eastAsia="en-US"/>
        </w:rPr>
      </w:pPr>
      <w:bookmarkStart w:id="563" w:name="_Toc118462215"/>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6</w:t>
      </w:r>
      <w:r w:rsidR="0077049B">
        <w:rPr>
          <w:noProof/>
        </w:rPr>
        <w:fldChar w:fldCharType="end"/>
      </w:r>
      <w:r>
        <w:t xml:space="preserve"> </w:t>
      </w:r>
      <w:r>
        <w:rPr>
          <w:lang w:eastAsia="en-US"/>
        </w:rPr>
        <w:t>Number of unspecified hepatitis C notifications by sex and overall age-specific rate, WA, 20</w:t>
      </w:r>
      <w:r w:rsidR="00F93A23">
        <w:rPr>
          <w:lang w:eastAsia="en-US"/>
        </w:rPr>
        <w:t>2</w:t>
      </w:r>
      <w:r w:rsidR="00AE48B3">
        <w:rPr>
          <w:lang w:eastAsia="en-US"/>
        </w:rPr>
        <w:t>1</w:t>
      </w:r>
      <w:bookmarkEnd w:id="563"/>
    </w:p>
    <w:p w14:paraId="671F5B36" w14:textId="31C87704" w:rsidR="00AE48B3" w:rsidRDefault="00AE48B3" w:rsidP="000620C7">
      <w:pPr>
        <w:jc w:val="center"/>
        <w:rPr>
          <w:lang w:eastAsia="en-US"/>
        </w:rPr>
      </w:pPr>
      <w:r w:rsidRPr="00AE48B3">
        <w:rPr>
          <w:noProof/>
        </w:rPr>
        <w:drawing>
          <wp:inline distT="0" distB="0" distL="0" distR="0" wp14:anchorId="0BF47A84" wp14:editId="49A7D2DA">
            <wp:extent cx="2915920" cy="18973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5920" cy="1897380"/>
                    </a:xfrm>
                    <a:prstGeom prst="rect">
                      <a:avLst/>
                    </a:prstGeom>
                    <a:noFill/>
                    <a:ln>
                      <a:noFill/>
                    </a:ln>
                  </pic:spPr>
                </pic:pic>
              </a:graphicData>
            </a:graphic>
          </wp:inline>
        </w:drawing>
      </w:r>
    </w:p>
    <w:p w14:paraId="34C06746" w14:textId="77777777" w:rsidR="00154ACF" w:rsidRDefault="00154ACF" w:rsidP="0029642E">
      <w:pPr>
        <w:pStyle w:val="Heading3"/>
      </w:pPr>
      <w:bookmarkStart w:id="564" w:name="_Toc370130719"/>
      <w:bookmarkStart w:id="565" w:name="_Toc121232725"/>
      <w:r>
        <w:t>Notifications by Aboriginality</w:t>
      </w:r>
      <w:bookmarkEnd w:id="564"/>
      <w:bookmarkEnd w:id="565"/>
    </w:p>
    <w:p w14:paraId="3855B139" w14:textId="64D20612" w:rsidR="00154ACF" w:rsidRPr="00F97411" w:rsidRDefault="00FE4FA8" w:rsidP="000620C7">
      <w:pPr>
        <w:rPr>
          <w:lang w:eastAsia="en-US"/>
        </w:rPr>
      </w:pPr>
      <w:bookmarkStart w:id="566" w:name="_Toc370130761"/>
      <w:bookmarkStart w:id="567" w:name="_Ref369621138"/>
      <w:r w:rsidRPr="00FE4FA8">
        <w:rPr>
          <w:lang w:eastAsia="en-US"/>
        </w:rPr>
        <w:t xml:space="preserve">In 2021, </w:t>
      </w:r>
      <w:r>
        <w:rPr>
          <w:lang w:eastAsia="en-US"/>
        </w:rPr>
        <w:t>31</w:t>
      </w:r>
      <w:r w:rsidRPr="00FE4FA8">
        <w:rPr>
          <w:lang w:eastAsia="en-US"/>
        </w:rPr>
        <w:t xml:space="preserve">% of unspecified hepatitis </w:t>
      </w:r>
      <w:r>
        <w:rPr>
          <w:lang w:eastAsia="en-US"/>
        </w:rPr>
        <w:t xml:space="preserve">C </w:t>
      </w:r>
      <w:r w:rsidRPr="00FE4FA8">
        <w:rPr>
          <w:lang w:eastAsia="en-US"/>
        </w:rPr>
        <w:t xml:space="preserve">notifications were reported in Aboriginal people, </w:t>
      </w:r>
      <w:r>
        <w:rPr>
          <w:lang w:eastAsia="en-US"/>
        </w:rPr>
        <w:t>64</w:t>
      </w:r>
      <w:r w:rsidRPr="00FE4FA8">
        <w:rPr>
          <w:lang w:eastAsia="en-US"/>
        </w:rPr>
        <w:t xml:space="preserve">% in non-Aboriginal people and </w:t>
      </w:r>
      <w:r>
        <w:rPr>
          <w:lang w:eastAsia="en-US"/>
        </w:rPr>
        <w:t>4</w:t>
      </w:r>
      <w:r w:rsidRPr="00FE4FA8">
        <w:rPr>
          <w:lang w:eastAsia="en-US"/>
        </w:rPr>
        <w:t xml:space="preserve">% of notifications were of unknown Aboriginal status. </w:t>
      </w:r>
      <w:r w:rsidR="00154ACF" w:rsidRPr="005E2355">
        <w:rPr>
          <w:lang w:eastAsia="en-US"/>
        </w:rPr>
        <w:t xml:space="preserve">The Aboriginal to non-Aboriginal rate ratio </w:t>
      </w:r>
      <w:r w:rsidR="007C36FB">
        <w:rPr>
          <w:lang w:eastAsia="en-US"/>
        </w:rPr>
        <w:t xml:space="preserve">increased from 5.3:1 in 2012 to </w:t>
      </w:r>
      <w:r w:rsidR="00B60F86">
        <w:rPr>
          <w:lang w:eastAsia="en-US"/>
        </w:rPr>
        <w:t>a ten-year high</w:t>
      </w:r>
      <w:r w:rsidR="007C36FB">
        <w:rPr>
          <w:lang w:eastAsia="en-US"/>
        </w:rPr>
        <w:t xml:space="preserve"> of</w:t>
      </w:r>
      <w:r w:rsidR="00154ACF" w:rsidRPr="005E2355">
        <w:rPr>
          <w:lang w:eastAsia="en-US"/>
        </w:rPr>
        <w:t xml:space="preserve"> </w:t>
      </w:r>
      <w:r w:rsidR="007C36FB">
        <w:rPr>
          <w:lang w:eastAsia="en-US"/>
        </w:rPr>
        <w:t>12.3</w:t>
      </w:r>
      <w:r w:rsidR="007C36FB" w:rsidRPr="005E2355">
        <w:rPr>
          <w:lang w:eastAsia="en-US"/>
        </w:rPr>
        <w:t>:1</w:t>
      </w:r>
      <w:r w:rsidR="007C36FB">
        <w:rPr>
          <w:lang w:eastAsia="en-US"/>
        </w:rPr>
        <w:t xml:space="preserve"> </w:t>
      </w:r>
      <w:r>
        <w:rPr>
          <w:lang w:eastAsia="en-US"/>
        </w:rPr>
        <w:t xml:space="preserve">in </w:t>
      </w:r>
      <w:r w:rsidR="00977F25">
        <w:rPr>
          <w:lang w:eastAsia="en-US"/>
        </w:rPr>
        <w:t>20</w:t>
      </w:r>
      <w:r w:rsidR="00196A3F">
        <w:rPr>
          <w:lang w:eastAsia="en-US"/>
        </w:rPr>
        <w:t>2</w:t>
      </w:r>
      <w:r w:rsidR="00B60F86">
        <w:rPr>
          <w:lang w:eastAsia="en-US"/>
        </w:rPr>
        <w:t>1</w:t>
      </w:r>
      <w:r w:rsidR="00154ACF" w:rsidRPr="005E2355">
        <w:rPr>
          <w:lang w:eastAsia="en-US"/>
        </w:rPr>
        <w:t xml:space="preserve"> (Figure 9.7). </w:t>
      </w:r>
      <w:r w:rsidR="00F97411" w:rsidRPr="00F97411">
        <w:rPr>
          <w:lang w:eastAsia="en-US"/>
        </w:rPr>
        <w:t>In 20</w:t>
      </w:r>
      <w:r w:rsidR="00B80209">
        <w:rPr>
          <w:lang w:eastAsia="en-US"/>
        </w:rPr>
        <w:t>2</w:t>
      </w:r>
      <w:r w:rsidR="007C36FB">
        <w:rPr>
          <w:lang w:eastAsia="en-US"/>
        </w:rPr>
        <w:t>1</w:t>
      </w:r>
      <w:r w:rsidR="00F97411" w:rsidRPr="00F97411">
        <w:rPr>
          <w:lang w:eastAsia="en-US"/>
        </w:rPr>
        <w:t xml:space="preserve">, the highest </w:t>
      </w:r>
      <w:r w:rsidR="00F97411">
        <w:rPr>
          <w:lang w:eastAsia="en-US"/>
        </w:rPr>
        <w:t>unspecified hepatitis C</w:t>
      </w:r>
      <w:r w:rsidR="00F97411" w:rsidRPr="00F97411">
        <w:rPr>
          <w:lang w:eastAsia="en-US"/>
        </w:rPr>
        <w:t xml:space="preserve"> rate among Aboriginal </w:t>
      </w:r>
      <w:r w:rsidR="00C2048E">
        <w:rPr>
          <w:lang w:eastAsia="en-US"/>
        </w:rPr>
        <w:t xml:space="preserve">people was reported from the </w:t>
      </w:r>
      <w:r w:rsidR="006653D9">
        <w:rPr>
          <w:lang w:eastAsia="en-US"/>
        </w:rPr>
        <w:t>Great Southern</w:t>
      </w:r>
      <w:r w:rsidR="00C2048E">
        <w:rPr>
          <w:lang w:eastAsia="en-US"/>
        </w:rPr>
        <w:t xml:space="preserve"> region, </w:t>
      </w:r>
      <w:r w:rsidR="00F97411" w:rsidRPr="00F97411">
        <w:rPr>
          <w:lang w:eastAsia="en-US"/>
        </w:rPr>
        <w:t xml:space="preserve">and </w:t>
      </w:r>
      <w:r w:rsidR="00C2048E">
        <w:rPr>
          <w:lang w:eastAsia="en-US"/>
        </w:rPr>
        <w:t xml:space="preserve">among </w:t>
      </w:r>
      <w:r w:rsidR="00F97411" w:rsidRPr="00F97411">
        <w:rPr>
          <w:lang w:eastAsia="en-US"/>
        </w:rPr>
        <w:t xml:space="preserve">non-Aboriginal people </w:t>
      </w:r>
      <w:r w:rsidR="00C2048E">
        <w:rPr>
          <w:lang w:eastAsia="en-US"/>
        </w:rPr>
        <w:t>the highest rate was</w:t>
      </w:r>
      <w:r w:rsidR="00F97411" w:rsidRPr="00F97411">
        <w:rPr>
          <w:lang w:eastAsia="en-US"/>
        </w:rPr>
        <w:t xml:space="preserve"> reported from the </w:t>
      </w:r>
      <w:r w:rsidR="00B80209">
        <w:rPr>
          <w:lang w:eastAsia="en-US"/>
        </w:rPr>
        <w:t>Kimberley</w:t>
      </w:r>
      <w:r w:rsidR="00F97411" w:rsidRPr="00F97411">
        <w:rPr>
          <w:lang w:eastAsia="en-US"/>
        </w:rPr>
        <w:t xml:space="preserve"> region (</w:t>
      </w:r>
      <w:r w:rsidR="007C36FB">
        <w:rPr>
          <w:lang w:eastAsia="en-US"/>
        </w:rPr>
        <w:t>595</w:t>
      </w:r>
      <w:r w:rsidR="00F97411" w:rsidRPr="00F97411">
        <w:rPr>
          <w:lang w:eastAsia="en-US"/>
        </w:rPr>
        <w:t xml:space="preserve">/100,000 and </w:t>
      </w:r>
      <w:r w:rsidR="007C36FB">
        <w:rPr>
          <w:lang w:eastAsia="en-US"/>
        </w:rPr>
        <w:t>87</w:t>
      </w:r>
      <w:r w:rsidR="00F97411" w:rsidRPr="00F97411">
        <w:rPr>
          <w:lang w:eastAsia="en-US"/>
        </w:rPr>
        <w:t>/</w:t>
      </w:r>
      <w:r w:rsidR="00F97411">
        <w:rPr>
          <w:lang w:eastAsia="en-US"/>
        </w:rPr>
        <w:t xml:space="preserve">100,000 population respectively) </w:t>
      </w:r>
      <w:r w:rsidR="00154ACF">
        <w:rPr>
          <w:lang w:eastAsia="en-US"/>
        </w:rPr>
        <w:t>(</w:t>
      </w:r>
      <w:r w:rsidR="00154ACF" w:rsidRPr="00895D4A">
        <w:rPr>
          <w:lang w:eastAsia="en-US"/>
        </w:rPr>
        <w:t>Appendix Table</w:t>
      </w:r>
      <w:r w:rsidR="00154ACF" w:rsidRPr="006430F5">
        <w:rPr>
          <w:lang w:eastAsia="en-US"/>
        </w:rPr>
        <w:t xml:space="preserve"> 4</w:t>
      </w:r>
      <w:r w:rsidR="00436282">
        <w:rPr>
          <w:lang w:eastAsia="en-US"/>
        </w:rPr>
        <w:t>9</w:t>
      </w:r>
      <w:r w:rsidR="00154ACF" w:rsidRPr="0064096B">
        <w:rPr>
          <w:vertAlign w:val="superscript"/>
          <w:lang w:eastAsia="en-US"/>
        </w:rPr>
        <w:t>2</w:t>
      </w:r>
      <w:r w:rsidR="00154ACF" w:rsidRPr="006430F5">
        <w:rPr>
          <w:lang w:eastAsia="en-US"/>
        </w:rPr>
        <w:t>).</w:t>
      </w:r>
    </w:p>
    <w:p w14:paraId="4A7CB24C" w14:textId="65B5D34E" w:rsidR="00154ACF" w:rsidRPr="009F59C4" w:rsidRDefault="00154ACF" w:rsidP="00CA600E">
      <w:pPr>
        <w:pStyle w:val="Caption"/>
        <w:rPr>
          <w:lang w:eastAsia="en-US"/>
        </w:rPr>
      </w:pPr>
      <w:bookmarkStart w:id="568" w:name="_Toc118462216"/>
      <w:bookmarkEnd w:id="566"/>
      <w:bookmarkEnd w:id="567"/>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7</w:t>
      </w:r>
      <w:r w:rsidR="0077049B">
        <w:rPr>
          <w:noProof/>
        </w:rPr>
        <w:fldChar w:fldCharType="end"/>
      </w:r>
      <w:r>
        <w:t xml:space="preserve"> </w:t>
      </w:r>
      <w:r>
        <w:rPr>
          <w:lang w:eastAsia="en-US"/>
        </w:rPr>
        <w:t>ASR</w:t>
      </w:r>
      <w:r w:rsidRPr="009F59C4">
        <w:rPr>
          <w:lang w:eastAsia="en-US"/>
        </w:rPr>
        <w:t xml:space="preserve"> of unspecified hepatitis C notifications by Aboriginality, WA, 20</w:t>
      </w:r>
      <w:r w:rsidR="00085782">
        <w:rPr>
          <w:lang w:eastAsia="en-US"/>
        </w:rPr>
        <w:t>1</w:t>
      </w:r>
      <w:r w:rsidR="00B947DD">
        <w:rPr>
          <w:lang w:eastAsia="en-US"/>
        </w:rPr>
        <w:t>2</w:t>
      </w:r>
      <w:r w:rsidRPr="009F59C4">
        <w:rPr>
          <w:lang w:eastAsia="en-US"/>
        </w:rPr>
        <w:t xml:space="preserve"> to 20</w:t>
      </w:r>
      <w:r w:rsidR="00620ADF">
        <w:rPr>
          <w:lang w:eastAsia="en-US"/>
        </w:rPr>
        <w:t>2</w:t>
      </w:r>
      <w:r w:rsidR="00B947DD">
        <w:rPr>
          <w:lang w:eastAsia="en-US"/>
        </w:rPr>
        <w:t>1</w:t>
      </w:r>
      <w:bookmarkEnd w:id="568"/>
    </w:p>
    <w:p w14:paraId="1D0B95D3" w14:textId="6A792077" w:rsidR="00B947DD" w:rsidRDefault="00B947DD" w:rsidP="000620C7">
      <w:pPr>
        <w:jc w:val="center"/>
        <w:rPr>
          <w:lang w:eastAsia="en-US"/>
        </w:rPr>
      </w:pPr>
      <w:r w:rsidRPr="00B947DD">
        <w:rPr>
          <w:noProof/>
        </w:rPr>
        <w:drawing>
          <wp:inline distT="0" distB="0" distL="0" distR="0" wp14:anchorId="479CBCC1" wp14:editId="78B06995">
            <wp:extent cx="2915920" cy="1898015"/>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5920" cy="1898015"/>
                    </a:xfrm>
                    <a:prstGeom prst="rect">
                      <a:avLst/>
                    </a:prstGeom>
                    <a:noFill/>
                    <a:ln>
                      <a:noFill/>
                    </a:ln>
                  </pic:spPr>
                </pic:pic>
              </a:graphicData>
            </a:graphic>
          </wp:inline>
        </w:drawing>
      </w:r>
    </w:p>
    <w:p w14:paraId="630472B3" w14:textId="77777777" w:rsidR="00154ACF" w:rsidRDefault="00154ACF" w:rsidP="0029642E">
      <w:pPr>
        <w:pStyle w:val="Heading3"/>
      </w:pPr>
      <w:bookmarkStart w:id="569" w:name="_Toc370130720"/>
      <w:bookmarkStart w:id="570" w:name="_Toc121232726"/>
      <w:r>
        <w:t>Regional distribution</w:t>
      </w:r>
      <w:bookmarkEnd w:id="569"/>
      <w:bookmarkEnd w:id="570"/>
    </w:p>
    <w:p w14:paraId="3CB1355D" w14:textId="26743E95" w:rsidR="00154ACF" w:rsidRDefault="00154ACF" w:rsidP="000620C7">
      <w:pPr>
        <w:rPr>
          <w:b/>
          <w:bCs/>
          <w:lang w:eastAsia="en-US"/>
        </w:rPr>
      </w:pPr>
      <w:bookmarkStart w:id="571" w:name="_Ref369621188"/>
      <w:bookmarkStart w:id="572" w:name="_Toc370130947"/>
      <w:r w:rsidRPr="005E2355">
        <w:rPr>
          <w:lang w:eastAsia="en-US"/>
        </w:rPr>
        <w:t xml:space="preserve">The highest unspecified hepatitis C </w:t>
      </w:r>
      <w:r>
        <w:rPr>
          <w:lang w:eastAsia="en-US"/>
        </w:rPr>
        <w:t xml:space="preserve">notification </w:t>
      </w:r>
      <w:r w:rsidRPr="00895D4A">
        <w:rPr>
          <w:lang w:eastAsia="en-US"/>
        </w:rPr>
        <w:t>rate in 20</w:t>
      </w:r>
      <w:r w:rsidR="00ED182D">
        <w:rPr>
          <w:lang w:eastAsia="en-US"/>
        </w:rPr>
        <w:t>2</w:t>
      </w:r>
      <w:r w:rsidR="006A54A8">
        <w:rPr>
          <w:lang w:eastAsia="en-US"/>
        </w:rPr>
        <w:t>1</w:t>
      </w:r>
      <w:r w:rsidRPr="00895D4A">
        <w:rPr>
          <w:lang w:eastAsia="en-US"/>
        </w:rPr>
        <w:t xml:space="preserve"> w</w:t>
      </w:r>
      <w:r>
        <w:rPr>
          <w:lang w:eastAsia="en-US"/>
        </w:rPr>
        <w:t>as</w:t>
      </w:r>
      <w:r w:rsidRPr="00895D4A">
        <w:rPr>
          <w:lang w:eastAsia="en-US"/>
        </w:rPr>
        <w:t xml:space="preserve"> reported from the </w:t>
      </w:r>
      <w:r w:rsidR="006A54A8">
        <w:rPr>
          <w:lang w:eastAsia="en-US"/>
        </w:rPr>
        <w:t>Kimberley</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p w14:paraId="59F4AA32" w14:textId="2D849ADB" w:rsidR="00C44965" w:rsidRDefault="00154ACF" w:rsidP="004333CD">
      <w:pPr>
        <w:pStyle w:val="Caption"/>
      </w:pPr>
      <w:bookmarkStart w:id="573" w:name="_Toc118462164"/>
      <w:bookmarkEnd w:id="571"/>
      <w:bookmarkEnd w:id="572"/>
      <w:r w:rsidRPr="00982A45">
        <w:lastRenderedPageBreak/>
        <w:t xml:space="preserve">Map </w:t>
      </w:r>
      <w:r w:rsidRPr="00982A45">
        <w:fldChar w:fldCharType="begin"/>
      </w:r>
      <w:r w:rsidRPr="00982A45">
        <w:instrText>STYLEREF 1 \s</w:instrText>
      </w:r>
      <w:r w:rsidRPr="00982A45">
        <w:fldChar w:fldCharType="separate"/>
      </w:r>
      <w:r w:rsidR="008A4280">
        <w:rPr>
          <w:noProof/>
        </w:rPr>
        <w:t>9</w:t>
      </w:r>
      <w:r w:rsidRPr="00982A45">
        <w:fldChar w:fldCharType="end"/>
      </w:r>
      <w:r w:rsidRPr="00982A45">
        <w:t>.</w:t>
      </w:r>
      <w:r w:rsidRPr="00982A45">
        <w:fldChar w:fldCharType="begin"/>
      </w:r>
      <w:r w:rsidRPr="00982A45">
        <w:instrText>SEQ Map \* ARABIC \s 1</w:instrText>
      </w:r>
      <w:r w:rsidRPr="00982A45">
        <w:fldChar w:fldCharType="separate"/>
      </w:r>
      <w:r w:rsidR="008A4280">
        <w:rPr>
          <w:noProof/>
        </w:rPr>
        <w:t>2</w:t>
      </w:r>
      <w:r w:rsidRPr="00982A45">
        <w:fldChar w:fldCharType="end"/>
      </w:r>
      <w:r w:rsidRPr="00982A45">
        <w:t xml:space="preserve"> ASR of unspecified hepatitis C notifications by health region, WA, 20</w:t>
      </w:r>
      <w:r w:rsidR="00982A45" w:rsidRPr="00982A45">
        <w:t>2</w:t>
      </w:r>
      <w:r w:rsidR="0096779A">
        <w:t>1</w:t>
      </w:r>
      <w:bookmarkEnd w:id="573"/>
    </w:p>
    <w:p w14:paraId="71E0F6E4" w14:textId="5A35B885" w:rsidR="0096779A" w:rsidRPr="0096779A" w:rsidRDefault="0096779A" w:rsidP="00C44965">
      <w:r>
        <w:object w:dxaOrig="8925" w:dyaOrig="12630" w14:anchorId="6F6FA7B0">
          <v:shape id="_x0000_i1032" type="#_x0000_t75" style="width:230.8pt;height:326.1pt" o:ole="" o:preferrelative="f">
            <v:imagedata r:id="rId83" o:title=""/>
            <o:lock v:ext="edit" aspectratio="f"/>
          </v:shape>
          <o:OLEObject Type="Embed" ProgID="AcroExch.Document.DC" ShapeID="_x0000_i1032" DrawAspect="Content" ObjectID="_1735453969" r:id="rId84"/>
        </w:object>
      </w:r>
    </w:p>
    <w:p w14:paraId="67D143E6" w14:textId="77777777" w:rsidR="00154ACF" w:rsidRDefault="00154ACF" w:rsidP="0029642E">
      <w:pPr>
        <w:pStyle w:val="Heading3"/>
      </w:pPr>
      <w:bookmarkStart w:id="574" w:name="_Toc121232727"/>
      <w:r>
        <w:t>Place of acquisition</w:t>
      </w:r>
      <w:bookmarkEnd w:id="574"/>
    </w:p>
    <w:p w14:paraId="1C35A521" w14:textId="4280B796" w:rsidR="00154ACF" w:rsidRPr="00895D4A" w:rsidRDefault="00154ACF" w:rsidP="00E12D23">
      <w:bookmarkStart w:id="575" w:name="_Toc370130722"/>
      <w:r>
        <w:t xml:space="preserve">Of the </w:t>
      </w:r>
      <w:r w:rsidR="005937E2">
        <w:t>188</w:t>
      </w:r>
      <w:r>
        <w:t xml:space="preserve"> </w:t>
      </w:r>
      <w:r w:rsidR="00F227F0">
        <w:t>(</w:t>
      </w:r>
      <w:r w:rsidR="005937E2">
        <w:t>22</w:t>
      </w:r>
      <w:r w:rsidR="00F227F0">
        <w:t xml:space="preserve">%) </w:t>
      </w:r>
      <w:r>
        <w:t>unspecified hepatitis C notifications in 20</w:t>
      </w:r>
      <w:r w:rsidR="00ED38A8">
        <w:t>2</w:t>
      </w:r>
      <w:r w:rsidR="005937E2">
        <w:t>1</w:t>
      </w:r>
      <w:r>
        <w:t xml:space="preserve"> that had place of acquisition recorded, </w:t>
      </w:r>
      <w:r w:rsidR="00E44EB4">
        <w:t>8</w:t>
      </w:r>
      <w:r w:rsidR="00ED38A8">
        <w:t>2</w:t>
      </w:r>
      <w:r>
        <w:t xml:space="preserve">% were reported as having </w:t>
      </w:r>
      <w:r w:rsidRPr="00895D4A">
        <w:t xml:space="preserve">been acquired in WA, </w:t>
      </w:r>
      <w:r w:rsidR="00E44EB4">
        <w:t>1</w:t>
      </w:r>
      <w:r w:rsidR="00ED38A8">
        <w:t>1%</w:t>
      </w:r>
      <w:r w:rsidRPr="00895D4A">
        <w:t xml:space="preserve"> </w:t>
      </w:r>
      <w:r w:rsidR="003A1DF0">
        <w:t xml:space="preserve">overseas and </w:t>
      </w:r>
      <w:r w:rsidR="005937E2">
        <w:t>6</w:t>
      </w:r>
      <w:r w:rsidR="003A1DF0">
        <w:t xml:space="preserve">% </w:t>
      </w:r>
      <w:r w:rsidR="00E660C4">
        <w:t>interstate</w:t>
      </w:r>
      <w:r w:rsidR="00ED38A8">
        <w:t xml:space="preserve"> </w:t>
      </w:r>
      <w:r>
        <w:t>(</w:t>
      </w:r>
      <w:r w:rsidRPr="00895D4A">
        <w:t xml:space="preserve">Appendix Table </w:t>
      </w:r>
      <w:r w:rsidR="00436282">
        <w:t>51</w:t>
      </w:r>
      <w:r w:rsidRPr="0064096B">
        <w:rPr>
          <w:vertAlign w:val="superscript"/>
          <w:lang w:eastAsia="en-US"/>
        </w:rPr>
        <w:t>2</w:t>
      </w:r>
      <w:r w:rsidRPr="00895D4A">
        <w:t>).</w:t>
      </w:r>
    </w:p>
    <w:p w14:paraId="510CA779" w14:textId="77777777" w:rsidR="00154ACF" w:rsidRPr="006E4067" w:rsidRDefault="00154ACF" w:rsidP="0029642E">
      <w:pPr>
        <w:pStyle w:val="Heading3"/>
      </w:pPr>
      <w:bookmarkStart w:id="576" w:name="_Toc121232728"/>
      <w:r w:rsidRPr="006E4067">
        <w:t>Interstate comparisons</w:t>
      </w:r>
      <w:bookmarkEnd w:id="575"/>
      <w:bookmarkEnd w:id="576"/>
    </w:p>
    <w:p w14:paraId="6D81A78B" w14:textId="06360507" w:rsidR="00154ACF" w:rsidRDefault="00154ACF" w:rsidP="000620C7">
      <w:pPr>
        <w:rPr>
          <w:b/>
          <w:bCs/>
          <w:lang w:eastAsia="en-US"/>
        </w:rPr>
      </w:pPr>
      <w:bookmarkStart w:id="577" w:name="_Toc370130762"/>
      <w:bookmarkStart w:id="578" w:name="_Ref369621264"/>
      <w:r w:rsidRPr="00895D4A">
        <w:rPr>
          <w:lang w:eastAsia="en-US"/>
        </w:rPr>
        <w:t>In 20</w:t>
      </w:r>
      <w:r w:rsidR="00A42463">
        <w:rPr>
          <w:lang w:eastAsia="en-US"/>
        </w:rPr>
        <w:t>2</w:t>
      </w:r>
      <w:r w:rsidR="00B02094">
        <w:rPr>
          <w:lang w:eastAsia="en-US"/>
        </w:rPr>
        <w:t>1</w:t>
      </w:r>
      <w:r w:rsidRPr="00895D4A">
        <w:rPr>
          <w:lang w:eastAsia="en-US"/>
        </w:rPr>
        <w:t xml:space="preserve">, the crude unspecified hepatitis C notification rate in WA was </w:t>
      </w:r>
      <w:r w:rsidR="00B02094">
        <w:rPr>
          <w:lang w:eastAsia="en-US"/>
        </w:rPr>
        <w:t>2</w:t>
      </w:r>
      <w:r w:rsidR="004B00C6">
        <w:rPr>
          <w:lang w:eastAsia="en-US"/>
        </w:rPr>
        <w:t xml:space="preserve">9% higher than </w:t>
      </w:r>
      <w:r w:rsidRPr="00895D4A">
        <w:rPr>
          <w:lang w:eastAsia="en-US"/>
        </w:rPr>
        <w:t xml:space="preserve">the national </w:t>
      </w:r>
      <w:r>
        <w:rPr>
          <w:lang w:eastAsia="en-US"/>
        </w:rPr>
        <w:t xml:space="preserve">crude </w:t>
      </w:r>
      <w:r w:rsidRPr="00895D4A">
        <w:rPr>
          <w:lang w:eastAsia="en-US"/>
        </w:rPr>
        <w:t>rate (</w:t>
      </w:r>
      <w:r w:rsidR="00B02094">
        <w:rPr>
          <w:lang w:eastAsia="en-US"/>
        </w:rPr>
        <w:t>34.0</w:t>
      </w:r>
      <w:r w:rsidRPr="00895D4A">
        <w:rPr>
          <w:lang w:eastAsia="en-US"/>
        </w:rPr>
        <w:t xml:space="preserve"> vs. </w:t>
      </w:r>
      <w:r w:rsidR="004B00C6">
        <w:rPr>
          <w:lang w:eastAsia="en-US"/>
        </w:rPr>
        <w:t>2</w:t>
      </w:r>
      <w:r w:rsidR="00B02094">
        <w:rPr>
          <w:lang w:eastAsia="en-US"/>
        </w:rPr>
        <w:t>6</w:t>
      </w:r>
      <w:r w:rsidR="004B00C6">
        <w:rPr>
          <w:lang w:eastAsia="en-US"/>
        </w:rPr>
        <w:t>.3</w:t>
      </w:r>
      <w:r w:rsidR="00807878">
        <w:rPr>
          <w:lang w:eastAsia="en-US"/>
        </w:rPr>
        <w:t>/</w:t>
      </w:r>
      <w:r w:rsidRPr="00895D4A">
        <w:rPr>
          <w:lang w:eastAsia="en-US"/>
        </w:rPr>
        <w:t>100,000 population)</w:t>
      </w:r>
      <w:r w:rsidR="00B02094">
        <w:rPr>
          <w:lang w:eastAsia="en-US"/>
        </w:rPr>
        <w:t xml:space="preserve"> and the second highest behind the NT (41.8/100,000 population)</w:t>
      </w:r>
      <w:r w:rsidR="004B00C6">
        <w:rPr>
          <w:lang w:eastAsia="en-US"/>
        </w:rPr>
        <w:t xml:space="preserve"> </w:t>
      </w:r>
      <w:r w:rsidRPr="00895D4A">
        <w:rPr>
          <w:lang w:eastAsia="en-US"/>
        </w:rPr>
        <w:t>(Figure 9.8</w:t>
      </w:r>
      <w:r w:rsidR="00614CFC">
        <w:rPr>
          <w:lang w:eastAsia="en-US"/>
        </w:rPr>
        <w:t xml:space="preserve"> and </w:t>
      </w:r>
      <w:r w:rsidRPr="00895D4A">
        <w:rPr>
          <w:lang w:eastAsia="en-US"/>
        </w:rPr>
        <w:t>Appendix Table 5</w:t>
      </w:r>
      <w:r w:rsidR="00436282">
        <w:rPr>
          <w:lang w:eastAsia="en-US"/>
        </w:rPr>
        <w:t>3</w:t>
      </w:r>
      <w:r w:rsidRPr="0064096B">
        <w:rPr>
          <w:vertAlign w:val="superscript"/>
          <w:lang w:eastAsia="en-US"/>
        </w:rPr>
        <w:t>2</w:t>
      </w:r>
      <w:r w:rsidRPr="00895D4A">
        <w:rPr>
          <w:lang w:eastAsia="en-US"/>
        </w:rPr>
        <w:t>).</w:t>
      </w:r>
    </w:p>
    <w:bookmarkEnd w:id="577"/>
    <w:bookmarkEnd w:id="578"/>
    <w:p w14:paraId="77D23109" w14:textId="77777777" w:rsidR="00B02094" w:rsidRDefault="00B02094" w:rsidP="00636DC4">
      <w:pPr>
        <w:pStyle w:val="Caption"/>
        <w:spacing w:before="0"/>
      </w:pPr>
    </w:p>
    <w:p w14:paraId="60B28DDC" w14:textId="77777777" w:rsidR="00B02094" w:rsidRDefault="00B02094" w:rsidP="00636DC4">
      <w:pPr>
        <w:pStyle w:val="Caption"/>
        <w:spacing w:before="0"/>
      </w:pPr>
    </w:p>
    <w:p w14:paraId="3AA87ACB" w14:textId="77777777" w:rsidR="00B02094" w:rsidRDefault="00B02094" w:rsidP="00636DC4">
      <w:pPr>
        <w:pStyle w:val="Caption"/>
        <w:spacing w:before="0"/>
      </w:pPr>
    </w:p>
    <w:p w14:paraId="5E02B530" w14:textId="77777777" w:rsidR="00B02094" w:rsidRDefault="00B02094" w:rsidP="00636DC4">
      <w:pPr>
        <w:pStyle w:val="Caption"/>
        <w:spacing w:before="0"/>
      </w:pPr>
    </w:p>
    <w:p w14:paraId="4618CD96" w14:textId="77777777" w:rsidR="00B02094" w:rsidRDefault="00B02094" w:rsidP="00636DC4">
      <w:pPr>
        <w:pStyle w:val="Caption"/>
        <w:spacing w:before="0"/>
      </w:pPr>
    </w:p>
    <w:p w14:paraId="7FE01711" w14:textId="77777777" w:rsidR="00B02094" w:rsidRDefault="00B02094" w:rsidP="00636DC4">
      <w:pPr>
        <w:pStyle w:val="Caption"/>
        <w:spacing w:before="0"/>
      </w:pPr>
    </w:p>
    <w:p w14:paraId="3EC40E01" w14:textId="77777777" w:rsidR="00B02094" w:rsidRDefault="00B02094" w:rsidP="00636DC4">
      <w:pPr>
        <w:pStyle w:val="Caption"/>
        <w:spacing w:before="0"/>
      </w:pPr>
    </w:p>
    <w:p w14:paraId="541885D0" w14:textId="77777777" w:rsidR="00B02094" w:rsidRDefault="00B02094" w:rsidP="00636DC4">
      <w:pPr>
        <w:pStyle w:val="Caption"/>
        <w:spacing w:before="0"/>
      </w:pPr>
    </w:p>
    <w:p w14:paraId="61351FFA" w14:textId="77777777" w:rsidR="00B02094" w:rsidRDefault="00B02094" w:rsidP="00636DC4">
      <w:pPr>
        <w:pStyle w:val="Caption"/>
        <w:spacing w:before="0"/>
      </w:pPr>
    </w:p>
    <w:p w14:paraId="2218F2B8" w14:textId="77777777" w:rsidR="00B02094" w:rsidRDefault="00B02094" w:rsidP="00636DC4">
      <w:pPr>
        <w:pStyle w:val="Caption"/>
        <w:spacing w:before="0"/>
      </w:pPr>
    </w:p>
    <w:p w14:paraId="3BD07395" w14:textId="2CCF9564" w:rsidR="00154ACF" w:rsidRPr="009F59C4" w:rsidRDefault="00154ACF" w:rsidP="00636DC4">
      <w:pPr>
        <w:pStyle w:val="Caption"/>
        <w:spacing w:before="0"/>
        <w:rPr>
          <w:lang w:eastAsia="en-US"/>
        </w:rPr>
      </w:pPr>
      <w:bookmarkStart w:id="579" w:name="_Toc118462217"/>
      <w:r>
        <w:t xml:space="preserve">Figure </w:t>
      </w:r>
      <w:r w:rsidR="0077049B">
        <w:rPr>
          <w:noProof/>
        </w:rPr>
        <w:fldChar w:fldCharType="begin"/>
      </w:r>
      <w:r w:rsidR="0077049B">
        <w:rPr>
          <w:noProof/>
        </w:rPr>
        <w:instrText xml:space="preserve"> STYLEREF 1 \s </w:instrText>
      </w:r>
      <w:r w:rsidR="0077049B">
        <w:rPr>
          <w:noProof/>
        </w:rPr>
        <w:fldChar w:fldCharType="separate"/>
      </w:r>
      <w:r w:rsidR="008A4280">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8A4280">
        <w:rPr>
          <w:noProof/>
        </w:rPr>
        <w:t>8</w:t>
      </w:r>
      <w:r w:rsidR="0077049B">
        <w:rPr>
          <w:noProof/>
        </w:rPr>
        <w:fldChar w:fldCharType="end"/>
      </w:r>
      <w:r>
        <w:t xml:space="preserve"> </w:t>
      </w:r>
      <w:r w:rsidRPr="009F59C4">
        <w:rPr>
          <w:lang w:eastAsia="en-US"/>
        </w:rPr>
        <w:t>Number and crude rate of unspecified hepatitis C notifications, WA and Australia, 20</w:t>
      </w:r>
      <w:r>
        <w:rPr>
          <w:lang w:eastAsia="en-US"/>
        </w:rPr>
        <w:t>1</w:t>
      </w:r>
      <w:r w:rsidR="00E6267D">
        <w:rPr>
          <w:lang w:eastAsia="en-US"/>
        </w:rPr>
        <w:t>7</w:t>
      </w:r>
      <w:r w:rsidRPr="009F59C4">
        <w:rPr>
          <w:lang w:eastAsia="en-US"/>
        </w:rPr>
        <w:t xml:space="preserve"> to 20</w:t>
      </w:r>
      <w:r w:rsidR="00EA1002">
        <w:rPr>
          <w:lang w:eastAsia="en-US"/>
        </w:rPr>
        <w:t>2</w:t>
      </w:r>
      <w:r w:rsidR="00E6267D">
        <w:rPr>
          <w:lang w:eastAsia="en-US"/>
        </w:rPr>
        <w:t>1</w:t>
      </w:r>
      <w:bookmarkEnd w:id="579"/>
    </w:p>
    <w:p w14:paraId="548368D0" w14:textId="115981C5" w:rsidR="00E6267D" w:rsidRDefault="00E6267D" w:rsidP="000620C7">
      <w:pPr>
        <w:jc w:val="center"/>
        <w:rPr>
          <w:lang w:eastAsia="en-US"/>
        </w:rPr>
      </w:pPr>
      <w:r w:rsidRPr="00E6267D">
        <w:rPr>
          <w:noProof/>
        </w:rPr>
        <w:drawing>
          <wp:inline distT="0" distB="0" distL="0" distR="0" wp14:anchorId="30EEB830" wp14:editId="02FF8D0F">
            <wp:extent cx="2915920" cy="18973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15920" cy="1897380"/>
                    </a:xfrm>
                    <a:prstGeom prst="rect">
                      <a:avLst/>
                    </a:prstGeom>
                    <a:noFill/>
                    <a:ln>
                      <a:noFill/>
                    </a:ln>
                  </pic:spPr>
                </pic:pic>
              </a:graphicData>
            </a:graphic>
          </wp:inline>
        </w:drawing>
      </w:r>
    </w:p>
    <w:p w14:paraId="592A14E7" w14:textId="364C6A0F" w:rsidR="00154ACF" w:rsidRDefault="00154ACF" w:rsidP="000620C7">
      <w:pPr>
        <w:pStyle w:val="NoSpacing"/>
        <w:rPr>
          <w:lang w:eastAsia="en-US"/>
        </w:rPr>
      </w:pPr>
      <w:r>
        <w:rPr>
          <w:lang w:eastAsia="en-US"/>
        </w:rPr>
        <w:t>Note:</w:t>
      </w:r>
      <w:r w:rsidR="00E6267D">
        <w:rPr>
          <w:lang w:eastAsia="en-US"/>
        </w:rPr>
        <w:t xml:space="preserve"> </w:t>
      </w:r>
      <w:r w:rsidR="00E6267D" w:rsidRPr="00B84A7B">
        <w:rPr>
          <w:lang w:eastAsia="en-US"/>
        </w:rPr>
        <w:t>Data sourced from NNDSS 21 September 2022</w:t>
      </w:r>
    </w:p>
    <w:p w14:paraId="3E70BA69" w14:textId="77777777" w:rsidR="00154ACF" w:rsidRPr="004D7121" w:rsidRDefault="00154ACF" w:rsidP="00CA600E">
      <w:pPr>
        <w:pStyle w:val="Heading2"/>
        <w:numPr>
          <w:ilvl w:val="1"/>
          <w:numId w:val="11"/>
        </w:numPr>
        <w:ind w:left="0" w:firstLine="0"/>
      </w:pPr>
      <w:bookmarkStart w:id="580" w:name="_Toc370130723"/>
      <w:bookmarkStart w:id="581" w:name="_Toc121232729"/>
      <w:r w:rsidRPr="004D7121">
        <w:t>Enhanced hepatitis C surveillance</w:t>
      </w:r>
      <w:bookmarkEnd w:id="580"/>
      <w:bookmarkEnd w:id="581"/>
    </w:p>
    <w:p w14:paraId="05AC157B" w14:textId="6586CF36" w:rsidR="00154ACF" w:rsidRPr="005E2355" w:rsidRDefault="00154ACF" w:rsidP="000620C7">
      <w:r w:rsidRPr="005E2355">
        <w:t>In 20</w:t>
      </w:r>
      <w:r w:rsidR="00436686">
        <w:t>2</w:t>
      </w:r>
      <w:r w:rsidR="00932B5D">
        <w:t>1</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12948">
        <w:t>6</w:t>
      </w:r>
      <w:r w:rsidR="00932B5D">
        <w:t>2</w:t>
      </w:r>
      <w:r w:rsidRPr="005E2355">
        <w:t>% (n=</w:t>
      </w:r>
      <w:r w:rsidR="00932B5D">
        <w:t>48/77</w:t>
      </w:r>
      <w:r w:rsidRPr="005E2355">
        <w:t xml:space="preserve">) of newly acquired infections and </w:t>
      </w:r>
      <w:r w:rsidR="00932B5D">
        <w:t>47</w:t>
      </w:r>
      <w:r w:rsidRPr="005E2355">
        <w:t>% (n=</w:t>
      </w:r>
      <w:r w:rsidR="00932B5D">
        <w:t>111/234</w:t>
      </w:r>
      <w:r w:rsidRPr="005E2355">
        <w:t xml:space="preserve">) of </w:t>
      </w:r>
      <w:r w:rsidR="00C90382">
        <w:t xml:space="preserve">applicable </w:t>
      </w:r>
      <w:r w:rsidRPr="005E2355">
        <w:t>unspecified infections. A completed form was received for</w:t>
      </w:r>
      <w:r w:rsidR="00932B5D">
        <w:t xml:space="preserve"> 64</w:t>
      </w:r>
      <w:r w:rsidRPr="005E2355">
        <w:t>% (n=</w:t>
      </w:r>
      <w:r w:rsidR="00932B5D">
        <w:t>64/100</w:t>
      </w:r>
      <w:r w:rsidRPr="005E2355">
        <w:t xml:space="preserve">) of </w:t>
      </w:r>
      <w:r w:rsidR="009D33DC">
        <w:t xml:space="preserve">applicable </w:t>
      </w:r>
      <w:r w:rsidRPr="005E2355">
        <w:t xml:space="preserve">Aboriginal and </w:t>
      </w:r>
      <w:r w:rsidR="00932B5D">
        <w:t>4</w:t>
      </w:r>
      <w:r w:rsidR="003A3FF6">
        <w:t>6</w:t>
      </w:r>
      <w:r w:rsidRPr="005E2355">
        <w:t>% (n=</w:t>
      </w:r>
      <w:r w:rsidR="003A3FF6">
        <w:t>9</w:t>
      </w:r>
      <w:r w:rsidR="00932B5D">
        <w:t>3/203</w:t>
      </w:r>
      <w:r w:rsidRPr="005E2355">
        <w:t xml:space="preserve">) of </w:t>
      </w:r>
      <w:r w:rsidR="009D33DC">
        <w:t xml:space="preserve">applicable </w:t>
      </w:r>
      <w:r w:rsidRPr="005E2355">
        <w:t>non-Aboriginal notifications (</w:t>
      </w:r>
      <w:r w:rsidRPr="0044564A">
        <w:t>Table</w:t>
      </w:r>
      <w:r w:rsidRPr="005E2355">
        <w:t xml:space="preserve"> 9.1).</w:t>
      </w:r>
    </w:p>
    <w:p w14:paraId="35C0C02A" w14:textId="4F73AD01" w:rsidR="00154ACF" w:rsidRDefault="00154ACF" w:rsidP="000620C7">
      <w:r>
        <w:t xml:space="preserve">Overall, having a </w:t>
      </w:r>
      <w:r w:rsidRPr="005E2355">
        <w:t xml:space="preserve">history of risk factors was the most common reason for hepatitis C testing among both Aboriginal and non-Aboriginal people. </w:t>
      </w:r>
      <w:r w:rsidR="003721A3" w:rsidRPr="003721A3">
        <w:t>A greater proportion of Aboriginal people were diagnosed with hepatitis C as part of voluntary prison entry testing while a greater proportion of non-Aboriginal people were diagnosed as a result of an abnormal liver test</w:t>
      </w:r>
      <w:r w:rsidRPr="005E2355">
        <w:t xml:space="preserve">. Injecting drug use was the most common hepatitis C risk factor for both Aboriginal and non-Aboriginal people. </w:t>
      </w:r>
      <w:r>
        <w:t xml:space="preserve">Overall, when the data were analysed for those people with at least one risk factor identified, </w:t>
      </w:r>
      <w:r w:rsidR="00EB22C8">
        <w:t>6</w:t>
      </w:r>
      <w:r w:rsidR="006F3394">
        <w:t>6</w:t>
      </w:r>
      <w:r>
        <w:t xml:space="preserve">% reported injecting drug use. However, when the data were limited to </w:t>
      </w:r>
      <w:r w:rsidR="00460389">
        <w:t xml:space="preserve">only </w:t>
      </w:r>
      <w:r>
        <w:t>those with ‘yes’ and ‘no’ responses to that question, 8</w:t>
      </w:r>
      <w:r w:rsidR="001F4F03">
        <w:t>3</w:t>
      </w:r>
      <w:r>
        <w:t>% of cases reported a history of i</w:t>
      </w:r>
      <w:r w:rsidRPr="005E2355">
        <w:t>njecting drug use</w:t>
      </w:r>
      <w:r>
        <w:t>. A greater proportion of Aboriginal people had a history of imprisonment as a risk factor for hepatitis C (Table 9.1).</w:t>
      </w:r>
    </w:p>
    <w:p w14:paraId="3E98D2BD" w14:textId="77777777" w:rsidR="00154ACF" w:rsidRPr="00B106EF" w:rsidRDefault="00154ACF" w:rsidP="00631684">
      <w:pPr>
        <w:pStyle w:val="Heading2"/>
        <w:numPr>
          <w:ilvl w:val="1"/>
          <w:numId w:val="11"/>
        </w:numPr>
        <w:ind w:left="0" w:firstLine="0"/>
      </w:pPr>
      <w:bookmarkStart w:id="582" w:name="_Toc370130724"/>
      <w:bookmarkStart w:id="583" w:name="_Toc121232730"/>
      <w:r w:rsidRPr="00B106EF">
        <w:lastRenderedPageBreak/>
        <w:t>Hepatitis C testing</w:t>
      </w:r>
      <w:bookmarkEnd w:id="582"/>
      <w:bookmarkEnd w:id="583"/>
    </w:p>
    <w:p w14:paraId="0FDF22C5" w14:textId="660AE03B" w:rsidR="00705728" w:rsidRDefault="00773FA2" w:rsidP="00705728">
      <w:pPr>
        <w:rPr>
          <w:lang w:eastAsia="en-US"/>
        </w:rPr>
      </w:pPr>
      <w:bookmarkStart w:id="584" w:name="_Toc370130763"/>
      <w:bookmarkStart w:id="585" w:name="_Ref369621376"/>
      <w:r w:rsidRPr="00773FA2">
        <w:rPr>
          <w:lang w:eastAsia="en-US"/>
        </w:rPr>
        <w:t>Between 201</w:t>
      </w:r>
      <w:r w:rsidR="00156CAB">
        <w:rPr>
          <w:lang w:eastAsia="en-US"/>
        </w:rPr>
        <w:t>2</w:t>
      </w:r>
      <w:r w:rsidRPr="00773FA2">
        <w:rPr>
          <w:lang w:eastAsia="en-US"/>
        </w:rPr>
        <w:t xml:space="preserve"> and 2019, the hepatitis C testing rate increased by </w:t>
      </w:r>
      <w:r w:rsidR="00156CAB">
        <w:rPr>
          <w:lang w:eastAsia="en-US"/>
        </w:rPr>
        <w:t>7</w:t>
      </w:r>
      <w:r w:rsidRPr="00773FA2">
        <w:rPr>
          <w:lang w:eastAsia="en-US"/>
        </w:rPr>
        <w:t>% (</w:t>
      </w:r>
      <w:r w:rsidR="00156CAB">
        <w:rPr>
          <w:lang w:eastAsia="en-US"/>
        </w:rPr>
        <w:t>55</w:t>
      </w:r>
      <w:r w:rsidRPr="00773FA2">
        <w:rPr>
          <w:lang w:eastAsia="en-US"/>
        </w:rPr>
        <w:t xml:space="preserve"> to 58/1,000 population) while the notification and test positivity rates decreased by </w:t>
      </w:r>
      <w:r w:rsidR="00156CAB">
        <w:rPr>
          <w:lang w:eastAsia="en-US"/>
        </w:rPr>
        <w:t>16</w:t>
      </w:r>
      <w:r w:rsidRPr="00773FA2">
        <w:rPr>
          <w:lang w:eastAsia="en-US"/>
        </w:rPr>
        <w:t>% (4</w:t>
      </w:r>
      <w:r w:rsidR="00156CAB">
        <w:rPr>
          <w:lang w:eastAsia="en-US"/>
        </w:rPr>
        <w:t>7</w:t>
      </w:r>
      <w:r w:rsidRPr="00773FA2">
        <w:rPr>
          <w:lang w:eastAsia="en-US"/>
        </w:rPr>
        <w:t xml:space="preserve"> to 3</w:t>
      </w:r>
      <w:r w:rsidR="00156CAB">
        <w:rPr>
          <w:lang w:eastAsia="en-US"/>
        </w:rPr>
        <w:t>9</w:t>
      </w:r>
      <w:r w:rsidRPr="00773FA2">
        <w:rPr>
          <w:lang w:eastAsia="en-US"/>
        </w:rPr>
        <w:t xml:space="preserve">/1,000 population) and </w:t>
      </w:r>
      <w:r w:rsidR="00156CAB">
        <w:rPr>
          <w:lang w:eastAsia="en-US"/>
        </w:rPr>
        <w:t>8</w:t>
      </w:r>
      <w:r w:rsidRPr="00773FA2">
        <w:rPr>
          <w:lang w:eastAsia="en-US"/>
        </w:rPr>
        <w:t>% (0.53% to 0.4</w:t>
      </w:r>
      <w:r w:rsidR="00156CAB">
        <w:rPr>
          <w:lang w:eastAsia="en-US"/>
        </w:rPr>
        <w:t>9</w:t>
      </w:r>
      <w:r w:rsidRPr="00773FA2">
        <w:rPr>
          <w:lang w:eastAsia="en-US"/>
        </w:rPr>
        <w:t xml:space="preserve">%) respectively. This indicates that the decrease in notifications over this time period may have resulted primarily from decreased disease transmission. </w:t>
      </w:r>
      <w:r w:rsidR="00FD3A3D">
        <w:rPr>
          <w:lang w:eastAsia="en-US"/>
        </w:rPr>
        <w:t>(Figure 9.</w:t>
      </w:r>
      <w:r>
        <w:rPr>
          <w:lang w:eastAsia="en-US"/>
        </w:rPr>
        <w:t>10</w:t>
      </w:r>
      <w:r w:rsidR="00FD3A3D">
        <w:rPr>
          <w:lang w:eastAsia="en-US"/>
        </w:rPr>
        <w:t>)</w:t>
      </w:r>
      <w:r w:rsidR="00705728">
        <w:rPr>
          <w:lang w:eastAsia="en-US"/>
        </w:rPr>
        <w:t>.</w:t>
      </w:r>
    </w:p>
    <w:p w14:paraId="548CB29E" w14:textId="7093A847" w:rsidR="00773FA2" w:rsidRDefault="00773FA2" w:rsidP="00705728">
      <w:r>
        <w:t xml:space="preserve">From 2019 to 2020, the hepatitis C testing and notification rates decreased by 8% (to 54/1,000 population) and </w:t>
      </w:r>
      <w:r w:rsidR="00156CAB">
        <w:t>9</w:t>
      </w:r>
      <w:r>
        <w:t>% (to 3</w:t>
      </w:r>
      <w:r w:rsidR="00156CAB">
        <w:t>6</w:t>
      </w:r>
      <w:r>
        <w:t xml:space="preserve">/100,000 population) while the test positivity rate </w:t>
      </w:r>
      <w:r w:rsidR="00156CAB">
        <w:t xml:space="preserve">remained stable </w:t>
      </w:r>
      <w:r>
        <w:t>(to 0.</w:t>
      </w:r>
      <w:r w:rsidR="00156CAB">
        <w:t>51</w:t>
      </w:r>
      <w:r>
        <w:t xml:space="preserve">%) (Figure 9.10). The decrease in testing rate was largely seen in the second quarter of 2020 and coincided with the peak in COVID-19 cases in WA, as well as Phase 1 of the State Government COVID-19 restrictions, which included limits on travel and public gatherings. </w:t>
      </w:r>
      <w:r w:rsidRPr="00ED50A6">
        <w:t>These factors may have reduced the number of people leaving home to visit a GP clinic or sexual health service to get a test.</w:t>
      </w:r>
    </w:p>
    <w:p w14:paraId="1E81F59F" w14:textId="559EB727" w:rsidR="00156CAB" w:rsidRDefault="00B30727" w:rsidP="00705728">
      <w:pPr>
        <w:rPr>
          <w:lang w:eastAsia="en-US"/>
        </w:rPr>
      </w:pPr>
      <w:r>
        <w:rPr>
          <w:lang w:eastAsia="en-US"/>
        </w:rPr>
        <w:t xml:space="preserve">Between </w:t>
      </w:r>
      <w:r w:rsidR="00156CAB" w:rsidRPr="00AE0C3C">
        <w:rPr>
          <w:lang w:eastAsia="en-US"/>
        </w:rPr>
        <w:t xml:space="preserve">2020 and 2021, the </w:t>
      </w:r>
      <w:r w:rsidR="00156CAB">
        <w:rPr>
          <w:lang w:eastAsia="en-US"/>
        </w:rPr>
        <w:t xml:space="preserve">hepatitis </w:t>
      </w:r>
      <w:r>
        <w:rPr>
          <w:lang w:eastAsia="en-US"/>
        </w:rPr>
        <w:t>C</w:t>
      </w:r>
      <w:r w:rsidR="00156CAB">
        <w:rPr>
          <w:lang w:eastAsia="en-US"/>
        </w:rPr>
        <w:t xml:space="preserve"> </w:t>
      </w:r>
      <w:r w:rsidR="00156CAB" w:rsidRPr="00AE0C3C">
        <w:rPr>
          <w:lang w:eastAsia="en-US"/>
        </w:rPr>
        <w:t>testing</w:t>
      </w:r>
      <w:r>
        <w:rPr>
          <w:lang w:eastAsia="en-US"/>
        </w:rPr>
        <w:t xml:space="preserve">, notification and test positivity rates remained stable </w:t>
      </w:r>
      <w:r w:rsidR="00156CAB" w:rsidRPr="00AE0C3C">
        <w:rPr>
          <w:lang w:eastAsia="en-US"/>
        </w:rPr>
        <w:t xml:space="preserve">(to </w:t>
      </w:r>
      <w:r>
        <w:rPr>
          <w:lang w:eastAsia="en-US"/>
        </w:rPr>
        <w:t>56</w:t>
      </w:r>
      <w:r w:rsidR="00156CAB" w:rsidRPr="00AE0C3C">
        <w:rPr>
          <w:lang w:eastAsia="en-US"/>
        </w:rPr>
        <w:t>/1,000 population</w:t>
      </w:r>
      <w:r>
        <w:rPr>
          <w:lang w:eastAsia="en-US"/>
        </w:rPr>
        <w:t>, 36</w:t>
      </w:r>
      <w:r w:rsidRPr="00B30727">
        <w:rPr>
          <w:lang w:eastAsia="en-US"/>
        </w:rPr>
        <w:t>/100,000 population</w:t>
      </w:r>
      <w:r>
        <w:rPr>
          <w:lang w:eastAsia="en-US"/>
        </w:rPr>
        <w:t xml:space="preserve"> and 0.54</w:t>
      </w:r>
      <w:r w:rsidRPr="00AE0C3C">
        <w:rPr>
          <w:lang w:eastAsia="en-US"/>
        </w:rPr>
        <w:t>%</w:t>
      </w:r>
      <w:r>
        <w:rPr>
          <w:lang w:eastAsia="en-US"/>
        </w:rPr>
        <w:t xml:space="preserve"> respectively</w:t>
      </w:r>
      <w:r w:rsidR="00156CAB" w:rsidRPr="00AE0C3C">
        <w:rPr>
          <w:lang w:eastAsia="en-US"/>
        </w:rPr>
        <w:t>)</w:t>
      </w:r>
      <w:r w:rsidR="00156CAB" w:rsidRPr="001F4F03">
        <w:rPr>
          <w:lang w:eastAsia="en-US"/>
        </w:rPr>
        <w:t xml:space="preserve"> (Figure </w:t>
      </w:r>
      <w:r>
        <w:rPr>
          <w:lang w:eastAsia="en-US"/>
        </w:rPr>
        <w:t>9</w:t>
      </w:r>
      <w:r w:rsidR="00156CAB" w:rsidRPr="001F4F03">
        <w:rPr>
          <w:lang w:eastAsia="en-US"/>
        </w:rPr>
        <w:t>.10).</w:t>
      </w:r>
    </w:p>
    <w:p w14:paraId="06D395C5" w14:textId="2C6B2257" w:rsidR="00215D57" w:rsidRDefault="00705728" w:rsidP="00705728">
      <w:pPr>
        <w:rPr>
          <w:lang w:eastAsia="en-US"/>
        </w:rPr>
      </w:pPr>
      <w:r>
        <w:rPr>
          <w:lang w:eastAsia="en-US"/>
        </w:rPr>
        <w:t>In 202</w:t>
      </w:r>
      <w:r w:rsidR="00072863">
        <w:rPr>
          <w:lang w:eastAsia="en-US"/>
        </w:rPr>
        <w:t>1</w:t>
      </w:r>
      <w:r>
        <w:rPr>
          <w:lang w:eastAsia="en-US"/>
        </w:rPr>
        <w:t>, the highest testing rate was observed in people aged 15 to 24 years (</w:t>
      </w:r>
      <w:r w:rsidR="00FD3A3D">
        <w:rPr>
          <w:lang w:eastAsia="en-US"/>
        </w:rPr>
        <w:t>7</w:t>
      </w:r>
      <w:r w:rsidR="00072863">
        <w:rPr>
          <w:lang w:eastAsia="en-US"/>
        </w:rPr>
        <w:t>8</w:t>
      </w:r>
      <w:r>
        <w:rPr>
          <w:lang w:eastAsia="en-US"/>
        </w:rPr>
        <w:t xml:space="preserve">/1,000 population) and </w:t>
      </w:r>
      <w:r w:rsidR="00FD3A3D">
        <w:rPr>
          <w:lang w:eastAsia="en-US"/>
        </w:rPr>
        <w:t>de</w:t>
      </w:r>
      <w:r>
        <w:rPr>
          <w:lang w:eastAsia="en-US"/>
        </w:rPr>
        <w:t xml:space="preserve">creased by </w:t>
      </w:r>
      <w:r w:rsidR="00072863">
        <w:rPr>
          <w:lang w:eastAsia="en-US"/>
        </w:rPr>
        <w:t>10</w:t>
      </w:r>
      <w:r>
        <w:rPr>
          <w:lang w:eastAsia="en-US"/>
        </w:rPr>
        <w:t>% from 201</w:t>
      </w:r>
      <w:r w:rsidR="00072863">
        <w:rPr>
          <w:lang w:eastAsia="en-US"/>
        </w:rPr>
        <w:t>2</w:t>
      </w:r>
      <w:r>
        <w:rPr>
          <w:lang w:eastAsia="en-US"/>
        </w:rPr>
        <w:t xml:space="preserve"> (</w:t>
      </w:r>
      <w:r w:rsidR="00072863">
        <w:rPr>
          <w:lang w:eastAsia="en-US"/>
        </w:rPr>
        <w:t>87</w:t>
      </w:r>
      <w:r>
        <w:rPr>
          <w:lang w:eastAsia="en-US"/>
        </w:rPr>
        <w:t xml:space="preserve">/1,000 population). The highest test positivity rate was in people aged </w:t>
      </w:r>
      <w:r w:rsidR="00285C01">
        <w:rPr>
          <w:lang w:eastAsia="en-US"/>
        </w:rPr>
        <w:t>2</w:t>
      </w:r>
      <w:r w:rsidR="000349B0">
        <w:rPr>
          <w:lang w:eastAsia="en-US"/>
        </w:rPr>
        <w:t>5</w:t>
      </w:r>
      <w:r w:rsidR="00285C01">
        <w:rPr>
          <w:lang w:eastAsia="en-US"/>
        </w:rPr>
        <w:t xml:space="preserve"> </w:t>
      </w:r>
      <w:r>
        <w:rPr>
          <w:lang w:eastAsia="en-US"/>
        </w:rPr>
        <w:t>years</w:t>
      </w:r>
      <w:r w:rsidR="000349B0">
        <w:rPr>
          <w:lang w:eastAsia="en-US"/>
        </w:rPr>
        <w:t xml:space="preserve"> or older </w:t>
      </w:r>
      <w:r>
        <w:rPr>
          <w:lang w:eastAsia="en-US"/>
        </w:rPr>
        <w:t>(0.</w:t>
      </w:r>
      <w:r w:rsidR="00285C01">
        <w:rPr>
          <w:lang w:eastAsia="en-US"/>
        </w:rPr>
        <w:t>5</w:t>
      </w:r>
      <w:r w:rsidR="000349B0">
        <w:rPr>
          <w:lang w:eastAsia="en-US"/>
        </w:rPr>
        <w:t>8</w:t>
      </w:r>
      <w:r>
        <w:rPr>
          <w:lang w:eastAsia="en-US"/>
        </w:rPr>
        <w:t xml:space="preserve">%) and </w:t>
      </w:r>
      <w:r w:rsidR="000349B0">
        <w:rPr>
          <w:lang w:eastAsia="en-US"/>
        </w:rPr>
        <w:t xml:space="preserve">remained stable </w:t>
      </w:r>
      <w:r>
        <w:rPr>
          <w:lang w:eastAsia="en-US"/>
        </w:rPr>
        <w:t>from 201</w:t>
      </w:r>
      <w:r w:rsidR="000349B0">
        <w:rPr>
          <w:lang w:eastAsia="en-US"/>
        </w:rPr>
        <w:t>2</w:t>
      </w:r>
      <w:r>
        <w:rPr>
          <w:lang w:eastAsia="en-US"/>
        </w:rPr>
        <w:t xml:space="preserve"> (0.</w:t>
      </w:r>
      <w:r w:rsidR="000349B0">
        <w:rPr>
          <w:lang w:eastAsia="en-US"/>
        </w:rPr>
        <w:t>58</w:t>
      </w:r>
      <w:r>
        <w:rPr>
          <w:lang w:eastAsia="en-US"/>
        </w:rPr>
        <w:t xml:space="preserve">%) (Figure </w:t>
      </w:r>
      <w:r w:rsidR="009D2DB7">
        <w:rPr>
          <w:lang w:eastAsia="en-US"/>
        </w:rPr>
        <w:t>9</w:t>
      </w:r>
      <w:r>
        <w:rPr>
          <w:lang w:eastAsia="en-US"/>
        </w:rPr>
        <w:t xml:space="preserve">.9). </w:t>
      </w:r>
    </w:p>
    <w:p w14:paraId="7E45A240" w14:textId="27BE83CB" w:rsidR="00705728" w:rsidRDefault="00705728" w:rsidP="00705728">
      <w:pPr>
        <w:rPr>
          <w:lang w:eastAsia="en-US"/>
        </w:rPr>
      </w:pPr>
      <w:r>
        <w:rPr>
          <w:lang w:eastAsia="en-US"/>
        </w:rPr>
        <w:t>In 202</w:t>
      </w:r>
      <w:r w:rsidR="00925E18">
        <w:rPr>
          <w:lang w:eastAsia="en-US"/>
        </w:rPr>
        <w:t>1</w:t>
      </w:r>
      <w:r>
        <w:rPr>
          <w:lang w:eastAsia="en-US"/>
        </w:rPr>
        <w:t xml:space="preserve">, the testing rate among females was </w:t>
      </w:r>
      <w:r w:rsidR="00925E18">
        <w:rPr>
          <w:lang w:eastAsia="en-US"/>
        </w:rPr>
        <w:t>45</w:t>
      </w:r>
      <w:r>
        <w:rPr>
          <w:lang w:eastAsia="en-US"/>
        </w:rPr>
        <w:t>% higher than the rate among males (</w:t>
      </w:r>
      <w:r w:rsidR="00925E18">
        <w:rPr>
          <w:lang w:eastAsia="en-US"/>
        </w:rPr>
        <w:t>66</w:t>
      </w:r>
      <w:r>
        <w:rPr>
          <w:lang w:eastAsia="en-US"/>
        </w:rPr>
        <w:t xml:space="preserve"> vs. 4</w:t>
      </w:r>
      <w:r w:rsidR="00925E18">
        <w:rPr>
          <w:lang w:eastAsia="en-US"/>
        </w:rPr>
        <w:t>6</w:t>
      </w:r>
      <w:r>
        <w:rPr>
          <w:lang w:eastAsia="en-US"/>
        </w:rPr>
        <w:t>/1,000 population), while the test positivity rate among males was</w:t>
      </w:r>
      <w:r w:rsidR="00925E18">
        <w:rPr>
          <w:lang w:eastAsia="en-US"/>
        </w:rPr>
        <w:t xml:space="preserve"> </w:t>
      </w:r>
      <w:r w:rsidR="00987AF7">
        <w:rPr>
          <w:lang w:eastAsia="en-US"/>
        </w:rPr>
        <w:t>three-times hi</w:t>
      </w:r>
      <w:r>
        <w:rPr>
          <w:lang w:eastAsia="en-US"/>
        </w:rPr>
        <w:t>gher than the rate among females (0.</w:t>
      </w:r>
      <w:r w:rsidR="00925E18">
        <w:rPr>
          <w:lang w:eastAsia="en-US"/>
        </w:rPr>
        <w:t>90</w:t>
      </w:r>
      <w:r>
        <w:rPr>
          <w:lang w:eastAsia="en-US"/>
        </w:rPr>
        <w:t xml:space="preserve"> vs. 0.</w:t>
      </w:r>
      <w:r w:rsidR="00925E18">
        <w:rPr>
          <w:lang w:eastAsia="en-US"/>
        </w:rPr>
        <w:t>30</w:t>
      </w:r>
      <w:r>
        <w:rPr>
          <w:lang w:eastAsia="en-US"/>
        </w:rPr>
        <w:t xml:space="preserve">%) (Figure </w:t>
      </w:r>
      <w:r w:rsidR="00987AF7">
        <w:rPr>
          <w:lang w:eastAsia="en-US"/>
        </w:rPr>
        <w:t>9</w:t>
      </w:r>
      <w:r>
        <w:rPr>
          <w:lang w:eastAsia="en-US"/>
        </w:rPr>
        <w:t>.10).</w:t>
      </w:r>
    </w:p>
    <w:bookmarkEnd w:id="584"/>
    <w:bookmarkEnd w:id="585"/>
    <w:p w14:paraId="0F2BCE48" w14:textId="77777777" w:rsidR="00773FA2" w:rsidRDefault="00773FA2" w:rsidP="00CA600E">
      <w:pPr>
        <w:pStyle w:val="Caption"/>
      </w:pPr>
    </w:p>
    <w:p w14:paraId="63DE26B1" w14:textId="77777777" w:rsidR="00773FA2" w:rsidRDefault="00773FA2" w:rsidP="00CA600E">
      <w:pPr>
        <w:pStyle w:val="Caption"/>
      </w:pPr>
    </w:p>
    <w:p w14:paraId="59B77B69" w14:textId="13B1C65B" w:rsidR="00154ACF" w:rsidRPr="009F59C4" w:rsidRDefault="00154ACF" w:rsidP="00CA600E">
      <w:pPr>
        <w:pStyle w:val="Caption"/>
        <w:rPr>
          <w:lang w:eastAsia="en-US"/>
        </w:rPr>
      </w:pPr>
      <w:bookmarkStart w:id="586" w:name="_Toc118462218"/>
      <w:r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8A4280">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8A4280">
        <w:rPr>
          <w:noProof/>
        </w:rPr>
        <w:t>9</w:t>
      </w:r>
      <w:r w:rsidR="0077049B" w:rsidRPr="001C4C2C">
        <w:rPr>
          <w:noProof/>
        </w:rPr>
        <w:fldChar w:fldCharType="end"/>
      </w:r>
      <w:r w:rsidRPr="001C4C2C">
        <w:t xml:space="preserve"> </w:t>
      </w:r>
      <w:r w:rsidRPr="001C4C2C">
        <w:rPr>
          <w:lang w:eastAsia="en-US"/>
        </w:rPr>
        <w:t>Hepatitis C testing rate, notification rate and test positivity rate by age group, WA, 20</w:t>
      </w:r>
      <w:r w:rsidR="0096399C">
        <w:rPr>
          <w:lang w:eastAsia="en-US"/>
        </w:rPr>
        <w:t>1</w:t>
      </w:r>
      <w:r w:rsidR="008D1E08">
        <w:rPr>
          <w:lang w:eastAsia="en-US"/>
        </w:rPr>
        <w:t>2</w:t>
      </w:r>
      <w:r w:rsidRPr="001C4C2C">
        <w:rPr>
          <w:lang w:eastAsia="en-US"/>
        </w:rPr>
        <w:t xml:space="preserve"> to 20</w:t>
      </w:r>
      <w:r w:rsidR="0096399C">
        <w:rPr>
          <w:lang w:eastAsia="en-US"/>
        </w:rPr>
        <w:t>2</w:t>
      </w:r>
      <w:r w:rsidR="008D1E08">
        <w:rPr>
          <w:lang w:eastAsia="en-US"/>
        </w:rPr>
        <w:t>1</w:t>
      </w:r>
      <w:bookmarkEnd w:id="586"/>
    </w:p>
    <w:p w14:paraId="188A5C77" w14:textId="74D547F0" w:rsidR="008D1E08" w:rsidRDefault="008D1E08" w:rsidP="00244BBB">
      <w:r w:rsidRPr="008D1E08">
        <w:rPr>
          <w:noProof/>
        </w:rPr>
        <w:drawing>
          <wp:inline distT="0" distB="0" distL="0" distR="0" wp14:anchorId="67F3D6F2" wp14:editId="6E1C81E7">
            <wp:extent cx="2915920" cy="18973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15920" cy="1897380"/>
                    </a:xfrm>
                    <a:prstGeom prst="rect">
                      <a:avLst/>
                    </a:prstGeom>
                    <a:noFill/>
                    <a:ln>
                      <a:noFill/>
                    </a:ln>
                  </pic:spPr>
                </pic:pic>
              </a:graphicData>
            </a:graphic>
          </wp:inline>
        </w:drawing>
      </w:r>
    </w:p>
    <w:p w14:paraId="2A06D1EC" w14:textId="43417671" w:rsidR="00154ACF" w:rsidRPr="001C4C2C" w:rsidRDefault="00154ACF" w:rsidP="00926795">
      <w:pPr>
        <w:pStyle w:val="Caption"/>
        <w:spacing w:before="0"/>
      </w:pPr>
      <w:bookmarkStart w:id="587" w:name="_Toc118462219"/>
      <w:r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8A4280">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8A4280">
        <w:rPr>
          <w:noProof/>
        </w:rPr>
        <w:t>10</w:t>
      </w:r>
      <w:r w:rsidR="0077049B" w:rsidRPr="001C4C2C">
        <w:rPr>
          <w:noProof/>
        </w:rPr>
        <w:fldChar w:fldCharType="end"/>
      </w:r>
      <w:r w:rsidRPr="001C4C2C">
        <w:t xml:space="preserve"> Hepatitis C testing rate, notification rate and test positivity rate by sex, WA, 20</w:t>
      </w:r>
      <w:r w:rsidR="00EA7EBA">
        <w:t>1</w:t>
      </w:r>
      <w:r w:rsidR="008D1E08">
        <w:t>2</w:t>
      </w:r>
      <w:r w:rsidRPr="001C4C2C">
        <w:t xml:space="preserve"> to 20</w:t>
      </w:r>
      <w:r w:rsidR="00EA7EBA">
        <w:t>2</w:t>
      </w:r>
      <w:r w:rsidR="008D1E08">
        <w:t>1</w:t>
      </w:r>
      <w:bookmarkEnd w:id="587"/>
    </w:p>
    <w:p w14:paraId="2BE583A7" w14:textId="7F421BAC" w:rsidR="008D1E08" w:rsidRPr="00AC4607" w:rsidRDefault="008D1E08" w:rsidP="00926795">
      <w:r w:rsidRPr="008D1E08">
        <w:rPr>
          <w:noProof/>
        </w:rPr>
        <w:drawing>
          <wp:inline distT="0" distB="0" distL="0" distR="0" wp14:anchorId="4329B40B" wp14:editId="35E16190">
            <wp:extent cx="2915920" cy="18973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5920" cy="1897380"/>
                    </a:xfrm>
                    <a:prstGeom prst="rect">
                      <a:avLst/>
                    </a:prstGeom>
                    <a:noFill/>
                    <a:ln>
                      <a:noFill/>
                    </a:ln>
                  </pic:spPr>
                </pic:pic>
              </a:graphicData>
            </a:graphic>
          </wp:inline>
        </w:drawing>
      </w:r>
    </w:p>
    <w:p w14:paraId="178F6E93" w14:textId="77777777" w:rsidR="00154ACF" w:rsidRDefault="00154ACF" w:rsidP="00CA600E">
      <w:pPr>
        <w:pStyle w:val="Heading2"/>
        <w:numPr>
          <w:ilvl w:val="1"/>
          <w:numId w:val="11"/>
        </w:numPr>
        <w:ind w:left="0" w:firstLine="0"/>
      </w:pPr>
      <w:bookmarkStart w:id="588" w:name="_Toc370130725"/>
      <w:bookmarkStart w:id="589" w:name="_Toc121232731"/>
      <w:r>
        <w:t>Outbreaks and other investigations</w:t>
      </w:r>
      <w:bookmarkEnd w:id="588"/>
      <w:bookmarkEnd w:id="589"/>
    </w:p>
    <w:p w14:paraId="7491A99B" w14:textId="34A73533" w:rsidR="00154ACF" w:rsidRPr="002E691B" w:rsidRDefault="00154ACF" w:rsidP="00A0458E">
      <w:pPr>
        <w:rPr>
          <w:lang w:eastAsia="en-US"/>
        </w:rPr>
      </w:pPr>
      <w:bookmarkStart w:id="590" w:name="_Toc370130726"/>
      <w:r>
        <w:rPr>
          <w:lang w:eastAsia="en-US"/>
        </w:rPr>
        <w:t xml:space="preserve">No significant outbreaks or clusters of hepatitis C infections were reported in </w:t>
      </w:r>
      <w:r w:rsidR="00FF4110" w:rsidRPr="002E691B">
        <w:rPr>
          <w:lang w:eastAsia="en-US"/>
        </w:rPr>
        <w:t>20</w:t>
      </w:r>
      <w:r w:rsidR="001E5233">
        <w:rPr>
          <w:lang w:eastAsia="en-US"/>
        </w:rPr>
        <w:t>2</w:t>
      </w:r>
      <w:r w:rsidR="00DF5F0E">
        <w:rPr>
          <w:lang w:eastAsia="en-US"/>
        </w:rPr>
        <w:t>1</w:t>
      </w:r>
      <w:r w:rsidRPr="002E691B">
        <w:rPr>
          <w:lang w:eastAsia="en-US"/>
        </w:rPr>
        <w:t>.</w:t>
      </w:r>
    </w:p>
    <w:bookmarkEnd w:id="590"/>
    <w:p w14:paraId="1FD0EC0F" w14:textId="77777777" w:rsidR="00154ACF" w:rsidRDefault="00154ACF" w:rsidP="00631147">
      <w:pPr>
        <w:widowControl/>
        <w:autoSpaceDE w:val="0"/>
        <w:autoSpaceDN w:val="0"/>
        <w:spacing w:before="0" w:after="0"/>
        <w:textAlignment w:val="auto"/>
        <w:rPr>
          <w:lang w:eastAsia="en-US"/>
        </w:rPr>
      </w:pPr>
    </w:p>
    <w:p w14:paraId="2CFCBCDD" w14:textId="77777777" w:rsidR="00154ACF" w:rsidRDefault="00154ACF" w:rsidP="00631147">
      <w:pPr>
        <w:widowControl/>
        <w:autoSpaceDE w:val="0"/>
        <w:autoSpaceDN w:val="0"/>
        <w:spacing w:before="0" w:after="0"/>
        <w:textAlignment w:val="auto"/>
        <w:rPr>
          <w:lang w:eastAsia="en-US"/>
        </w:rPr>
      </w:pPr>
    </w:p>
    <w:p w14:paraId="76E633B6" w14:textId="77777777" w:rsidR="00154ACF" w:rsidRDefault="00154ACF" w:rsidP="00631147">
      <w:pPr>
        <w:widowControl/>
        <w:autoSpaceDE w:val="0"/>
        <w:autoSpaceDN w:val="0"/>
        <w:spacing w:before="0" w:after="0"/>
        <w:textAlignment w:val="auto"/>
        <w:rPr>
          <w:lang w:eastAsia="en-US"/>
        </w:rPr>
      </w:pPr>
    </w:p>
    <w:p w14:paraId="785ACD9E" w14:textId="77777777" w:rsidR="00154ACF" w:rsidRDefault="00154ACF" w:rsidP="00631147">
      <w:pPr>
        <w:widowControl/>
        <w:autoSpaceDE w:val="0"/>
        <w:autoSpaceDN w:val="0"/>
        <w:spacing w:before="0" w:after="0"/>
        <w:textAlignment w:val="auto"/>
        <w:rPr>
          <w:lang w:eastAsia="en-US"/>
        </w:rPr>
      </w:pPr>
    </w:p>
    <w:p w14:paraId="4E8F1405" w14:textId="77777777" w:rsidR="00154ACF" w:rsidRDefault="00154ACF" w:rsidP="00631147">
      <w:pPr>
        <w:widowControl/>
        <w:autoSpaceDE w:val="0"/>
        <w:autoSpaceDN w:val="0"/>
        <w:spacing w:before="0" w:after="0"/>
        <w:textAlignment w:val="auto"/>
        <w:rPr>
          <w:lang w:eastAsia="en-US"/>
        </w:rPr>
      </w:pPr>
    </w:p>
    <w:p w14:paraId="61FFD3C3" w14:textId="77777777" w:rsidR="00154ACF" w:rsidRDefault="00154ACF" w:rsidP="00631147">
      <w:pPr>
        <w:widowControl/>
        <w:autoSpaceDE w:val="0"/>
        <w:autoSpaceDN w:val="0"/>
        <w:spacing w:before="0" w:after="0"/>
        <w:textAlignment w:val="auto"/>
        <w:rPr>
          <w:lang w:eastAsia="en-US"/>
        </w:rPr>
      </w:pPr>
    </w:p>
    <w:p w14:paraId="2E6BD8C7" w14:textId="77777777" w:rsidR="00154ACF" w:rsidRDefault="00154ACF" w:rsidP="00631147">
      <w:pPr>
        <w:widowControl/>
        <w:autoSpaceDE w:val="0"/>
        <w:autoSpaceDN w:val="0"/>
        <w:spacing w:before="0" w:after="0"/>
        <w:textAlignment w:val="auto"/>
        <w:rPr>
          <w:lang w:eastAsia="en-US"/>
        </w:rPr>
      </w:pPr>
    </w:p>
    <w:p w14:paraId="7A680436" w14:textId="77777777" w:rsidR="00154ACF" w:rsidRDefault="00154ACF" w:rsidP="00631147">
      <w:pPr>
        <w:widowControl/>
        <w:autoSpaceDE w:val="0"/>
        <w:autoSpaceDN w:val="0"/>
        <w:spacing w:before="0" w:after="0"/>
        <w:textAlignment w:val="auto"/>
        <w:rPr>
          <w:lang w:eastAsia="en-US"/>
        </w:rPr>
      </w:pPr>
    </w:p>
    <w:p w14:paraId="0376751F" w14:textId="77777777" w:rsidR="00154ACF" w:rsidRDefault="00154ACF" w:rsidP="00631147">
      <w:pPr>
        <w:widowControl/>
        <w:autoSpaceDE w:val="0"/>
        <w:autoSpaceDN w:val="0"/>
        <w:spacing w:before="0" w:after="0"/>
        <w:textAlignment w:val="auto"/>
        <w:rPr>
          <w:lang w:eastAsia="en-US"/>
        </w:rPr>
      </w:pPr>
    </w:p>
    <w:p w14:paraId="7277D025" w14:textId="77777777" w:rsidR="00154ACF" w:rsidRDefault="00154ACF" w:rsidP="00631147">
      <w:pPr>
        <w:widowControl/>
        <w:autoSpaceDE w:val="0"/>
        <w:autoSpaceDN w:val="0"/>
        <w:spacing w:before="0" w:after="0"/>
        <w:textAlignment w:val="auto"/>
        <w:rPr>
          <w:lang w:eastAsia="en-US"/>
        </w:rPr>
      </w:pPr>
    </w:p>
    <w:p w14:paraId="797909E2" w14:textId="77777777" w:rsidR="00154ACF" w:rsidRDefault="00154ACF" w:rsidP="00631147">
      <w:pPr>
        <w:widowControl/>
        <w:autoSpaceDE w:val="0"/>
        <w:autoSpaceDN w:val="0"/>
        <w:spacing w:before="0" w:after="0"/>
        <w:textAlignment w:val="auto"/>
        <w:rPr>
          <w:lang w:eastAsia="en-US"/>
        </w:rPr>
      </w:pPr>
    </w:p>
    <w:p w14:paraId="337D196A" w14:textId="77777777" w:rsidR="00154ACF" w:rsidRDefault="00154ACF" w:rsidP="00631147">
      <w:pPr>
        <w:widowControl/>
        <w:autoSpaceDE w:val="0"/>
        <w:autoSpaceDN w:val="0"/>
        <w:spacing w:before="0" w:after="0"/>
        <w:textAlignment w:val="auto"/>
        <w:rPr>
          <w:lang w:eastAsia="en-US"/>
        </w:rPr>
      </w:pPr>
    </w:p>
    <w:p w14:paraId="6144CA27" w14:textId="77777777" w:rsidR="00154ACF" w:rsidRDefault="00154ACF" w:rsidP="00631147">
      <w:pPr>
        <w:widowControl/>
        <w:autoSpaceDE w:val="0"/>
        <w:autoSpaceDN w:val="0"/>
        <w:spacing w:before="0" w:after="0"/>
        <w:textAlignment w:val="auto"/>
        <w:rPr>
          <w:lang w:eastAsia="en-US"/>
        </w:rPr>
      </w:pPr>
    </w:p>
    <w:p w14:paraId="270C216C" w14:textId="77777777" w:rsidR="00154ACF" w:rsidRDefault="00154ACF" w:rsidP="00631147">
      <w:pPr>
        <w:widowControl/>
        <w:autoSpaceDE w:val="0"/>
        <w:autoSpaceDN w:val="0"/>
        <w:spacing w:before="0" w:after="0"/>
        <w:textAlignment w:val="auto"/>
        <w:rPr>
          <w:lang w:eastAsia="en-US"/>
        </w:rPr>
      </w:pPr>
    </w:p>
    <w:p w14:paraId="176AEB40" w14:textId="77777777" w:rsidR="00154ACF" w:rsidRDefault="00154ACF" w:rsidP="00631147">
      <w:pPr>
        <w:widowControl/>
        <w:autoSpaceDE w:val="0"/>
        <w:autoSpaceDN w:val="0"/>
        <w:spacing w:before="0" w:after="0"/>
        <w:textAlignment w:val="auto"/>
        <w:rPr>
          <w:lang w:eastAsia="en-US"/>
        </w:rPr>
      </w:pPr>
    </w:p>
    <w:p w14:paraId="7BCFC6DF" w14:textId="77777777" w:rsidR="00154ACF" w:rsidRDefault="00154ACF" w:rsidP="00631147">
      <w:pPr>
        <w:widowControl/>
        <w:autoSpaceDE w:val="0"/>
        <w:autoSpaceDN w:val="0"/>
        <w:spacing w:before="0" w:after="0"/>
        <w:textAlignment w:val="auto"/>
        <w:rPr>
          <w:lang w:eastAsia="en-US"/>
        </w:rPr>
      </w:pPr>
    </w:p>
    <w:p w14:paraId="6D0D43EF" w14:textId="77777777"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591" w:name="_Ref369621329"/>
    </w:p>
    <w:bookmarkEnd w:id="591"/>
    <w:p w14:paraId="30F40975" w14:textId="0A13C3ED" w:rsidR="00154ACF" w:rsidRPr="009F59C4" w:rsidRDefault="00154ACF" w:rsidP="00636DC4">
      <w:pPr>
        <w:pStyle w:val="Caption"/>
        <w:spacing w:before="0"/>
        <w:rPr>
          <w:lang w:eastAsia="en-US"/>
        </w:rPr>
      </w:pPr>
      <w:r>
        <w:br w:type="page"/>
      </w:r>
      <w:bookmarkStart w:id="592" w:name="_Toc118462226"/>
      <w:r w:rsidRPr="00F50424">
        <w:lastRenderedPageBreak/>
        <w:t xml:space="preserve">Table </w:t>
      </w:r>
      <w:r>
        <w:fldChar w:fldCharType="begin"/>
      </w:r>
      <w:r>
        <w:instrText>STYLEREF 1 \s</w:instrText>
      </w:r>
      <w:r>
        <w:fldChar w:fldCharType="separate"/>
      </w:r>
      <w:r w:rsidR="008A4280">
        <w:rPr>
          <w:noProof/>
        </w:rPr>
        <w:t>9</w:t>
      </w:r>
      <w:r>
        <w:fldChar w:fldCharType="end"/>
      </w:r>
      <w:r w:rsidRPr="00F50424">
        <w:t>.</w:t>
      </w:r>
      <w:r>
        <w:fldChar w:fldCharType="begin"/>
      </w:r>
      <w:r>
        <w:instrText>SEQ Table \* ARABIC \s 1</w:instrText>
      </w:r>
      <w:r>
        <w:fldChar w:fldCharType="separate"/>
      </w:r>
      <w:r w:rsidR="008A4280">
        <w:rPr>
          <w:noProof/>
        </w:rPr>
        <w:t>1</w:t>
      </w:r>
      <w:r>
        <w:fldChar w:fldCharType="end"/>
      </w:r>
      <w:r w:rsidRPr="00F50424">
        <w:t xml:space="preserve"> </w:t>
      </w:r>
      <w:r w:rsidRPr="00F50424">
        <w:rPr>
          <w:lang w:eastAsia="en-US"/>
        </w:rPr>
        <w:t xml:space="preserve">Behavioural </w:t>
      </w:r>
      <w:r w:rsidR="002B1D6C" w:rsidRPr="00F50424">
        <w:rPr>
          <w:lang w:eastAsia="en-US"/>
        </w:rPr>
        <w:t xml:space="preserve">and demographic </w:t>
      </w:r>
      <w:r w:rsidRPr="00F50424">
        <w:rPr>
          <w:lang w:eastAsia="en-US"/>
        </w:rPr>
        <w:t>characteristics of people notified with hepatitis C by Aboriginality, WA, 20</w:t>
      </w:r>
      <w:r w:rsidR="0033226D">
        <w:rPr>
          <w:lang w:eastAsia="en-US"/>
        </w:rPr>
        <w:t>2</w:t>
      </w:r>
      <w:r w:rsidR="00122A89">
        <w:rPr>
          <w:lang w:eastAsia="en-US"/>
        </w:rPr>
        <w:t>1</w:t>
      </w:r>
      <w:bookmarkEnd w:id="592"/>
    </w:p>
    <w:p w14:paraId="6272746A" w14:textId="4E2DA83B" w:rsidR="00122A89" w:rsidRDefault="00122A89" w:rsidP="00636DC4">
      <w:pPr>
        <w:jc w:val="center"/>
        <w:rPr>
          <w:lang w:eastAsia="en-US"/>
        </w:rPr>
      </w:pPr>
      <w:r w:rsidRPr="00122A89">
        <w:rPr>
          <w:noProof/>
        </w:rPr>
        <w:drawing>
          <wp:inline distT="0" distB="0" distL="0" distR="0" wp14:anchorId="0CBCB27C" wp14:editId="72DC615D">
            <wp:extent cx="6120765" cy="597979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765" cy="5979795"/>
                    </a:xfrm>
                    <a:prstGeom prst="rect">
                      <a:avLst/>
                    </a:prstGeom>
                    <a:noFill/>
                    <a:ln>
                      <a:noFill/>
                    </a:ln>
                  </pic:spPr>
                </pic:pic>
              </a:graphicData>
            </a:graphic>
          </wp:inline>
        </w:drawing>
      </w:r>
    </w:p>
    <w:p w14:paraId="471841DA" w14:textId="77777777" w:rsidR="001B1338" w:rsidRDefault="00154ACF" w:rsidP="001B1338">
      <w:pPr>
        <w:pStyle w:val="NoSpacing"/>
        <w:ind w:left="720" w:hanging="720"/>
        <w:rPr>
          <w:lang w:eastAsia="en-US"/>
        </w:rPr>
      </w:pPr>
      <w:r>
        <w:rPr>
          <w:lang w:eastAsia="en-US"/>
        </w:rPr>
        <w:t>Notes:</w:t>
      </w:r>
      <w:r>
        <w:rPr>
          <w:lang w:eastAsia="en-US"/>
        </w:rPr>
        <w:tab/>
      </w:r>
      <w:r w:rsidR="001B1338">
        <w:rPr>
          <w:lang w:eastAsia="en-US"/>
        </w:rPr>
        <w:t>E</w:t>
      </w:r>
      <w:r w:rsidR="001B1338" w:rsidRPr="001B1338">
        <w:rPr>
          <w:lang w:eastAsia="en-US"/>
        </w:rPr>
        <w:t>nhanced surveillance forms were sent to the diagnosing doctors of all newly acquired hepatitis C infections and a randomly selected one-third of unspecified hepatitis C infections in WA</w:t>
      </w:r>
    </w:p>
    <w:p w14:paraId="08A312E7" w14:textId="77777777" w:rsidR="00154ACF" w:rsidRDefault="00154ACF" w:rsidP="001B1338">
      <w:pPr>
        <w:pStyle w:val="NoSpacing"/>
        <w:ind w:firstLine="720"/>
        <w:rPr>
          <w:lang w:eastAsia="en-US"/>
        </w:rPr>
      </w:pPr>
      <w:r>
        <w:rPr>
          <w:lang w:eastAsia="en-US"/>
        </w:rPr>
        <w:t>Reasons for testing and risk factors are not mutually exclusive</w:t>
      </w:r>
    </w:p>
    <w:p w14:paraId="7318DF10" w14:textId="77777777"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14:paraId="1C325D07" w14:textId="77777777" w:rsidR="00154ACF" w:rsidRPr="00423F0B" w:rsidRDefault="00154ACF" w:rsidP="00AB6230">
      <w:pPr>
        <w:pStyle w:val="Heading1"/>
        <w:numPr>
          <w:ilvl w:val="0"/>
          <w:numId w:val="11"/>
        </w:numPr>
        <w:spacing w:before="0"/>
        <w:ind w:left="658" w:hanging="658"/>
      </w:pPr>
      <w:bookmarkStart w:id="593" w:name="_Toc305142064"/>
      <w:bookmarkStart w:id="594" w:name="_Toc370130729"/>
      <w:r>
        <w:br w:type="page"/>
      </w:r>
      <w:bookmarkStart w:id="595" w:name="_Toc121232732"/>
      <w:bookmarkStart w:id="596" w:name="_Hlk121220365"/>
      <w:r w:rsidRPr="00423F0B">
        <w:lastRenderedPageBreak/>
        <w:t>References</w:t>
      </w:r>
      <w:bookmarkEnd w:id="593"/>
      <w:bookmarkEnd w:id="594"/>
      <w:bookmarkEnd w:id="595"/>
    </w:p>
    <w:p w14:paraId="5327A4E4" w14:textId="77777777" w:rsidR="00154ACF" w:rsidRPr="00206563" w:rsidRDefault="00154ACF" w:rsidP="000620C7">
      <w:pPr>
        <w:spacing w:before="0" w:after="0"/>
        <w:rPr>
          <w:lang w:eastAsia="en-US"/>
        </w:rPr>
      </w:pPr>
    </w:p>
    <w:p w14:paraId="32EDA661" w14:textId="45F9ED78" w:rsidR="000B1FEE" w:rsidRPr="00206563" w:rsidRDefault="000B1FEE" w:rsidP="000B1FEE">
      <w:pPr>
        <w:numPr>
          <w:ilvl w:val="0"/>
          <w:numId w:val="17"/>
        </w:numPr>
        <w:spacing w:before="0" w:after="240"/>
        <w:ind w:left="425" w:hanging="425"/>
        <w:rPr>
          <w:lang w:eastAsia="en-US"/>
        </w:rPr>
      </w:pPr>
      <w:bookmarkStart w:id="597" w:name="_Hlk90373560"/>
      <w:r w:rsidRPr="00206563">
        <w:rPr>
          <w:lang w:eastAsia="en-US"/>
        </w:rPr>
        <w:t>Communicable Diseases Network Australia. Australian national notifiable diseases case definitions [Internet]. Canberra: Department of Health, Commonwealth of Australia; 20</w:t>
      </w:r>
      <w:r w:rsidR="002F62F9">
        <w:rPr>
          <w:lang w:eastAsia="en-US"/>
        </w:rPr>
        <w:t>2</w:t>
      </w:r>
      <w:r w:rsidR="00B239BE">
        <w:rPr>
          <w:lang w:eastAsia="en-US"/>
        </w:rPr>
        <w:t>2</w:t>
      </w:r>
      <w:r w:rsidRPr="00206563">
        <w:rPr>
          <w:lang w:eastAsia="en-US"/>
        </w:rPr>
        <w:t xml:space="preserve"> [</w:t>
      </w:r>
      <w:r>
        <w:rPr>
          <w:lang w:eastAsia="en-US"/>
        </w:rPr>
        <w:t>accessed</w:t>
      </w:r>
      <w:r w:rsidRPr="00206563">
        <w:rPr>
          <w:lang w:eastAsia="en-US"/>
        </w:rPr>
        <w:t xml:space="preserve"> </w:t>
      </w:r>
      <w:r w:rsidR="00D666DF">
        <w:rPr>
          <w:lang w:eastAsia="en-US"/>
        </w:rPr>
        <w:t>202</w:t>
      </w:r>
      <w:r w:rsidR="00B239BE">
        <w:rPr>
          <w:lang w:eastAsia="en-US"/>
        </w:rPr>
        <w:t>2</w:t>
      </w:r>
      <w:r w:rsidRPr="00206563">
        <w:rPr>
          <w:lang w:eastAsia="en-US"/>
        </w:rPr>
        <w:t xml:space="preserve"> </w:t>
      </w:r>
      <w:r>
        <w:rPr>
          <w:lang w:eastAsia="en-US"/>
        </w:rPr>
        <w:t xml:space="preserve">November </w:t>
      </w:r>
      <w:r w:rsidR="002F62F9">
        <w:rPr>
          <w:lang w:eastAsia="en-US"/>
        </w:rPr>
        <w:t>01</w:t>
      </w:r>
      <w:r w:rsidRPr="00206563">
        <w:rPr>
          <w:lang w:eastAsia="en-US"/>
        </w:rPr>
        <w:t xml:space="preserve">]. Available from: </w:t>
      </w:r>
      <w:r w:rsidR="00B239BE" w:rsidRPr="00B239BE">
        <w:rPr>
          <w:lang w:eastAsia="en-US"/>
        </w:rPr>
        <w:t>https://www.health.gov.au/resources/collections/cdna-surveillance-case-definitions</w:t>
      </w:r>
      <w:r w:rsidR="002F62F9">
        <w:rPr>
          <w:lang w:eastAsia="en-US"/>
        </w:rPr>
        <w:t>.</w:t>
      </w:r>
    </w:p>
    <w:p w14:paraId="6214B220" w14:textId="36481951" w:rsidR="000B1FEE" w:rsidRPr="00206563" w:rsidRDefault="000B1FEE" w:rsidP="000B1FEE">
      <w:pPr>
        <w:numPr>
          <w:ilvl w:val="0"/>
          <w:numId w:val="17"/>
        </w:numPr>
        <w:spacing w:before="0" w:after="240"/>
        <w:ind w:left="425" w:hanging="425"/>
        <w:rPr>
          <w:lang w:eastAsia="en-US"/>
        </w:rPr>
      </w:pPr>
      <w:r w:rsidRPr="00206563">
        <w:rPr>
          <w:lang w:eastAsia="en-US"/>
        </w:rPr>
        <w:t>Department of Health. The epidemiology of notifiable sexually transmitted infections and blood-borne viruses in Western Australia 20</w:t>
      </w:r>
      <w:r w:rsidR="00060BA2">
        <w:rPr>
          <w:lang w:eastAsia="en-US"/>
        </w:rPr>
        <w:t>2</w:t>
      </w:r>
      <w:r w:rsidR="00B239BE">
        <w:rPr>
          <w:lang w:eastAsia="en-US"/>
        </w:rPr>
        <w:t>1</w:t>
      </w:r>
      <w:r w:rsidRPr="00206563">
        <w:rPr>
          <w:lang w:eastAsia="en-US"/>
        </w:rPr>
        <w:t xml:space="preserve"> – appendix. Western Australia: Department of Health; 20</w:t>
      </w:r>
      <w:r w:rsidR="00D666DF">
        <w:rPr>
          <w:lang w:eastAsia="en-US"/>
        </w:rPr>
        <w:t>2</w:t>
      </w:r>
      <w:r w:rsidR="00B239BE">
        <w:rPr>
          <w:lang w:eastAsia="en-US"/>
        </w:rPr>
        <w:t>2</w:t>
      </w:r>
      <w:r w:rsidRPr="00206563">
        <w:rPr>
          <w:lang w:eastAsia="en-US"/>
        </w:rPr>
        <w:t>.</w:t>
      </w:r>
    </w:p>
    <w:p w14:paraId="6A01CCF0" w14:textId="532E3307" w:rsidR="00E60737" w:rsidRPr="00206563" w:rsidRDefault="00514488" w:rsidP="007153C1">
      <w:pPr>
        <w:numPr>
          <w:ilvl w:val="0"/>
          <w:numId w:val="17"/>
        </w:numPr>
        <w:spacing w:before="0" w:after="240"/>
        <w:ind w:left="426" w:hanging="426"/>
        <w:rPr>
          <w:lang w:eastAsia="en-US"/>
        </w:rPr>
      </w:pPr>
      <w:r>
        <w:rPr>
          <w:lang w:eastAsia="en-US"/>
        </w:rPr>
        <w:t>Department of Health. WA Aboriginal health and wellbeing framework 2015-2030 [Internet]. Western Australia: Department of Health; 2015 [accessed 202</w:t>
      </w:r>
      <w:r w:rsidR="00B239BE">
        <w:rPr>
          <w:lang w:eastAsia="en-US"/>
        </w:rPr>
        <w:t>2</w:t>
      </w:r>
      <w:r>
        <w:rPr>
          <w:lang w:eastAsia="en-US"/>
        </w:rPr>
        <w:t xml:space="preserve"> November 01]. Available from: </w:t>
      </w:r>
      <w:r w:rsidRPr="00514488">
        <w:rPr>
          <w:lang w:eastAsia="en-US"/>
        </w:rPr>
        <w:t>https://ww2.health.wa.gov.au/-/media/Files/Corporate/general-documents/Aboriginal-health/PDF/12853_WA_Aboriginal_Health_and_Wellbeing_Framework.pdf</w:t>
      </w:r>
      <w:r>
        <w:rPr>
          <w:lang w:eastAsia="en-US"/>
        </w:rPr>
        <w:t>.</w:t>
      </w:r>
    </w:p>
    <w:p w14:paraId="2895240C" w14:textId="396ECFE1" w:rsidR="000B1FEE" w:rsidRPr="00CE46EF" w:rsidRDefault="000B1FEE" w:rsidP="000B1FEE">
      <w:pPr>
        <w:numPr>
          <w:ilvl w:val="0"/>
          <w:numId w:val="17"/>
        </w:numPr>
        <w:spacing w:before="0" w:after="240"/>
        <w:ind w:left="426" w:hanging="426"/>
        <w:rPr>
          <w:rFonts w:cs="Arial"/>
          <w:lang w:eastAsia="en-US"/>
        </w:rPr>
      </w:pPr>
      <w:r w:rsidRPr="00206563">
        <w:rPr>
          <w:lang w:eastAsia="en-US"/>
        </w:rPr>
        <w:t>Watkins RE, Mak DB, Giele CM, Clews S. Aboriginal and non-Aboriginal sexually transmitted infections and blood borne virus notification rates in Western Australia: using linked data to improve estimates BMC Public Health [serial on the internet]. 2013 [</w:t>
      </w:r>
      <w:r>
        <w:rPr>
          <w:lang w:eastAsia="en-US"/>
        </w:rPr>
        <w:t>accessed</w:t>
      </w:r>
      <w:r w:rsidRPr="00206563">
        <w:rPr>
          <w:lang w:eastAsia="en-US"/>
        </w:rPr>
        <w:t xml:space="preserve"> </w:t>
      </w:r>
      <w:r w:rsidR="00D666DF">
        <w:rPr>
          <w:lang w:eastAsia="en-US"/>
        </w:rPr>
        <w:t>202</w:t>
      </w:r>
      <w:r w:rsidR="00B239BE">
        <w:rPr>
          <w:lang w:eastAsia="en-US"/>
        </w:rPr>
        <w:t>2</w:t>
      </w:r>
      <w:r w:rsidRPr="00431924">
        <w:rPr>
          <w:lang w:eastAsia="en-US"/>
        </w:rPr>
        <w:t xml:space="preserve"> November </w:t>
      </w:r>
      <w:r w:rsidR="002C2D56">
        <w:rPr>
          <w:lang w:eastAsia="en-US"/>
        </w:rPr>
        <w:t>01</w:t>
      </w:r>
      <w:r w:rsidRPr="00206563">
        <w:rPr>
          <w:lang w:eastAsia="en-US"/>
        </w:rPr>
        <w:t xml:space="preserve">]; 13:404. Available from: </w:t>
      </w:r>
      <w:r w:rsidRPr="00CE46EF">
        <w:rPr>
          <w:rFonts w:cs="Arial"/>
          <w:lang w:eastAsia="en-US"/>
        </w:rPr>
        <w:t>http://www.biomedcentral.com/1471-2458/13/404</w:t>
      </w:r>
      <w:r w:rsidR="0082462A" w:rsidRPr="00CE46EF">
        <w:rPr>
          <w:rFonts w:cs="Arial"/>
          <w:lang w:eastAsia="en-US"/>
        </w:rPr>
        <w:t>.</w:t>
      </w:r>
    </w:p>
    <w:bookmarkEnd w:id="596"/>
    <w:p w14:paraId="7688D6CA" w14:textId="77777777" w:rsidR="00CE46EF" w:rsidRPr="00CE46EF" w:rsidRDefault="00CE46EF" w:rsidP="00CE46EF">
      <w:pPr>
        <w:pStyle w:val="ListParagraph"/>
        <w:widowControl w:val="0"/>
        <w:numPr>
          <w:ilvl w:val="0"/>
          <w:numId w:val="17"/>
        </w:numPr>
        <w:adjustRightInd w:val="0"/>
        <w:spacing w:after="240" w:line="240" w:lineRule="auto"/>
        <w:ind w:left="426" w:hanging="426"/>
        <w:textAlignment w:val="baseline"/>
        <w:rPr>
          <w:rFonts w:ascii="Arial" w:hAnsi="Arial" w:cs="Arial"/>
          <w:sz w:val="24"/>
          <w:szCs w:val="24"/>
        </w:rPr>
      </w:pPr>
      <w:r w:rsidRPr="00CE46EF">
        <w:rPr>
          <w:rFonts w:ascii="Arial" w:hAnsi="Arial" w:cs="Arial"/>
          <w:sz w:val="24"/>
          <w:szCs w:val="24"/>
        </w:rPr>
        <w:t>Department of Health. Western Australian sexual health and blood-borne virus strategies 2019-2023 [Internet]. Western Australia: Department of Health; 2018 [accessed 2022 November 01]. Available from: https://ww2.health.wa.gov.au/Articles/U_Z/WA-Sexual-Health-and-Blood-borne-Virus-Strategies-2019-2023.</w:t>
      </w:r>
    </w:p>
    <w:p w14:paraId="7AA4FE30" w14:textId="77777777" w:rsidR="00CE46EF" w:rsidRPr="00CE46EF" w:rsidRDefault="00CE46EF" w:rsidP="00CE46EF">
      <w:pPr>
        <w:pStyle w:val="ListParagraph"/>
        <w:spacing w:after="240"/>
        <w:ind w:left="426"/>
        <w:rPr>
          <w:rFonts w:ascii="Arial" w:hAnsi="Arial" w:cs="Arial"/>
          <w:sz w:val="24"/>
          <w:szCs w:val="24"/>
        </w:rPr>
      </w:pPr>
    </w:p>
    <w:p w14:paraId="26B86C8D" w14:textId="77777777" w:rsidR="00CE46EF" w:rsidRPr="00CE46EF" w:rsidRDefault="00CE46EF" w:rsidP="00CE46EF">
      <w:pPr>
        <w:pStyle w:val="ListParagraph"/>
        <w:widowControl w:val="0"/>
        <w:numPr>
          <w:ilvl w:val="0"/>
          <w:numId w:val="17"/>
        </w:numPr>
        <w:adjustRightInd w:val="0"/>
        <w:spacing w:before="120" w:after="120" w:line="240" w:lineRule="auto"/>
        <w:ind w:left="357" w:hanging="357"/>
        <w:textAlignment w:val="baseline"/>
        <w:rPr>
          <w:rFonts w:ascii="Arial" w:hAnsi="Arial" w:cs="Arial"/>
          <w:sz w:val="24"/>
          <w:szCs w:val="24"/>
        </w:rPr>
      </w:pPr>
      <w:r w:rsidRPr="00CE46EF">
        <w:rPr>
          <w:rFonts w:ascii="Arial" w:hAnsi="Arial" w:cs="Arial"/>
          <w:sz w:val="24"/>
          <w:szCs w:val="24"/>
        </w:rPr>
        <w:t>Department of Health. Silver book: A guideline for managing sexually transmitted infections [Internet]. Western Australia: Department of Health; 2020. [accessed 2022 November 01]. Available from: https://ww2.health.wa.gov.au/Silver-book.</w:t>
      </w:r>
    </w:p>
    <w:p w14:paraId="0C293378" w14:textId="77777777" w:rsidR="00CE46EF" w:rsidRPr="00CE46EF" w:rsidRDefault="00CE46EF" w:rsidP="00CE46EF">
      <w:pPr>
        <w:pStyle w:val="ListParagraph"/>
        <w:rPr>
          <w:rFonts w:ascii="Arial" w:hAnsi="Arial" w:cs="Arial"/>
          <w:sz w:val="24"/>
          <w:szCs w:val="24"/>
        </w:rPr>
      </w:pPr>
    </w:p>
    <w:p w14:paraId="23A838B2" w14:textId="77777777" w:rsidR="00CE46EF" w:rsidRPr="00CE46EF" w:rsidRDefault="00CE46EF" w:rsidP="00CE46EF">
      <w:pPr>
        <w:pStyle w:val="ListParagraph"/>
        <w:widowControl w:val="0"/>
        <w:numPr>
          <w:ilvl w:val="0"/>
          <w:numId w:val="17"/>
        </w:numPr>
        <w:adjustRightInd w:val="0"/>
        <w:spacing w:before="120" w:after="120" w:line="240" w:lineRule="auto"/>
        <w:ind w:left="357" w:hanging="357"/>
        <w:textAlignment w:val="baseline"/>
        <w:rPr>
          <w:rFonts w:ascii="Arial" w:hAnsi="Arial" w:cs="Arial"/>
          <w:sz w:val="24"/>
          <w:szCs w:val="24"/>
        </w:rPr>
      </w:pPr>
      <w:r w:rsidRPr="00CE46EF">
        <w:rPr>
          <w:rFonts w:ascii="Arial" w:hAnsi="Arial" w:cs="Arial"/>
          <w:sz w:val="24"/>
          <w:szCs w:val="24"/>
        </w:rPr>
        <w:t>The Kirby Institute. Monitoring hepatitis C treatment uptake in Australia (Issue 12) [Internet]. NSW: The Kirby Institute, UNSW Sydney; 2020. [accessed 2022 November 01]. Available from: https://kirby.unsw.edu.au/report/monitoring-hepatitis-c-treatment-uptake-australia-issue-12-july-2022.</w:t>
      </w:r>
    </w:p>
    <w:p w14:paraId="0793BDB0" w14:textId="77777777" w:rsidR="00CE46EF" w:rsidRPr="00CE46EF" w:rsidRDefault="00CE46EF" w:rsidP="00CE46EF">
      <w:pPr>
        <w:pStyle w:val="ListParagraph"/>
        <w:rPr>
          <w:rFonts w:ascii="Arial" w:hAnsi="Arial" w:cs="Arial"/>
          <w:sz w:val="24"/>
          <w:szCs w:val="24"/>
        </w:rPr>
      </w:pPr>
    </w:p>
    <w:p w14:paraId="49E0C52E" w14:textId="77777777" w:rsidR="00CE46EF" w:rsidRPr="00CE46EF" w:rsidRDefault="00CE46EF" w:rsidP="00CE46EF">
      <w:pPr>
        <w:pStyle w:val="ListParagraph"/>
        <w:widowControl w:val="0"/>
        <w:numPr>
          <w:ilvl w:val="0"/>
          <w:numId w:val="17"/>
        </w:numPr>
        <w:adjustRightInd w:val="0"/>
        <w:spacing w:before="120" w:after="120" w:line="240" w:lineRule="auto"/>
        <w:ind w:left="357" w:hanging="357"/>
        <w:textAlignment w:val="baseline"/>
        <w:rPr>
          <w:rFonts w:ascii="Arial" w:hAnsi="Arial" w:cs="Arial"/>
          <w:sz w:val="24"/>
          <w:szCs w:val="24"/>
        </w:rPr>
      </w:pPr>
      <w:r w:rsidRPr="00CE46EF">
        <w:rPr>
          <w:rFonts w:ascii="Arial" w:hAnsi="Arial" w:cs="Arial"/>
          <w:sz w:val="24"/>
          <w:szCs w:val="24"/>
        </w:rPr>
        <w:t>Chan C, Broady T, MacGibbon J, Bavinton B, Mao L, Coci M, Lobo R, Radha Krishnan S, Morgan T, Prestage G, Holt M. Gay community periodic survey: Perth 2021 [internet]. NSW: Centre for Social Research in Health, UNSW Sydney; 2022 [accessed 2022 November 01]. Available from: https://www.unsw.edu.au/research/csrh/our-projects/gay-community-periodic-surveys.</w:t>
      </w:r>
    </w:p>
    <w:p w14:paraId="4EF9510C" w14:textId="77777777" w:rsidR="00CE46EF" w:rsidRPr="00CE46EF" w:rsidRDefault="00CE46EF" w:rsidP="00CE46EF">
      <w:pPr>
        <w:pStyle w:val="ListParagraph"/>
        <w:rPr>
          <w:rFonts w:ascii="Arial" w:hAnsi="Arial" w:cs="Arial"/>
          <w:sz w:val="24"/>
          <w:szCs w:val="24"/>
        </w:rPr>
      </w:pPr>
    </w:p>
    <w:p w14:paraId="4DA7234F" w14:textId="5F7D0F1E" w:rsidR="00CE46EF" w:rsidRDefault="00CE46EF" w:rsidP="00CE46EF">
      <w:pPr>
        <w:pStyle w:val="ListParagraph"/>
        <w:widowControl w:val="0"/>
        <w:numPr>
          <w:ilvl w:val="0"/>
          <w:numId w:val="17"/>
        </w:numPr>
        <w:adjustRightInd w:val="0"/>
        <w:spacing w:before="120" w:after="120" w:line="240" w:lineRule="auto"/>
        <w:ind w:left="357" w:hanging="357"/>
        <w:textAlignment w:val="baseline"/>
        <w:rPr>
          <w:rFonts w:ascii="Arial" w:hAnsi="Arial" w:cs="Arial"/>
          <w:sz w:val="24"/>
          <w:szCs w:val="24"/>
        </w:rPr>
      </w:pPr>
      <w:r w:rsidRPr="00CE46EF">
        <w:rPr>
          <w:rFonts w:ascii="Arial" w:hAnsi="Arial" w:cs="Arial"/>
          <w:sz w:val="24"/>
          <w:szCs w:val="24"/>
        </w:rPr>
        <w:t>Heard S, Iversen J, Maher L. Australian needle syringe program survey national data report 2017-2021: Prevalence of HIV, HCV and injecting and sexual behaviour among NSP attendees [internet]. NSW: The Kirby Institute, UNSW Sydney; 2022. [accessed 2022 November 01]. Available from: https://kirby.unsw.edu.au/sites/default/files/kirby/report/ANSPS_National-Data-Report-2017-2021.pdf.</w:t>
      </w:r>
    </w:p>
    <w:p w14:paraId="256FF372" w14:textId="77777777" w:rsidR="00CE46EF" w:rsidRPr="00CE46EF" w:rsidRDefault="00CE46EF" w:rsidP="00CE46EF">
      <w:pPr>
        <w:pStyle w:val="ListParagraph"/>
        <w:rPr>
          <w:rFonts w:ascii="Arial" w:hAnsi="Arial" w:cs="Arial"/>
          <w:sz w:val="24"/>
          <w:szCs w:val="24"/>
        </w:rPr>
      </w:pPr>
    </w:p>
    <w:p w14:paraId="20026165" w14:textId="77777777" w:rsidR="00CE46EF" w:rsidRPr="00CE46EF" w:rsidRDefault="00CE46EF" w:rsidP="00CE46EF">
      <w:pPr>
        <w:numPr>
          <w:ilvl w:val="0"/>
          <w:numId w:val="17"/>
        </w:numPr>
        <w:spacing w:before="0" w:after="240"/>
        <w:ind w:left="426" w:hanging="426"/>
        <w:rPr>
          <w:rFonts w:cs="Arial"/>
        </w:rPr>
      </w:pPr>
      <w:r w:rsidRPr="00CE46EF">
        <w:rPr>
          <w:rFonts w:cs="Arial"/>
        </w:rPr>
        <w:lastRenderedPageBreak/>
        <w:t>Department of Health. National response to syphilis [Internet]. Canberra: Department of Health, Commonwealth of Australia; 2022 [</w:t>
      </w:r>
      <w:r w:rsidRPr="00CE46EF">
        <w:rPr>
          <w:rFonts w:cs="Arial"/>
          <w:lang w:eastAsia="en-US"/>
        </w:rPr>
        <w:t>accessed 2022 November 01</w:t>
      </w:r>
      <w:r w:rsidRPr="00CE46EF">
        <w:rPr>
          <w:rFonts w:cs="Arial"/>
        </w:rPr>
        <w:t>]. Available from: https://www.health.gov.au/initiatives-and-programs/national-response-to-syphilis?utm_source=health.gov.au&amp;utm_medium=callout-auto-custom&amp;utm_campaign=digital_transformation.</w:t>
      </w:r>
    </w:p>
    <w:p w14:paraId="55124D44" w14:textId="77777777" w:rsidR="000B1FEE" w:rsidRDefault="000B1FEE">
      <w:pPr>
        <w:widowControl/>
        <w:adjustRightInd/>
        <w:spacing w:before="0" w:after="0"/>
        <w:textAlignment w:val="auto"/>
      </w:pPr>
      <w:r>
        <w:br w:type="page"/>
      </w:r>
    </w:p>
    <w:bookmarkEnd w:id="597"/>
    <w:p w14:paraId="050A17F5" w14:textId="77777777" w:rsidR="0017454B" w:rsidRDefault="0017454B" w:rsidP="0017454B">
      <w:pPr>
        <w:spacing w:before="0" w:after="0"/>
        <w:rPr>
          <w:lang w:eastAsia="en-US"/>
        </w:rPr>
      </w:pPr>
    </w:p>
    <w:p w14:paraId="6F45C806" w14:textId="77777777" w:rsidR="0017454B" w:rsidRDefault="0017454B" w:rsidP="0017454B">
      <w:pPr>
        <w:spacing w:before="0" w:after="0"/>
        <w:rPr>
          <w:lang w:eastAsia="en-US"/>
        </w:rPr>
      </w:pPr>
    </w:p>
    <w:p w14:paraId="63178CF5" w14:textId="77777777" w:rsidR="00825711" w:rsidRDefault="00825711" w:rsidP="00825711">
      <w:pPr>
        <w:spacing w:before="0" w:after="0"/>
        <w:rPr>
          <w:lang w:eastAsia="en-US"/>
        </w:rPr>
      </w:pPr>
    </w:p>
    <w:p w14:paraId="198779BC" w14:textId="77777777" w:rsidR="00825711" w:rsidRDefault="00825711" w:rsidP="00825711">
      <w:pPr>
        <w:spacing w:before="0" w:after="0"/>
        <w:rPr>
          <w:lang w:eastAsia="en-US"/>
        </w:rPr>
      </w:pPr>
    </w:p>
    <w:p w14:paraId="7D55D5E5" w14:textId="77777777" w:rsidR="00825711" w:rsidRDefault="00825711" w:rsidP="00825711">
      <w:pPr>
        <w:spacing w:before="0" w:after="0"/>
        <w:rPr>
          <w:lang w:eastAsia="en-US"/>
        </w:rPr>
      </w:pPr>
    </w:p>
    <w:p w14:paraId="60FB9FA9" w14:textId="77777777" w:rsidR="00825711" w:rsidRDefault="00825711" w:rsidP="00825711">
      <w:pPr>
        <w:spacing w:before="0" w:after="0"/>
        <w:rPr>
          <w:lang w:eastAsia="en-US"/>
        </w:rPr>
      </w:pPr>
    </w:p>
    <w:p w14:paraId="3028FEC5" w14:textId="77777777" w:rsidR="00825711" w:rsidRDefault="00825711" w:rsidP="00825711">
      <w:pPr>
        <w:spacing w:before="0" w:after="0"/>
        <w:rPr>
          <w:lang w:eastAsia="en-US"/>
        </w:rPr>
      </w:pPr>
    </w:p>
    <w:p w14:paraId="2FC2A661" w14:textId="77777777" w:rsidR="00825711" w:rsidRDefault="00825711" w:rsidP="00825711">
      <w:pPr>
        <w:spacing w:before="0" w:after="0"/>
        <w:rPr>
          <w:lang w:eastAsia="en-US"/>
        </w:rPr>
      </w:pPr>
    </w:p>
    <w:p w14:paraId="5975B6C5" w14:textId="77777777" w:rsidR="00825711" w:rsidRDefault="00825711" w:rsidP="00825711">
      <w:pPr>
        <w:spacing w:before="0" w:after="0"/>
        <w:rPr>
          <w:lang w:eastAsia="en-US"/>
        </w:rPr>
      </w:pPr>
    </w:p>
    <w:p w14:paraId="13F1941D" w14:textId="77777777" w:rsidR="00825711" w:rsidRDefault="00825711" w:rsidP="00825711">
      <w:pPr>
        <w:spacing w:before="0" w:after="0"/>
        <w:rPr>
          <w:lang w:eastAsia="en-US"/>
        </w:rPr>
      </w:pPr>
    </w:p>
    <w:p w14:paraId="35CBC945" w14:textId="77777777" w:rsidR="00825711" w:rsidRDefault="00825711" w:rsidP="00825711">
      <w:pPr>
        <w:spacing w:before="0" w:after="0"/>
        <w:rPr>
          <w:lang w:eastAsia="en-US"/>
        </w:rPr>
      </w:pPr>
    </w:p>
    <w:p w14:paraId="65F52066" w14:textId="77777777" w:rsidR="00825711" w:rsidRDefault="00825711" w:rsidP="00825711">
      <w:pPr>
        <w:spacing w:before="0" w:after="0"/>
        <w:rPr>
          <w:lang w:eastAsia="en-US"/>
        </w:rPr>
      </w:pPr>
    </w:p>
    <w:p w14:paraId="07E8DC13" w14:textId="77777777" w:rsidR="00825711" w:rsidRDefault="00825711" w:rsidP="00825711">
      <w:pPr>
        <w:spacing w:before="0" w:after="0"/>
        <w:rPr>
          <w:lang w:eastAsia="en-US"/>
        </w:rPr>
      </w:pPr>
    </w:p>
    <w:p w14:paraId="0B4F716A" w14:textId="77777777" w:rsidR="00825711" w:rsidRDefault="00825711" w:rsidP="00825711">
      <w:pPr>
        <w:spacing w:before="0" w:after="0"/>
        <w:rPr>
          <w:lang w:eastAsia="en-US"/>
        </w:rPr>
      </w:pPr>
    </w:p>
    <w:p w14:paraId="01BE9EF1" w14:textId="77777777" w:rsidR="00825711" w:rsidRDefault="00825711" w:rsidP="00825711">
      <w:pPr>
        <w:spacing w:before="0" w:after="0"/>
        <w:rPr>
          <w:lang w:eastAsia="en-US"/>
        </w:rPr>
      </w:pPr>
    </w:p>
    <w:p w14:paraId="08E43635" w14:textId="77777777" w:rsidR="00825711" w:rsidRDefault="00825711" w:rsidP="00825711">
      <w:pPr>
        <w:spacing w:before="0" w:after="0"/>
        <w:rPr>
          <w:lang w:eastAsia="en-US"/>
        </w:rPr>
      </w:pPr>
    </w:p>
    <w:p w14:paraId="36003AA4" w14:textId="77777777" w:rsidR="00825711" w:rsidRDefault="00825711" w:rsidP="00825711">
      <w:pPr>
        <w:spacing w:before="0" w:after="0"/>
        <w:rPr>
          <w:lang w:eastAsia="en-US"/>
        </w:rPr>
      </w:pPr>
    </w:p>
    <w:p w14:paraId="41D67691" w14:textId="77777777" w:rsidR="00825711" w:rsidRDefault="00825711" w:rsidP="00825711">
      <w:pPr>
        <w:spacing w:before="0" w:after="0"/>
        <w:rPr>
          <w:lang w:eastAsia="en-US"/>
        </w:rPr>
      </w:pPr>
    </w:p>
    <w:p w14:paraId="5B8F70CA" w14:textId="77777777" w:rsidR="00825711" w:rsidRDefault="00825711" w:rsidP="00825711">
      <w:pPr>
        <w:spacing w:before="0" w:after="0"/>
        <w:rPr>
          <w:lang w:eastAsia="en-US"/>
        </w:rPr>
      </w:pPr>
    </w:p>
    <w:p w14:paraId="28E6E69A" w14:textId="77777777" w:rsidR="00825711" w:rsidRDefault="00825711" w:rsidP="00825711">
      <w:pPr>
        <w:spacing w:before="0" w:after="0"/>
        <w:rPr>
          <w:lang w:eastAsia="en-US"/>
        </w:rPr>
      </w:pPr>
    </w:p>
    <w:p w14:paraId="3D296708" w14:textId="77777777" w:rsidR="00825711" w:rsidRDefault="00825711" w:rsidP="00825711">
      <w:pPr>
        <w:spacing w:before="0" w:after="0"/>
        <w:rPr>
          <w:lang w:eastAsia="en-US"/>
        </w:rPr>
      </w:pPr>
    </w:p>
    <w:p w14:paraId="78626383" w14:textId="77777777" w:rsidR="00825711" w:rsidRDefault="00825711" w:rsidP="00825711">
      <w:pPr>
        <w:spacing w:before="0" w:after="0"/>
        <w:rPr>
          <w:lang w:eastAsia="en-US"/>
        </w:rPr>
      </w:pPr>
    </w:p>
    <w:p w14:paraId="71908EF9" w14:textId="77777777" w:rsidR="00825711" w:rsidRDefault="00825711" w:rsidP="00825711">
      <w:pPr>
        <w:spacing w:before="0" w:after="0"/>
        <w:rPr>
          <w:lang w:eastAsia="en-US"/>
        </w:rPr>
      </w:pPr>
    </w:p>
    <w:p w14:paraId="51C9E65C" w14:textId="77777777" w:rsidR="00825711" w:rsidRDefault="00825711" w:rsidP="00825711">
      <w:pPr>
        <w:spacing w:before="0" w:after="0"/>
        <w:rPr>
          <w:lang w:eastAsia="en-US"/>
        </w:rPr>
      </w:pPr>
    </w:p>
    <w:p w14:paraId="499733A9" w14:textId="77777777" w:rsidR="00825711" w:rsidRDefault="00825711" w:rsidP="00825711">
      <w:pPr>
        <w:spacing w:before="0" w:after="0"/>
        <w:rPr>
          <w:lang w:eastAsia="en-US"/>
        </w:rPr>
      </w:pPr>
    </w:p>
    <w:p w14:paraId="48A5A4E0" w14:textId="77777777" w:rsidR="00825711" w:rsidRDefault="00825711" w:rsidP="00825711">
      <w:pPr>
        <w:spacing w:before="0" w:after="0"/>
        <w:rPr>
          <w:lang w:eastAsia="en-US"/>
        </w:rPr>
      </w:pPr>
    </w:p>
    <w:p w14:paraId="15B2EDFC" w14:textId="77777777" w:rsidR="00825711" w:rsidRDefault="00825711" w:rsidP="00825711">
      <w:pPr>
        <w:spacing w:before="0" w:after="0"/>
        <w:rPr>
          <w:lang w:eastAsia="en-US"/>
        </w:rPr>
      </w:pPr>
    </w:p>
    <w:p w14:paraId="0C609067" w14:textId="77777777" w:rsidR="00825711" w:rsidRDefault="00825711" w:rsidP="00825711">
      <w:pPr>
        <w:spacing w:before="0" w:after="0"/>
        <w:rPr>
          <w:lang w:eastAsia="en-US"/>
        </w:rPr>
      </w:pPr>
    </w:p>
    <w:p w14:paraId="6F906734" w14:textId="77777777" w:rsidR="00825711" w:rsidRDefault="00825711" w:rsidP="00825711">
      <w:pPr>
        <w:spacing w:before="0" w:after="0"/>
        <w:rPr>
          <w:lang w:eastAsia="en-US"/>
        </w:rPr>
      </w:pPr>
    </w:p>
    <w:p w14:paraId="11D4210B" w14:textId="77777777" w:rsidR="00825711" w:rsidRDefault="00825711" w:rsidP="00825711">
      <w:pPr>
        <w:spacing w:before="0" w:after="0"/>
        <w:rPr>
          <w:lang w:eastAsia="en-US"/>
        </w:rPr>
      </w:pPr>
    </w:p>
    <w:p w14:paraId="12044CE2" w14:textId="77777777" w:rsidR="00825711" w:rsidRDefault="00825711" w:rsidP="00825711">
      <w:pPr>
        <w:spacing w:before="0" w:after="0"/>
        <w:rPr>
          <w:lang w:eastAsia="en-US"/>
        </w:rPr>
      </w:pPr>
    </w:p>
    <w:p w14:paraId="4A06422F" w14:textId="77777777" w:rsidR="0017454B" w:rsidRDefault="0017454B" w:rsidP="00825711">
      <w:pPr>
        <w:spacing w:before="0" w:after="0"/>
        <w:rPr>
          <w:lang w:eastAsia="en-US"/>
        </w:rPr>
      </w:pPr>
    </w:p>
    <w:p w14:paraId="6D25D4DF" w14:textId="77777777" w:rsidR="0017454B" w:rsidRDefault="0017454B" w:rsidP="00825711">
      <w:pPr>
        <w:spacing w:before="0" w:after="0"/>
        <w:rPr>
          <w:lang w:eastAsia="en-US"/>
        </w:rPr>
      </w:pPr>
    </w:p>
    <w:p w14:paraId="5F645A02" w14:textId="77777777" w:rsidR="0017454B" w:rsidRDefault="0017454B" w:rsidP="00825711">
      <w:pPr>
        <w:spacing w:before="0" w:after="0"/>
        <w:rPr>
          <w:lang w:eastAsia="en-US"/>
        </w:rPr>
      </w:pPr>
    </w:p>
    <w:p w14:paraId="27DDE741" w14:textId="77777777" w:rsidR="0017454B" w:rsidRDefault="0017454B" w:rsidP="00825711">
      <w:pPr>
        <w:spacing w:before="0" w:after="0"/>
        <w:rPr>
          <w:lang w:eastAsia="en-US"/>
        </w:rPr>
      </w:pPr>
    </w:p>
    <w:p w14:paraId="06FD6B01" w14:textId="77777777" w:rsidR="0017454B" w:rsidRDefault="0017454B" w:rsidP="00825711">
      <w:pPr>
        <w:spacing w:before="0" w:after="0"/>
        <w:rPr>
          <w:lang w:eastAsia="en-US"/>
        </w:rPr>
      </w:pPr>
    </w:p>
    <w:p w14:paraId="42FEB64B" w14:textId="77777777" w:rsidR="0017454B" w:rsidRDefault="0017454B" w:rsidP="00825711">
      <w:pPr>
        <w:spacing w:before="0" w:after="0"/>
        <w:rPr>
          <w:lang w:eastAsia="en-US"/>
        </w:rPr>
      </w:pPr>
    </w:p>
    <w:p w14:paraId="40A4262D" w14:textId="77777777" w:rsidR="0017454B" w:rsidRDefault="0017454B" w:rsidP="00825711">
      <w:pPr>
        <w:spacing w:before="0" w:after="0"/>
        <w:rPr>
          <w:lang w:eastAsia="en-US"/>
        </w:rPr>
      </w:pPr>
    </w:p>
    <w:p w14:paraId="74595866" w14:textId="77777777" w:rsidR="0017454B" w:rsidRDefault="0017454B" w:rsidP="00825711">
      <w:pPr>
        <w:spacing w:before="0" w:after="0"/>
        <w:rPr>
          <w:lang w:eastAsia="en-US"/>
        </w:rPr>
      </w:pPr>
    </w:p>
    <w:p w14:paraId="22A128E8" w14:textId="19C3D1E2" w:rsidR="0017454B" w:rsidRDefault="0017454B" w:rsidP="00825711">
      <w:pPr>
        <w:spacing w:before="0" w:after="0"/>
        <w:rPr>
          <w:lang w:eastAsia="en-US"/>
        </w:rPr>
      </w:pPr>
    </w:p>
    <w:p w14:paraId="08578ADF" w14:textId="2177303B" w:rsidR="00DB77BF" w:rsidRDefault="00DB77BF" w:rsidP="00825711">
      <w:pPr>
        <w:spacing w:before="0" w:after="0"/>
        <w:rPr>
          <w:lang w:eastAsia="en-US"/>
        </w:rPr>
      </w:pPr>
    </w:p>
    <w:p w14:paraId="74820925" w14:textId="3BA5B5BF" w:rsidR="00DB77BF" w:rsidRDefault="00DB77BF" w:rsidP="00825711">
      <w:pPr>
        <w:spacing w:before="0" w:after="0"/>
        <w:rPr>
          <w:lang w:eastAsia="en-US"/>
        </w:rPr>
      </w:pPr>
    </w:p>
    <w:p w14:paraId="5F3A2A0A" w14:textId="77777777" w:rsidR="00DB77BF" w:rsidRDefault="00DB77BF" w:rsidP="00825711">
      <w:pPr>
        <w:spacing w:before="0" w:after="0"/>
        <w:rPr>
          <w:lang w:eastAsia="en-US"/>
        </w:rPr>
      </w:pPr>
    </w:p>
    <w:p w14:paraId="1BAB1CD5" w14:textId="77777777" w:rsidR="0017454B" w:rsidRDefault="0017454B" w:rsidP="00825711">
      <w:pPr>
        <w:spacing w:before="0" w:after="0"/>
        <w:rPr>
          <w:lang w:eastAsia="en-US"/>
        </w:rPr>
      </w:pPr>
    </w:p>
    <w:p w14:paraId="0E7DD4F9" w14:textId="77777777" w:rsidR="0017454B" w:rsidRDefault="0017454B" w:rsidP="00825711">
      <w:pPr>
        <w:spacing w:before="0" w:after="0"/>
        <w:rPr>
          <w:lang w:eastAsia="en-US"/>
        </w:rPr>
      </w:pPr>
    </w:p>
    <w:p w14:paraId="0C6013C6" w14:textId="77777777" w:rsidR="0017454B" w:rsidRDefault="0017454B" w:rsidP="00825711">
      <w:pPr>
        <w:spacing w:before="0" w:after="0"/>
        <w:rPr>
          <w:lang w:eastAsia="en-US"/>
        </w:rPr>
      </w:pPr>
    </w:p>
    <w:p w14:paraId="5CE35910" w14:textId="77777777" w:rsidR="0017454B" w:rsidRDefault="0017454B" w:rsidP="00825711">
      <w:pPr>
        <w:spacing w:before="0" w:after="0"/>
        <w:rPr>
          <w:lang w:eastAsia="en-US"/>
        </w:rPr>
      </w:pPr>
    </w:p>
    <w:p w14:paraId="18DC9541" w14:textId="77777777" w:rsidR="0017454B" w:rsidRDefault="0017454B" w:rsidP="00825711">
      <w:pPr>
        <w:spacing w:before="0" w:after="0"/>
        <w:rPr>
          <w:lang w:eastAsia="en-US"/>
        </w:rPr>
      </w:pPr>
    </w:p>
    <w:p w14:paraId="61569B4E" w14:textId="77777777" w:rsidR="0017454B" w:rsidRDefault="0017454B" w:rsidP="00825711">
      <w:pPr>
        <w:spacing w:before="0" w:after="0"/>
        <w:rPr>
          <w:lang w:eastAsia="en-US"/>
        </w:rPr>
      </w:pPr>
    </w:p>
    <w:p w14:paraId="5290DE1F" w14:textId="77777777" w:rsidR="0017454B" w:rsidRDefault="0017454B" w:rsidP="00825711">
      <w:pPr>
        <w:spacing w:before="0" w:after="0"/>
        <w:rPr>
          <w:lang w:eastAsia="en-US"/>
        </w:rPr>
      </w:pPr>
    </w:p>
    <w:p w14:paraId="1AA61C7D" w14:textId="77777777" w:rsidR="0017454B" w:rsidRDefault="0017454B" w:rsidP="00825711">
      <w:pPr>
        <w:spacing w:before="0" w:after="0"/>
        <w:rPr>
          <w:lang w:eastAsia="en-US"/>
        </w:rPr>
      </w:pPr>
    </w:p>
    <w:p w14:paraId="719F96FD" w14:textId="77777777" w:rsidR="0017454B" w:rsidRDefault="0017454B" w:rsidP="00825711">
      <w:pPr>
        <w:spacing w:before="0" w:after="0"/>
        <w:rPr>
          <w:lang w:eastAsia="en-US"/>
        </w:rPr>
      </w:pPr>
    </w:p>
    <w:p w14:paraId="12704EDD" w14:textId="77777777" w:rsidR="0017454B" w:rsidRDefault="0017454B" w:rsidP="00825711">
      <w:pPr>
        <w:spacing w:before="0" w:after="0"/>
        <w:rPr>
          <w:lang w:eastAsia="en-US"/>
        </w:rPr>
      </w:pPr>
    </w:p>
    <w:p w14:paraId="798E3DF0" w14:textId="77777777" w:rsidR="0017454B" w:rsidRDefault="0017454B" w:rsidP="00825711">
      <w:pPr>
        <w:spacing w:before="0" w:after="0"/>
        <w:rPr>
          <w:lang w:eastAsia="en-US"/>
        </w:rPr>
      </w:pPr>
    </w:p>
    <w:p w14:paraId="60EB0F3B" w14:textId="77777777" w:rsidR="0017454B" w:rsidRDefault="0017454B" w:rsidP="00825711">
      <w:pPr>
        <w:spacing w:before="0" w:after="0"/>
        <w:rPr>
          <w:lang w:eastAsia="en-US"/>
        </w:rPr>
      </w:pPr>
    </w:p>
    <w:p w14:paraId="34B42BC4" w14:textId="77777777" w:rsidR="00825711" w:rsidRDefault="00825711" w:rsidP="00825711">
      <w:pPr>
        <w:spacing w:before="0" w:after="0"/>
        <w:rPr>
          <w:lang w:eastAsia="en-US"/>
        </w:rPr>
      </w:pPr>
    </w:p>
    <w:p w14:paraId="7EFFD62A" w14:textId="77777777" w:rsidR="00825711" w:rsidRDefault="00825711" w:rsidP="00825711">
      <w:pPr>
        <w:spacing w:before="0" w:after="0"/>
        <w:rPr>
          <w:lang w:eastAsia="en-US"/>
        </w:rPr>
      </w:pPr>
    </w:p>
    <w:p w14:paraId="37C812E7" w14:textId="77777777" w:rsidR="00645499" w:rsidRDefault="00645499" w:rsidP="00825711">
      <w:pPr>
        <w:spacing w:before="0" w:after="0"/>
        <w:rPr>
          <w:lang w:eastAsia="en-US"/>
        </w:rPr>
      </w:pPr>
    </w:p>
    <w:p w14:paraId="1189F552" w14:textId="77777777" w:rsidR="00645499" w:rsidRDefault="00645499" w:rsidP="00825711">
      <w:pPr>
        <w:spacing w:before="0" w:after="0"/>
        <w:rPr>
          <w:lang w:eastAsia="en-US"/>
        </w:rPr>
      </w:pPr>
    </w:p>
    <w:p w14:paraId="7495169D" w14:textId="77777777" w:rsidR="00645499" w:rsidRDefault="00645499" w:rsidP="00825711">
      <w:pPr>
        <w:spacing w:before="0" w:after="0"/>
        <w:rPr>
          <w:lang w:eastAsia="en-US"/>
        </w:rPr>
      </w:pPr>
    </w:p>
    <w:p w14:paraId="08D5765A" w14:textId="002A00EA" w:rsidR="00DB77BF" w:rsidRDefault="00DB77BF" w:rsidP="00825711">
      <w:pPr>
        <w:spacing w:before="0" w:after="0"/>
        <w:rPr>
          <w:lang w:eastAsia="en-US"/>
        </w:rPr>
      </w:pPr>
    </w:p>
    <w:p w14:paraId="6671B68B" w14:textId="43BC6A3D" w:rsidR="00DB77BF" w:rsidRDefault="00DB77BF" w:rsidP="00825711">
      <w:pPr>
        <w:spacing w:before="0" w:after="0"/>
        <w:rPr>
          <w:lang w:eastAsia="en-US"/>
        </w:rPr>
      </w:pPr>
    </w:p>
    <w:p w14:paraId="2E44768F" w14:textId="138521F8" w:rsidR="00612589" w:rsidRDefault="00612589" w:rsidP="00825711">
      <w:pPr>
        <w:spacing w:before="0" w:after="0"/>
        <w:rPr>
          <w:lang w:eastAsia="en-US"/>
        </w:rPr>
      </w:pPr>
    </w:p>
    <w:p w14:paraId="7574EEA6" w14:textId="21F4420E" w:rsidR="00612589" w:rsidRDefault="00612589" w:rsidP="00825711">
      <w:pPr>
        <w:spacing w:before="0" w:after="0"/>
        <w:rPr>
          <w:lang w:eastAsia="en-US"/>
        </w:rPr>
      </w:pPr>
    </w:p>
    <w:p w14:paraId="3296CE5B" w14:textId="5E774688" w:rsidR="00612589" w:rsidRDefault="00612589" w:rsidP="00825711">
      <w:pPr>
        <w:spacing w:before="0" w:after="0"/>
        <w:rPr>
          <w:lang w:eastAsia="en-US"/>
        </w:rPr>
      </w:pPr>
    </w:p>
    <w:p w14:paraId="20D9C891" w14:textId="5DF03180" w:rsidR="00612589" w:rsidRDefault="00612589" w:rsidP="00825711">
      <w:pPr>
        <w:spacing w:before="0" w:after="0"/>
        <w:rPr>
          <w:lang w:eastAsia="en-US"/>
        </w:rPr>
      </w:pPr>
    </w:p>
    <w:p w14:paraId="62A7D8A2" w14:textId="5C2EB696" w:rsidR="00612589" w:rsidRDefault="00612589" w:rsidP="00825711">
      <w:pPr>
        <w:spacing w:before="0" w:after="0"/>
        <w:rPr>
          <w:lang w:eastAsia="en-US"/>
        </w:rPr>
      </w:pPr>
    </w:p>
    <w:p w14:paraId="071F7C60" w14:textId="5DF32738" w:rsidR="00612589" w:rsidRDefault="00612589" w:rsidP="00825711">
      <w:pPr>
        <w:spacing w:before="0" w:after="0"/>
        <w:rPr>
          <w:lang w:eastAsia="en-US"/>
        </w:rPr>
      </w:pPr>
    </w:p>
    <w:p w14:paraId="54347FF6" w14:textId="7D1DDA6D" w:rsidR="00612589" w:rsidRDefault="00612589" w:rsidP="00825711">
      <w:pPr>
        <w:spacing w:before="0" w:after="0"/>
        <w:rPr>
          <w:lang w:eastAsia="en-US"/>
        </w:rPr>
      </w:pPr>
    </w:p>
    <w:p w14:paraId="7D519489" w14:textId="3DBC3F3C" w:rsidR="00612589" w:rsidRDefault="00612589" w:rsidP="00825711">
      <w:pPr>
        <w:spacing w:before="0" w:after="0"/>
        <w:rPr>
          <w:lang w:eastAsia="en-US"/>
        </w:rPr>
      </w:pPr>
    </w:p>
    <w:p w14:paraId="79D2B730" w14:textId="23CA96D6" w:rsidR="00612589" w:rsidRDefault="00612589" w:rsidP="00825711">
      <w:pPr>
        <w:spacing w:before="0" w:after="0"/>
        <w:rPr>
          <w:lang w:eastAsia="en-US"/>
        </w:rPr>
      </w:pPr>
    </w:p>
    <w:p w14:paraId="2E0966E3" w14:textId="39BCCF75" w:rsidR="00612589" w:rsidRDefault="00612589" w:rsidP="00825711">
      <w:pPr>
        <w:spacing w:before="0" w:after="0"/>
        <w:rPr>
          <w:lang w:eastAsia="en-US"/>
        </w:rPr>
      </w:pPr>
    </w:p>
    <w:p w14:paraId="1B6F8FCD" w14:textId="21EC6C36" w:rsidR="00612589" w:rsidRDefault="00612589" w:rsidP="00825711">
      <w:pPr>
        <w:spacing w:before="0" w:after="0"/>
        <w:rPr>
          <w:lang w:eastAsia="en-US"/>
        </w:rPr>
      </w:pPr>
    </w:p>
    <w:p w14:paraId="06002B10" w14:textId="4F80B750" w:rsidR="00612589" w:rsidRDefault="00612589" w:rsidP="00825711">
      <w:pPr>
        <w:spacing w:before="0" w:after="0"/>
        <w:rPr>
          <w:lang w:eastAsia="en-US"/>
        </w:rPr>
      </w:pPr>
    </w:p>
    <w:p w14:paraId="1805623D" w14:textId="21968066" w:rsidR="00612589" w:rsidRDefault="00612589" w:rsidP="00825711">
      <w:pPr>
        <w:spacing w:before="0" w:after="0"/>
        <w:rPr>
          <w:lang w:eastAsia="en-US"/>
        </w:rPr>
      </w:pPr>
    </w:p>
    <w:p w14:paraId="25C89269" w14:textId="1AA59951" w:rsidR="00612589" w:rsidRDefault="00612589" w:rsidP="00825711">
      <w:pPr>
        <w:spacing w:before="0" w:after="0"/>
        <w:rPr>
          <w:lang w:eastAsia="en-US"/>
        </w:rPr>
      </w:pPr>
    </w:p>
    <w:p w14:paraId="5DF783BA" w14:textId="7B856576" w:rsidR="00612589" w:rsidRDefault="00612589" w:rsidP="00825711">
      <w:pPr>
        <w:spacing w:before="0" w:after="0"/>
        <w:rPr>
          <w:lang w:eastAsia="en-US"/>
        </w:rPr>
      </w:pPr>
    </w:p>
    <w:p w14:paraId="4792597A" w14:textId="547F6FAA" w:rsidR="00612589" w:rsidRDefault="00612589" w:rsidP="00825711">
      <w:pPr>
        <w:spacing w:before="0" w:after="0"/>
        <w:rPr>
          <w:lang w:eastAsia="en-US"/>
        </w:rPr>
      </w:pPr>
    </w:p>
    <w:p w14:paraId="37EBBE80" w14:textId="69F803FF" w:rsidR="00612589" w:rsidRDefault="00612589" w:rsidP="00825711">
      <w:pPr>
        <w:spacing w:before="0" w:after="0"/>
        <w:rPr>
          <w:lang w:eastAsia="en-US"/>
        </w:rPr>
      </w:pPr>
    </w:p>
    <w:p w14:paraId="6ABE431F" w14:textId="2021F546" w:rsidR="00612589" w:rsidRDefault="00612589" w:rsidP="00825711">
      <w:pPr>
        <w:spacing w:before="0" w:after="0"/>
        <w:rPr>
          <w:lang w:eastAsia="en-US"/>
        </w:rPr>
      </w:pPr>
    </w:p>
    <w:p w14:paraId="51CB3F51" w14:textId="7D48EBCD" w:rsidR="00612589" w:rsidRDefault="00612589" w:rsidP="00825711">
      <w:pPr>
        <w:spacing w:before="0" w:after="0"/>
        <w:rPr>
          <w:lang w:eastAsia="en-US"/>
        </w:rPr>
      </w:pPr>
    </w:p>
    <w:p w14:paraId="718B0E75" w14:textId="7EB6896C" w:rsidR="00612589" w:rsidRDefault="00612589" w:rsidP="00825711">
      <w:pPr>
        <w:spacing w:before="0" w:after="0"/>
        <w:rPr>
          <w:lang w:eastAsia="en-US"/>
        </w:rPr>
      </w:pPr>
    </w:p>
    <w:p w14:paraId="3BC2FC3B" w14:textId="425330FC" w:rsidR="00612589" w:rsidRDefault="00612589" w:rsidP="00825711">
      <w:pPr>
        <w:spacing w:before="0" w:after="0"/>
        <w:rPr>
          <w:lang w:eastAsia="en-US"/>
        </w:rPr>
      </w:pPr>
    </w:p>
    <w:p w14:paraId="0C8B0D50" w14:textId="4D8A80C4" w:rsidR="00612589" w:rsidRDefault="00612589" w:rsidP="00825711">
      <w:pPr>
        <w:spacing w:before="0" w:after="0"/>
        <w:rPr>
          <w:lang w:eastAsia="en-US"/>
        </w:rPr>
      </w:pPr>
    </w:p>
    <w:p w14:paraId="557ABCB6" w14:textId="77777777" w:rsidR="00612589" w:rsidRDefault="00612589" w:rsidP="00825711">
      <w:pPr>
        <w:spacing w:before="0" w:after="0"/>
        <w:rPr>
          <w:lang w:eastAsia="en-US"/>
        </w:rPr>
      </w:pPr>
    </w:p>
    <w:p w14:paraId="28927CF5" w14:textId="77777777" w:rsidR="00DB77BF" w:rsidRDefault="00DB77BF" w:rsidP="00825711">
      <w:pPr>
        <w:spacing w:before="0" w:after="0"/>
        <w:rPr>
          <w:lang w:eastAsia="en-US"/>
        </w:rPr>
      </w:pPr>
    </w:p>
    <w:p w14:paraId="5AB68C4E" w14:textId="77777777" w:rsidR="00DB77BF" w:rsidRDefault="00DB77BF" w:rsidP="00825711">
      <w:pPr>
        <w:spacing w:before="0" w:after="0"/>
        <w:rPr>
          <w:lang w:eastAsia="en-US"/>
        </w:rPr>
      </w:pPr>
    </w:p>
    <w:p w14:paraId="633D1507" w14:textId="77777777" w:rsidR="00645499" w:rsidRDefault="00645499" w:rsidP="00825711">
      <w:pPr>
        <w:spacing w:before="0" w:after="0"/>
        <w:rPr>
          <w:lang w:eastAsia="en-US"/>
        </w:rPr>
      </w:pPr>
    </w:p>
    <w:p w14:paraId="395C8AD4" w14:textId="77777777" w:rsidR="00645499" w:rsidRDefault="00645499" w:rsidP="00825711">
      <w:pPr>
        <w:spacing w:before="0" w:after="0"/>
        <w:rPr>
          <w:lang w:eastAsia="en-US"/>
        </w:rPr>
      </w:pPr>
    </w:p>
    <w:p w14:paraId="02B83951" w14:textId="77777777" w:rsidR="00825711" w:rsidRDefault="00825711" w:rsidP="00825711">
      <w:pPr>
        <w:spacing w:before="0" w:after="0"/>
        <w:rPr>
          <w:lang w:eastAsia="en-US"/>
        </w:rPr>
      </w:pPr>
    </w:p>
    <w:p w14:paraId="707B927E" w14:textId="77777777"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89"/>
                    </pic:cNvPr>
                    <pic:cNvPicPr/>
                  </pic:nvPicPr>
                  <pic:blipFill>
                    <a:blip r:embed="rId90">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4FAFE336" w14:textId="77777777"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14:paraId="29AC6DB4" w14:textId="2C8CB2FF" w:rsidR="00825711" w:rsidRDefault="00825711" w:rsidP="00825711">
      <w:pPr>
        <w:spacing w:after="300"/>
        <w:ind w:right="-1"/>
      </w:pPr>
      <w:r>
        <w:t>© Department of Health 20</w:t>
      </w:r>
      <w:r w:rsidR="00C7197C">
        <w:t>2</w:t>
      </w:r>
      <w:r w:rsidR="007A2554">
        <w:t>2</w:t>
      </w:r>
    </w:p>
    <w:p w14:paraId="56F9591F" w14:textId="77777777" w:rsidR="00154ACF" w:rsidRDefault="00825711" w:rsidP="00645499">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sectPr w:rsidR="00154ACF" w:rsidSect="002C5636">
      <w:footerReference w:type="default" r:id="rId91"/>
      <w:type w:val="continuous"/>
      <w:pgSz w:w="11907" w:h="16840" w:code="9"/>
      <w:pgMar w:top="1134" w:right="1134" w:bottom="1134" w:left="1134" w:header="709" w:footer="709" w:gutter="0"/>
      <w:cols w:space="454"/>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8E5DF4" w14:textId="77777777" w:rsidR="00983A70" w:rsidRDefault="00983A70">
      <w:r>
        <w:separator/>
      </w:r>
    </w:p>
  </w:endnote>
  <w:endnote w:type="continuationSeparator" w:id="0">
    <w:p w14:paraId="7F09D91C" w14:textId="77777777" w:rsidR="00983A70" w:rsidRDefault="00983A70">
      <w:r>
        <w:continuationSeparator/>
      </w:r>
    </w:p>
  </w:endnote>
  <w:endnote w:type="continuationNotice" w:id="1">
    <w:p w14:paraId="68B6BF9F" w14:textId="77777777" w:rsidR="00983A70" w:rsidRDefault="00983A7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MTStd">
    <w:altName w:val="Arial"/>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MTStd-Italic">
    <w:altName w:val="Geneva"/>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B7E9A1" w14:textId="77777777" w:rsidR="00983A70" w:rsidRPr="00684D89" w:rsidRDefault="00983A70"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5841A" w14:textId="77777777" w:rsidR="00983A70" w:rsidRPr="00C62D1F" w:rsidRDefault="00983A70"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84BA9" w14:textId="77777777" w:rsidR="00983A70" w:rsidRPr="001D772B" w:rsidRDefault="00983A70" w:rsidP="000353EB">
    <w:pPr>
      <w:pStyle w:val="Footer"/>
      <w:ind w:right="39"/>
      <w:jc w:val="right"/>
    </w:pPr>
    <w:r>
      <w:fldChar w:fldCharType="begin"/>
    </w:r>
    <w:r>
      <w:instrText xml:space="preserve"> PAGE   \* MERGEFORMAT </w:instrText>
    </w:r>
    <w:r>
      <w:fldChar w:fldCharType="separate"/>
    </w:r>
    <w:r>
      <w:rPr>
        <w:noProof/>
      </w:rPr>
      <w:t>4</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9AEB4" w14:textId="77777777" w:rsidR="00983A70" w:rsidRPr="001D772B" w:rsidRDefault="00983A70" w:rsidP="000353EB">
    <w:pPr>
      <w:pStyle w:val="Footer"/>
      <w:ind w:right="39"/>
      <w:jc w:val="right"/>
    </w:pPr>
    <w:r>
      <w:fldChar w:fldCharType="begin"/>
    </w:r>
    <w:r>
      <w:instrText xml:space="preserve"> PAGE   \* MERGEFORMAT </w:instrText>
    </w:r>
    <w:r>
      <w:fldChar w:fldCharType="separate"/>
    </w:r>
    <w:r>
      <w:rPr>
        <w:noProof/>
      </w:rPr>
      <w:t>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965A92" w14:textId="77777777" w:rsidR="00983A70" w:rsidRPr="001D772B" w:rsidRDefault="00983A70" w:rsidP="000353EB">
    <w:pPr>
      <w:pStyle w:val="Footer"/>
      <w:ind w:right="39"/>
      <w:jc w:val="right"/>
    </w:pPr>
    <w:r>
      <w:fldChar w:fldCharType="begin"/>
    </w:r>
    <w:r>
      <w:instrText xml:space="preserve"> PAGE   \* MERGEFORMAT </w:instrText>
    </w:r>
    <w:r>
      <w:fldChar w:fldCharType="separate"/>
    </w:r>
    <w:r>
      <w:rPr>
        <w:noProof/>
      </w:rPr>
      <w:t>19</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4986E" w14:textId="77777777" w:rsidR="00983A70" w:rsidRPr="001D772B" w:rsidRDefault="00983A70" w:rsidP="000353EB">
    <w:pPr>
      <w:pStyle w:val="Footer"/>
      <w:ind w:right="39"/>
      <w:jc w:val="right"/>
    </w:pPr>
    <w:r>
      <w:fldChar w:fldCharType="begin"/>
    </w:r>
    <w:r>
      <w:instrText xml:space="preserve"> PAGE   \* MERGEFORMAT </w:instrText>
    </w:r>
    <w:r>
      <w:fldChar w:fldCharType="separate"/>
    </w:r>
    <w:r>
      <w:rPr>
        <w:noProof/>
      </w:rPr>
      <w:t>20</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D557F" w14:textId="77777777" w:rsidR="00983A70" w:rsidRPr="001D772B" w:rsidRDefault="00983A70" w:rsidP="000353EB">
    <w:pPr>
      <w:pStyle w:val="Footer"/>
      <w:ind w:right="39"/>
      <w:jc w:val="right"/>
    </w:pPr>
    <w:r>
      <w:fldChar w:fldCharType="begin"/>
    </w:r>
    <w:r>
      <w:instrText xml:space="preserve"> PAGE   \* MERGEFORMAT </w:instrText>
    </w:r>
    <w:r>
      <w:fldChar w:fldCharType="separate"/>
    </w:r>
    <w:r>
      <w:rPr>
        <w:noProof/>
      </w:rPr>
      <w:t>47</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739C14" w14:textId="77777777" w:rsidR="00983A70" w:rsidRPr="001D772B" w:rsidRDefault="00983A70" w:rsidP="000353EB">
    <w:pPr>
      <w:pStyle w:val="Footer"/>
      <w:ind w:right="39"/>
      <w:jc w:val="right"/>
    </w:pPr>
    <w:r>
      <w:fldChar w:fldCharType="begin"/>
    </w:r>
    <w:r>
      <w:instrText xml:space="preserve"> PAGE   \* MERGEFORMAT </w:instrText>
    </w:r>
    <w:r>
      <w:fldChar w:fldCharType="separate"/>
    </w:r>
    <w:r>
      <w:rPr>
        <w:noProof/>
      </w:rPr>
      <w:t>51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FC4C8B" w14:textId="77777777" w:rsidR="00983A70" w:rsidRDefault="00983A70">
      <w:r>
        <w:separator/>
      </w:r>
    </w:p>
  </w:footnote>
  <w:footnote w:type="continuationSeparator" w:id="0">
    <w:p w14:paraId="305579D5" w14:textId="77777777" w:rsidR="00983A70" w:rsidRDefault="00983A70">
      <w:r>
        <w:continuationSeparator/>
      </w:r>
    </w:p>
  </w:footnote>
  <w:footnote w:type="continuationNotice" w:id="1">
    <w:p w14:paraId="73FC4888" w14:textId="77777777" w:rsidR="00983A70" w:rsidRDefault="00983A70">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26636CE6"/>
    <w:multiLevelType w:val="hybridMultilevel"/>
    <w:tmpl w:val="E7A446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68A2A5E"/>
    <w:multiLevelType w:val="hybridMultilevel"/>
    <w:tmpl w:val="3E64CD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95B5345"/>
    <w:multiLevelType w:val="hybridMultilevel"/>
    <w:tmpl w:val="9B14CD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1F74DB"/>
    <w:multiLevelType w:val="multilevel"/>
    <w:tmpl w:val="EB1E9CAA"/>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8" w15:restartNumberingAfterBreak="0">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00"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9" w15:restartNumberingAfterBreak="0">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0" w15:restartNumberingAfterBreak="0">
    <w:nsid w:val="403A3EB5"/>
    <w:multiLevelType w:val="hybridMultilevel"/>
    <w:tmpl w:val="3DD205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1" w15:restartNumberingAfterBreak="0">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5867339"/>
    <w:multiLevelType w:val="hybridMultilevel"/>
    <w:tmpl w:val="3BEE83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5" w15:restartNumberingAfterBreak="0">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4"/>
  </w:num>
  <w:num w:numId="8">
    <w:abstractNumId w:val="0"/>
  </w:num>
  <w:num w:numId="9">
    <w:abstractNumId w:val="13"/>
  </w:num>
  <w:num w:numId="10">
    <w:abstractNumId w:val="8"/>
  </w:num>
  <w:num w:numId="11">
    <w:abstractNumId w:val="7"/>
  </w:num>
  <w:num w:numId="12">
    <w:abstractNumId w:val="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5"/>
  </w:num>
  <w:num w:numId="17">
    <w:abstractNumId w:val="10"/>
  </w:num>
  <w:num w:numId="18">
    <w:abstractNumId w:val="9"/>
  </w:num>
  <w:num w:numId="19">
    <w:abstractNumId w:val="16"/>
  </w:num>
  <w:num w:numId="20">
    <w:abstractNumId w:val="2"/>
  </w:num>
  <w:num w:numId="21">
    <w:abstractNumId w:val="1"/>
  </w:num>
  <w:num w:numId="22">
    <w:abstractNumId w:val="11"/>
  </w:num>
  <w:num w:numId="23">
    <w:abstractNumId w:val="3"/>
  </w:num>
  <w:num w:numId="24">
    <w:abstractNumId w:val="6"/>
  </w:num>
  <w:num w:numId="25">
    <w:abstractNumId w:val="4"/>
  </w:num>
  <w:num w:numId="26">
    <w:abstractNumId w:val="5"/>
  </w:num>
  <w:num w:numId="27">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A14"/>
    <w:rsid w:val="00000896"/>
    <w:rsid w:val="000011B4"/>
    <w:rsid w:val="000018D2"/>
    <w:rsid w:val="000018D3"/>
    <w:rsid w:val="00001EE1"/>
    <w:rsid w:val="0000205D"/>
    <w:rsid w:val="000021AA"/>
    <w:rsid w:val="000028EA"/>
    <w:rsid w:val="000029E7"/>
    <w:rsid w:val="00003173"/>
    <w:rsid w:val="000036B6"/>
    <w:rsid w:val="00003A02"/>
    <w:rsid w:val="00003D5C"/>
    <w:rsid w:val="00004B8F"/>
    <w:rsid w:val="00004BB6"/>
    <w:rsid w:val="00004E29"/>
    <w:rsid w:val="000063EB"/>
    <w:rsid w:val="00006A3D"/>
    <w:rsid w:val="00006CBF"/>
    <w:rsid w:val="00006F3C"/>
    <w:rsid w:val="00007190"/>
    <w:rsid w:val="000071EB"/>
    <w:rsid w:val="00007994"/>
    <w:rsid w:val="00007A8B"/>
    <w:rsid w:val="00010363"/>
    <w:rsid w:val="00010DE2"/>
    <w:rsid w:val="00011607"/>
    <w:rsid w:val="00011675"/>
    <w:rsid w:val="00011769"/>
    <w:rsid w:val="00011910"/>
    <w:rsid w:val="000121F2"/>
    <w:rsid w:val="000124EB"/>
    <w:rsid w:val="0001286D"/>
    <w:rsid w:val="000135D3"/>
    <w:rsid w:val="0001390B"/>
    <w:rsid w:val="00013A10"/>
    <w:rsid w:val="00014066"/>
    <w:rsid w:val="00014CF3"/>
    <w:rsid w:val="000152CE"/>
    <w:rsid w:val="000153BD"/>
    <w:rsid w:val="00015467"/>
    <w:rsid w:val="0001580F"/>
    <w:rsid w:val="00015B7A"/>
    <w:rsid w:val="000173D1"/>
    <w:rsid w:val="0001792B"/>
    <w:rsid w:val="00017FEE"/>
    <w:rsid w:val="0002107F"/>
    <w:rsid w:val="000212A4"/>
    <w:rsid w:val="00021E8C"/>
    <w:rsid w:val="00021E90"/>
    <w:rsid w:val="00022015"/>
    <w:rsid w:val="0002218F"/>
    <w:rsid w:val="0002274A"/>
    <w:rsid w:val="00022E8E"/>
    <w:rsid w:val="00023F86"/>
    <w:rsid w:val="00024063"/>
    <w:rsid w:val="0002505A"/>
    <w:rsid w:val="00025299"/>
    <w:rsid w:val="000252C2"/>
    <w:rsid w:val="00026C49"/>
    <w:rsid w:val="00026E5B"/>
    <w:rsid w:val="0002788D"/>
    <w:rsid w:val="00027AC4"/>
    <w:rsid w:val="00027E24"/>
    <w:rsid w:val="0003012F"/>
    <w:rsid w:val="000302B9"/>
    <w:rsid w:val="000304F1"/>
    <w:rsid w:val="00030C11"/>
    <w:rsid w:val="000310DA"/>
    <w:rsid w:val="00031571"/>
    <w:rsid w:val="00031EB0"/>
    <w:rsid w:val="00032871"/>
    <w:rsid w:val="00032D29"/>
    <w:rsid w:val="00032DDD"/>
    <w:rsid w:val="0003349B"/>
    <w:rsid w:val="000337A6"/>
    <w:rsid w:val="00033A10"/>
    <w:rsid w:val="0003439A"/>
    <w:rsid w:val="00034622"/>
    <w:rsid w:val="00034714"/>
    <w:rsid w:val="000349AD"/>
    <w:rsid w:val="000349B0"/>
    <w:rsid w:val="00034D8F"/>
    <w:rsid w:val="000353EB"/>
    <w:rsid w:val="000354D9"/>
    <w:rsid w:val="0003623B"/>
    <w:rsid w:val="0003660E"/>
    <w:rsid w:val="0003699C"/>
    <w:rsid w:val="00036CC8"/>
    <w:rsid w:val="00036D1D"/>
    <w:rsid w:val="00036D6F"/>
    <w:rsid w:val="000371DD"/>
    <w:rsid w:val="00037504"/>
    <w:rsid w:val="0003755D"/>
    <w:rsid w:val="00037CCA"/>
    <w:rsid w:val="000400F6"/>
    <w:rsid w:val="0004032D"/>
    <w:rsid w:val="000409A3"/>
    <w:rsid w:val="00040AF2"/>
    <w:rsid w:val="00040C56"/>
    <w:rsid w:val="00041254"/>
    <w:rsid w:val="00041C22"/>
    <w:rsid w:val="00042344"/>
    <w:rsid w:val="000428AA"/>
    <w:rsid w:val="00042D83"/>
    <w:rsid w:val="00042D91"/>
    <w:rsid w:val="00043979"/>
    <w:rsid w:val="00043DEA"/>
    <w:rsid w:val="00043E48"/>
    <w:rsid w:val="00044AA9"/>
    <w:rsid w:val="00045111"/>
    <w:rsid w:val="000458FA"/>
    <w:rsid w:val="000459BA"/>
    <w:rsid w:val="00045F13"/>
    <w:rsid w:val="00046110"/>
    <w:rsid w:val="0004612F"/>
    <w:rsid w:val="00046778"/>
    <w:rsid w:val="000475E6"/>
    <w:rsid w:val="00047954"/>
    <w:rsid w:val="000502C8"/>
    <w:rsid w:val="00050DA4"/>
    <w:rsid w:val="000516A5"/>
    <w:rsid w:val="00052735"/>
    <w:rsid w:val="000527E3"/>
    <w:rsid w:val="000527E5"/>
    <w:rsid w:val="00052A75"/>
    <w:rsid w:val="00053009"/>
    <w:rsid w:val="0005341E"/>
    <w:rsid w:val="00053A46"/>
    <w:rsid w:val="00054592"/>
    <w:rsid w:val="000548D2"/>
    <w:rsid w:val="00054DC7"/>
    <w:rsid w:val="00054F4F"/>
    <w:rsid w:val="00055194"/>
    <w:rsid w:val="0005559A"/>
    <w:rsid w:val="000556C5"/>
    <w:rsid w:val="000558D8"/>
    <w:rsid w:val="00055AD8"/>
    <w:rsid w:val="00055AFC"/>
    <w:rsid w:val="00056A56"/>
    <w:rsid w:val="00056ED8"/>
    <w:rsid w:val="00057220"/>
    <w:rsid w:val="00057DAF"/>
    <w:rsid w:val="00057EC2"/>
    <w:rsid w:val="00057F58"/>
    <w:rsid w:val="000605A7"/>
    <w:rsid w:val="000606F7"/>
    <w:rsid w:val="0006092F"/>
    <w:rsid w:val="000609C1"/>
    <w:rsid w:val="00060BA2"/>
    <w:rsid w:val="000619A2"/>
    <w:rsid w:val="00062096"/>
    <w:rsid w:val="000620C7"/>
    <w:rsid w:val="00062906"/>
    <w:rsid w:val="00062BA7"/>
    <w:rsid w:val="00062C3B"/>
    <w:rsid w:val="00063B96"/>
    <w:rsid w:val="00063FDF"/>
    <w:rsid w:val="00065219"/>
    <w:rsid w:val="0006522F"/>
    <w:rsid w:val="00065F18"/>
    <w:rsid w:val="0006604F"/>
    <w:rsid w:val="000661DE"/>
    <w:rsid w:val="000662A5"/>
    <w:rsid w:val="0006635F"/>
    <w:rsid w:val="000667AB"/>
    <w:rsid w:val="000669AE"/>
    <w:rsid w:val="000672EA"/>
    <w:rsid w:val="00070043"/>
    <w:rsid w:val="00070378"/>
    <w:rsid w:val="0007062C"/>
    <w:rsid w:val="00070772"/>
    <w:rsid w:val="0007136E"/>
    <w:rsid w:val="00071737"/>
    <w:rsid w:val="00071F13"/>
    <w:rsid w:val="000720AF"/>
    <w:rsid w:val="00072863"/>
    <w:rsid w:val="0007319C"/>
    <w:rsid w:val="00073A61"/>
    <w:rsid w:val="00073E83"/>
    <w:rsid w:val="0007417F"/>
    <w:rsid w:val="000742E4"/>
    <w:rsid w:val="0007450B"/>
    <w:rsid w:val="0007516F"/>
    <w:rsid w:val="0007526F"/>
    <w:rsid w:val="00075522"/>
    <w:rsid w:val="00075B38"/>
    <w:rsid w:val="00075D4E"/>
    <w:rsid w:val="000765FD"/>
    <w:rsid w:val="000774BC"/>
    <w:rsid w:val="00077ECD"/>
    <w:rsid w:val="000803A8"/>
    <w:rsid w:val="00080B45"/>
    <w:rsid w:val="00080D3D"/>
    <w:rsid w:val="00080DAC"/>
    <w:rsid w:val="00082393"/>
    <w:rsid w:val="000829FE"/>
    <w:rsid w:val="00082A0A"/>
    <w:rsid w:val="00083632"/>
    <w:rsid w:val="0008483E"/>
    <w:rsid w:val="00084BF6"/>
    <w:rsid w:val="00085782"/>
    <w:rsid w:val="000859C8"/>
    <w:rsid w:val="00085B95"/>
    <w:rsid w:val="00085FFF"/>
    <w:rsid w:val="000875FB"/>
    <w:rsid w:val="00087EBA"/>
    <w:rsid w:val="00090626"/>
    <w:rsid w:val="00090B5D"/>
    <w:rsid w:val="00091112"/>
    <w:rsid w:val="0009305C"/>
    <w:rsid w:val="000930E0"/>
    <w:rsid w:val="000932EA"/>
    <w:rsid w:val="000935E3"/>
    <w:rsid w:val="0009373B"/>
    <w:rsid w:val="00093C86"/>
    <w:rsid w:val="00093D4B"/>
    <w:rsid w:val="00093E8D"/>
    <w:rsid w:val="00093F6B"/>
    <w:rsid w:val="00094CEA"/>
    <w:rsid w:val="00094CEF"/>
    <w:rsid w:val="00095C9A"/>
    <w:rsid w:val="00095F0C"/>
    <w:rsid w:val="0009621B"/>
    <w:rsid w:val="0009649F"/>
    <w:rsid w:val="000969D0"/>
    <w:rsid w:val="00096A5E"/>
    <w:rsid w:val="00096A8C"/>
    <w:rsid w:val="00096F3D"/>
    <w:rsid w:val="000970E3"/>
    <w:rsid w:val="00097AE5"/>
    <w:rsid w:val="00097C83"/>
    <w:rsid w:val="000A07F0"/>
    <w:rsid w:val="000A0D4C"/>
    <w:rsid w:val="000A16FC"/>
    <w:rsid w:val="000A18EF"/>
    <w:rsid w:val="000A1952"/>
    <w:rsid w:val="000A1C0B"/>
    <w:rsid w:val="000A2571"/>
    <w:rsid w:val="000A29D7"/>
    <w:rsid w:val="000A31FE"/>
    <w:rsid w:val="000A3D6E"/>
    <w:rsid w:val="000A4112"/>
    <w:rsid w:val="000A44D5"/>
    <w:rsid w:val="000A4543"/>
    <w:rsid w:val="000A46C4"/>
    <w:rsid w:val="000A46FE"/>
    <w:rsid w:val="000A4826"/>
    <w:rsid w:val="000A4AC8"/>
    <w:rsid w:val="000A52E0"/>
    <w:rsid w:val="000A541D"/>
    <w:rsid w:val="000A5B8F"/>
    <w:rsid w:val="000A6143"/>
    <w:rsid w:val="000A6D8D"/>
    <w:rsid w:val="000A6DE6"/>
    <w:rsid w:val="000A6F86"/>
    <w:rsid w:val="000B001A"/>
    <w:rsid w:val="000B0276"/>
    <w:rsid w:val="000B035D"/>
    <w:rsid w:val="000B0427"/>
    <w:rsid w:val="000B0499"/>
    <w:rsid w:val="000B0CD9"/>
    <w:rsid w:val="000B1FEE"/>
    <w:rsid w:val="000B2571"/>
    <w:rsid w:val="000B28F6"/>
    <w:rsid w:val="000B2C12"/>
    <w:rsid w:val="000B2D3B"/>
    <w:rsid w:val="000B2E86"/>
    <w:rsid w:val="000B34B2"/>
    <w:rsid w:val="000B3660"/>
    <w:rsid w:val="000B4490"/>
    <w:rsid w:val="000B4498"/>
    <w:rsid w:val="000B45E9"/>
    <w:rsid w:val="000B566A"/>
    <w:rsid w:val="000B5761"/>
    <w:rsid w:val="000B5E91"/>
    <w:rsid w:val="000B6191"/>
    <w:rsid w:val="000B6DC6"/>
    <w:rsid w:val="000B74D9"/>
    <w:rsid w:val="000B74FA"/>
    <w:rsid w:val="000B7680"/>
    <w:rsid w:val="000B7711"/>
    <w:rsid w:val="000C000D"/>
    <w:rsid w:val="000C0124"/>
    <w:rsid w:val="000C03CF"/>
    <w:rsid w:val="000C05EC"/>
    <w:rsid w:val="000C05F6"/>
    <w:rsid w:val="000C0A42"/>
    <w:rsid w:val="000C1AFD"/>
    <w:rsid w:val="000C2617"/>
    <w:rsid w:val="000C266F"/>
    <w:rsid w:val="000C3420"/>
    <w:rsid w:val="000C4600"/>
    <w:rsid w:val="000C50AF"/>
    <w:rsid w:val="000C50E2"/>
    <w:rsid w:val="000C5342"/>
    <w:rsid w:val="000C6163"/>
    <w:rsid w:val="000C6894"/>
    <w:rsid w:val="000C68C4"/>
    <w:rsid w:val="000C6944"/>
    <w:rsid w:val="000C6C71"/>
    <w:rsid w:val="000C72E1"/>
    <w:rsid w:val="000D002C"/>
    <w:rsid w:val="000D038D"/>
    <w:rsid w:val="000D06BA"/>
    <w:rsid w:val="000D0F7A"/>
    <w:rsid w:val="000D127E"/>
    <w:rsid w:val="000D1607"/>
    <w:rsid w:val="000D1745"/>
    <w:rsid w:val="000D2721"/>
    <w:rsid w:val="000D37FA"/>
    <w:rsid w:val="000D3AB7"/>
    <w:rsid w:val="000D3AD1"/>
    <w:rsid w:val="000D3B9F"/>
    <w:rsid w:val="000D49E8"/>
    <w:rsid w:val="000D4E9E"/>
    <w:rsid w:val="000D50C8"/>
    <w:rsid w:val="000D52E0"/>
    <w:rsid w:val="000D557C"/>
    <w:rsid w:val="000D57F8"/>
    <w:rsid w:val="000D5860"/>
    <w:rsid w:val="000D5939"/>
    <w:rsid w:val="000D5945"/>
    <w:rsid w:val="000D6739"/>
    <w:rsid w:val="000D6C49"/>
    <w:rsid w:val="000D7872"/>
    <w:rsid w:val="000D7A05"/>
    <w:rsid w:val="000D7AFE"/>
    <w:rsid w:val="000E05B2"/>
    <w:rsid w:val="000E0747"/>
    <w:rsid w:val="000E0E78"/>
    <w:rsid w:val="000E21FD"/>
    <w:rsid w:val="000E232A"/>
    <w:rsid w:val="000E25A7"/>
    <w:rsid w:val="000E2C4A"/>
    <w:rsid w:val="000E2EB5"/>
    <w:rsid w:val="000E3443"/>
    <w:rsid w:val="000E3B78"/>
    <w:rsid w:val="000E44F6"/>
    <w:rsid w:val="000E4AA4"/>
    <w:rsid w:val="000E5322"/>
    <w:rsid w:val="000E57ED"/>
    <w:rsid w:val="000E62F9"/>
    <w:rsid w:val="000E6817"/>
    <w:rsid w:val="000E6952"/>
    <w:rsid w:val="000E6C76"/>
    <w:rsid w:val="000E75F4"/>
    <w:rsid w:val="000F053B"/>
    <w:rsid w:val="000F0774"/>
    <w:rsid w:val="000F145E"/>
    <w:rsid w:val="000F174A"/>
    <w:rsid w:val="000F1F54"/>
    <w:rsid w:val="000F2239"/>
    <w:rsid w:val="000F23DA"/>
    <w:rsid w:val="000F2728"/>
    <w:rsid w:val="000F35B2"/>
    <w:rsid w:val="000F3F42"/>
    <w:rsid w:val="000F400B"/>
    <w:rsid w:val="000F40F4"/>
    <w:rsid w:val="000F43EC"/>
    <w:rsid w:val="000F4EDC"/>
    <w:rsid w:val="000F5F10"/>
    <w:rsid w:val="000F618E"/>
    <w:rsid w:val="000F61E9"/>
    <w:rsid w:val="000F7F25"/>
    <w:rsid w:val="0010023F"/>
    <w:rsid w:val="00101391"/>
    <w:rsid w:val="00103741"/>
    <w:rsid w:val="00103B27"/>
    <w:rsid w:val="00103C45"/>
    <w:rsid w:val="00104E4F"/>
    <w:rsid w:val="00104EA7"/>
    <w:rsid w:val="001058A9"/>
    <w:rsid w:val="0010601D"/>
    <w:rsid w:val="0010617B"/>
    <w:rsid w:val="00106588"/>
    <w:rsid w:val="00106846"/>
    <w:rsid w:val="00106912"/>
    <w:rsid w:val="00106A81"/>
    <w:rsid w:val="00106D1C"/>
    <w:rsid w:val="00106E37"/>
    <w:rsid w:val="00106E6E"/>
    <w:rsid w:val="00107386"/>
    <w:rsid w:val="00107399"/>
    <w:rsid w:val="00107B43"/>
    <w:rsid w:val="00110ACF"/>
    <w:rsid w:val="00110C0F"/>
    <w:rsid w:val="0011103C"/>
    <w:rsid w:val="0011110D"/>
    <w:rsid w:val="00112324"/>
    <w:rsid w:val="0011241D"/>
    <w:rsid w:val="001127CC"/>
    <w:rsid w:val="001132FD"/>
    <w:rsid w:val="00113404"/>
    <w:rsid w:val="0011376B"/>
    <w:rsid w:val="00113D8C"/>
    <w:rsid w:val="0011442D"/>
    <w:rsid w:val="00114FF3"/>
    <w:rsid w:val="00115462"/>
    <w:rsid w:val="001168AE"/>
    <w:rsid w:val="00116BDA"/>
    <w:rsid w:val="00116D8B"/>
    <w:rsid w:val="00117114"/>
    <w:rsid w:val="00117DAF"/>
    <w:rsid w:val="001208AC"/>
    <w:rsid w:val="00120FFE"/>
    <w:rsid w:val="00121C3A"/>
    <w:rsid w:val="001224BE"/>
    <w:rsid w:val="001225EF"/>
    <w:rsid w:val="0012283C"/>
    <w:rsid w:val="00122A89"/>
    <w:rsid w:val="0012328D"/>
    <w:rsid w:val="00123320"/>
    <w:rsid w:val="00123390"/>
    <w:rsid w:val="001233B7"/>
    <w:rsid w:val="001234F8"/>
    <w:rsid w:val="00125562"/>
    <w:rsid w:val="00125C85"/>
    <w:rsid w:val="00126609"/>
    <w:rsid w:val="001267DA"/>
    <w:rsid w:val="00126F98"/>
    <w:rsid w:val="0012770C"/>
    <w:rsid w:val="00127A32"/>
    <w:rsid w:val="00127AA3"/>
    <w:rsid w:val="00127C8F"/>
    <w:rsid w:val="00127E23"/>
    <w:rsid w:val="00130430"/>
    <w:rsid w:val="0013095A"/>
    <w:rsid w:val="00131526"/>
    <w:rsid w:val="001317D4"/>
    <w:rsid w:val="001330BB"/>
    <w:rsid w:val="001331A6"/>
    <w:rsid w:val="00133A18"/>
    <w:rsid w:val="00133C65"/>
    <w:rsid w:val="00133FBC"/>
    <w:rsid w:val="0013433D"/>
    <w:rsid w:val="00134363"/>
    <w:rsid w:val="0013455E"/>
    <w:rsid w:val="001348BC"/>
    <w:rsid w:val="00134B34"/>
    <w:rsid w:val="00134B9C"/>
    <w:rsid w:val="00135205"/>
    <w:rsid w:val="00135A02"/>
    <w:rsid w:val="00135FB4"/>
    <w:rsid w:val="0013660F"/>
    <w:rsid w:val="00136906"/>
    <w:rsid w:val="00136E83"/>
    <w:rsid w:val="00137897"/>
    <w:rsid w:val="001379E7"/>
    <w:rsid w:val="00137C31"/>
    <w:rsid w:val="00140862"/>
    <w:rsid w:val="00141528"/>
    <w:rsid w:val="00141ACF"/>
    <w:rsid w:val="001429CE"/>
    <w:rsid w:val="00142BC1"/>
    <w:rsid w:val="00142EBC"/>
    <w:rsid w:val="0014379F"/>
    <w:rsid w:val="001437BB"/>
    <w:rsid w:val="00143A4F"/>
    <w:rsid w:val="00143C9C"/>
    <w:rsid w:val="00143D0A"/>
    <w:rsid w:val="0014421A"/>
    <w:rsid w:val="001442C1"/>
    <w:rsid w:val="00145597"/>
    <w:rsid w:val="0014572D"/>
    <w:rsid w:val="00145ACC"/>
    <w:rsid w:val="00145EF7"/>
    <w:rsid w:val="0014620D"/>
    <w:rsid w:val="001466EC"/>
    <w:rsid w:val="00146961"/>
    <w:rsid w:val="00146B84"/>
    <w:rsid w:val="00146E13"/>
    <w:rsid w:val="00147582"/>
    <w:rsid w:val="00147895"/>
    <w:rsid w:val="0015045D"/>
    <w:rsid w:val="00150652"/>
    <w:rsid w:val="00150BA8"/>
    <w:rsid w:val="001520D4"/>
    <w:rsid w:val="00152209"/>
    <w:rsid w:val="001524EF"/>
    <w:rsid w:val="001529EC"/>
    <w:rsid w:val="00153390"/>
    <w:rsid w:val="0015392D"/>
    <w:rsid w:val="00154515"/>
    <w:rsid w:val="00154ACF"/>
    <w:rsid w:val="0015520A"/>
    <w:rsid w:val="001552AA"/>
    <w:rsid w:val="00155466"/>
    <w:rsid w:val="001557A6"/>
    <w:rsid w:val="001559A1"/>
    <w:rsid w:val="00156165"/>
    <w:rsid w:val="001565D5"/>
    <w:rsid w:val="00156CAB"/>
    <w:rsid w:val="00156D55"/>
    <w:rsid w:val="00156D8A"/>
    <w:rsid w:val="001573AF"/>
    <w:rsid w:val="0015743D"/>
    <w:rsid w:val="00157E11"/>
    <w:rsid w:val="00157EF1"/>
    <w:rsid w:val="00160839"/>
    <w:rsid w:val="00160D47"/>
    <w:rsid w:val="00160F9B"/>
    <w:rsid w:val="001617D8"/>
    <w:rsid w:val="0016192F"/>
    <w:rsid w:val="00161C2B"/>
    <w:rsid w:val="00161E08"/>
    <w:rsid w:val="00162169"/>
    <w:rsid w:val="00162401"/>
    <w:rsid w:val="00162ACD"/>
    <w:rsid w:val="00162C80"/>
    <w:rsid w:val="001632E8"/>
    <w:rsid w:val="00163A11"/>
    <w:rsid w:val="00163B3B"/>
    <w:rsid w:val="00164984"/>
    <w:rsid w:val="0016545E"/>
    <w:rsid w:val="00165747"/>
    <w:rsid w:val="001657DB"/>
    <w:rsid w:val="00165A6E"/>
    <w:rsid w:val="00165C38"/>
    <w:rsid w:val="001661B6"/>
    <w:rsid w:val="00166521"/>
    <w:rsid w:val="001667CA"/>
    <w:rsid w:val="00166C62"/>
    <w:rsid w:val="00166D22"/>
    <w:rsid w:val="00166E0A"/>
    <w:rsid w:val="00166E85"/>
    <w:rsid w:val="00166EFB"/>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07F"/>
    <w:rsid w:val="00173772"/>
    <w:rsid w:val="00173A18"/>
    <w:rsid w:val="0017454B"/>
    <w:rsid w:val="00174C0A"/>
    <w:rsid w:val="00174D7C"/>
    <w:rsid w:val="00174DE1"/>
    <w:rsid w:val="001752A9"/>
    <w:rsid w:val="001754E6"/>
    <w:rsid w:val="0017550C"/>
    <w:rsid w:val="001759CA"/>
    <w:rsid w:val="001761A8"/>
    <w:rsid w:val="0017799E"/>
    <w:rsid w:val="00177DA5"/>
    <w:rsid w:val="0018002F"/>
    <w:rsid w:val="00180CFB"/>
    <w:rsid w:val="00181863"/>
    <w:rsid w:val="001822B6"/>
    <w:rsid w:val="001823BB"/>
    <w:rsid w:val="0018248A"/>
    <w:rsid w:val="0018286A"/>
    <w:rsid w:val="00182888"/>
    <w:rsid w:val="0018346B"/>
    <w:rsid w:val="00183624"/>
    <w:rsid w:val="00183836"/>
    <w:rsid w:val="00183A8B"/>
    <w:rsid w:val="00184257"/>
    <w:rsid w:val="00184FEE"/>
    <w:rsid w:val="0018506C"/>
    <w:rsid w:val="00185276"/>
    <w:rsid w:val="001854FE"/>
    <w:rsid w:val="00185CC6"/>
    <w:rsid w:val="00186117"/>
    <w:rsid w:val="001869D9"/>
    <w:rsid w:val="00186A7B"/>
    <w:rsid w:val="00187467"/>
    <w:rsid w:val="0018746C"/>
    <w:rsid w:val="0019005B"/>
    <w:rsid w:val="00190835"/>
    <w:rsid w:val="00190C99"/>
    <w:rsid w:val="00190E00"/>
    <w:rsid w:val="00191BF9"/>
    <w:rsid w:val="00192732"/>
    <w:rsid w:val="00193596"/>
    <w:rsid w:val="0019383F"/>
    <w:rsid w:val="001939E5"/>
    <w:rsid w:val="00193C73"/>
    <w:rsid w:val="00193E9C"/>
    <w:rsid w:val="00194186"/>
    <w:rsid w:val="00194822"/>
    <w:rsid w:val="001948C2"/>
    <w:rsid w:val="00194D00"/>
    <w:rsid w:val="00194D11"/>
    <w:rsid w:val="001954DF"/>
    <w:rsid w:val="00196432"/>
    <w:rsid w:val="00196A3F"/>
    <w:rsid w:val="00196BC2"/>
    <w:rsid w:val="00196F6D"/>
    <w:rsid w:val="0019750D"/>
    <w:rsid w:val="00197D0B"/>
    <w:rsid w:val="001A0A84"/>
    <w:rsid w:val="001A0AEF"/>
    <w:rsid w:val="001A2166"/>
    <w:rsid w:val="001A2561"/>
    <w:rsid w:val="001A2EA4"/>
    <w:rsid w:val="001A3A55"/>
    <w:rsid w:val="001A3ABE"/>
    <w:rsid w:val="001A3C2E"/>
    <w:rsid w:val="001A58E9"/>
    <w:rsid w:val="001A5B4E"/>
    <w:rsid w:val="001A60E7"/>
    <w:rsid w:val="001A6130"/>
    <w:rsid w:val="001A62C8"/>
    <w:rsid w:val="001A65AB"/>
    <w:rsid w:val="001A7002"/>
    <w:rsid w:val="001A70FC"/>
    <w:rsid w:val="001A75E7"/>
    <w:rsid w:val="001A76C9"/>
    <w:rsid w:val="001B02E9"/>
    <w:rsid w:val="001B0981"/>
    <w:rsid w:val="001B0C1E"/>
    <w:rsid w:val="001B1112"/>
    <w:rsid w:val="001B1338"/>
    <w:rsid w:val="001B16ED"/>
    <w:rsid w:val="001B2374"/>
    <w:rsid w:val="001B253C"/>
    <w:rsid w:val="001B2653"/>
    <w:rsid w:val="001B2CBC"/>
    <w:rsid w:val="001B3005"/>
    <w:rsid w:val="001B4671"/>
    <w:rsid w:val="001B4975"/>
    <w:rsid w:val="001B49B8"/>
    <w:rsid w:val="001B5062"/>
    <w:rsid w:val="001B50C5"/>
    <w:rsid w:val="001B57E7"/>
    <w:rsid w:val="001B593B"/>
    <w:rsid w:val="001B5975"/>
    <w:rsid w:val="001B5993"/>
    <w:rsid w:val="001B5AD7"/>
    <w:rsid w:val="001B5EBE"/>
    <w:rsid w:val="001B5F62"/>
    <w:rsid w:val="001B69F0"/>
    <w:rsid w:val="001B6B13"/>
    <w:rsid w:val="001B6F84"/>
    <w:rsid w:val="001B7E36"/>
    <w:rsid w:val="001C0661"/>
    <w:rsid w:val="001C06D7"/>
    <w:rsid w:val="001C0797"/>
    <w:rsid w:val="001C08CA"/>
    <w:rsid w:val="001C16E0"/>
    <w:rsid w:val="001C18F2"/>
    <w:rsid w:val="001C1AF2"/>
    <w:rsid w:val="001C1F4E"/>
    <w:rsid w:val="001C1F58"/>
    <w:rsid w:val="001C276F"/>
    <w:rsid w:val="001C2C1D"/>
    <w:rsid w:val="001C2DE3"/>
    <w:rsid w:val="001C3634"/>
    <w:rsid w:val="001C3AC5"/>
    <w:rsid w:val="001C439C"/>
    <w:rsid w:val="001C44EB"/>
    <w:rsid w:val="001C4949"/>
    <w:rsid w:val="001C4AFC"/>
    <w:rsid w:val="001C4BA2"/>
    <w:rsid w:val="001C4C2C"/>
    <w:rsid w:val="001C4E10"/>
    <w:rsid w:val="001C513A"/>
    <w:rsid w:val="001C5DF5"/>
    <w:rsid w:val="001C67B5"/>
    <w:rsid w:val="001C72AF"/>
    <w:rsid w:val="001C7310"/>
    <w:rsid w:val="001C752B"/>
    <w:rsid w:val="001C75AC"/>
    <w:rsid w:val="001C75D1"/>
    <w:rsid w:val="001C770F"/>
    <w:rsid w:val="001C77BA"/>
    <w:rsid w:val="001C7978"/>
    <w:rsid w:val="001C7BCB"/>
    <w:rsid w:val="001C7EA8"/>
    <w:rsid w:val="001D0621"/>
    <w:rsid w:val="001D1117"/>
    <w:rsid w:val="001D1C07"/>
    <w:rsid w:val="001D1C49"/>
    <w:rsid w:val="001D1F65"/>
    <w:rsid w:val="001D29FE"/>
    <w:rsid w:val="001D2D97"/>
    <w:rsid w:val="001D2DA9"/>
    <w:rsid w:val="001D3170"/>
    <w:rsid w:val="001D3837"/>
    <w:rsid w:val="001D3D1D"/>
    <w:rsid w:val="001D3FDE"/>
    <w:rsid w:val="001D40DD"/>
    <w:rsid w:val="001D43BD"/>
    <w:rsid w:val="001D4679"/>
    <w:rsid w:val="001D46B4"/>
    <w:rsid w:val="001D4B93"/>
    <w:rsid w:val="001D5E9C"/>
    <w:rsid w:val="001D5FB6"/>
    <w:rsid w:val="001D6F2A"/>
    <w:rsid w:val="001D772B"/>
    <w:rsid w:val="001E089A"/>
    <w:rsid w:val="001E09FE"/>
    <w:rsid w:val="001E1228"/>
    <w:rsid w:val="001E125B"/>
    <w:rsid w:val="001E144C"/>
    <w:rsid w:val="001E1797"/>
    <w:rsid w:val="001E1E55"/>
    <w:rsid w:val="001E20AC"/>
    <w:rsid w:val="001E2479"/>
    <w:rsid w:val="001E2596"/>
    <w:rsid w:val="001E30FE"/>
    <w:rsid w:val="001E316D"/>
    <w:rsid w:val="001E43AA"/>
    <w:rsid w:val="001E44FA"/>
    <w:rsid w:val="001E45FE"/>
    <w:rsid w:val="001E4A24"/>
    <w:rsid w:val="001E4C82"/>
    <w:rsid w:val="001E4EBA"/>
    <w:rsid w:val="001E50D6"/>
    <w:rsid w:val="001E5233"/>
    <w:rsid w:val="001E562B"/>
    <w:rsid w:val="001E5715"/>
    <w:rsid w:val="001E5C1B"/>
    <w:rsid w:val="001E64E4"/>
    <w:rsid w:val="001E672B"/>
    <w:rsid w:val="001E68D7"/>
    <w:rsid w:val="001E6BDA"/>
    <w:rsid w:val="001E79D4"/>
    <w:rsid w:val="001F0D19"/>
    <w:rsid w:val="001F13BD"/>
    <w:rsid w:val="001F1540"/>
    <w:rsid w:val="001F1B62"/>
    <w:rsid w:val="001F1B7A"/>
    <w:rsid w:val="001F2CF9"/>
    <w:rsid w:val="001F2DB0"/>
    <w:rsid w:val="001F3D97"/>
    <w:rsid w:val="001F4A66"/>
    <w:rsid w:val="001F4A9F"/>
    <w:rsid w:val="001F4E75"/>
    <w:rsid w:val="001F4F03"/>
    <w:rsid w:val="001F57C9"/>
    <w:rsid w:val="001F5A2A"/>
    <w:rsid w:val="001F5C95"/>
    <w:rsid w:val="001F5F8E"/>
    <w:rsid w:val="001F6260"/>
    <w:rsid w:val="001F6742"/>
    <w:rsid w:val="001F6D54"/>
    <w:rsid w:val="001F6D81"/>
    <w:rsid w:val="001F6EC5"/>
    <w:rsid w:val="001F79B4"/>
    <w:rsid w:val="00200601"/>
    <w:rsid w:val="00201FC3"/>
    <w:rsid w:val="00202384"/>
    <w:rsid w:val="0020262D"/>
    <w:rsid w:val="002031C1"/>
    <w:rsid w:val="00203675"/>
    <w:rsid w:val="00203807"/>
    <w:rsid w:val="00203CA6"/>
    <w:rsid w:val="00203E6B"/>
    <w:rsid w:val="002050EA"/>
    <w:rsid w:val="00205811"/>
    <w:rsid w:val="00206386"/>
    <w:rsid w:val="00206563"/>
    <w:rsid w:val="00206801"/>
    <w:rsid w:val="00206B1B"/>
    <w:rsid w:val="0020726C"/>
    <w:rsid w:val="00207372"/>
    <w:rsid w:val="002075E1"/>
    <w:rsid w:val="00207826"/>
    <w:rsid w:val="00210392"/>
    <w:rsid w:val="00211224"/>
    <w:rsid w:val="00211299"/>
    <w:rsid w:val="0021147F"/>
    <w:rsid w:val="0021181D"/>
    <w:rsid w:val="00213610"/>
    <w:rsid w:val="0021375C"/>
    <w:rsid w:val="00213F3A"/>
    <w:rsid w:val="00214379"/>
    <w:rsid w:val="00214852"/>
    <w:rsid w:val="0021487A"/>
    <w:rsid w:val="00214955"/>
    <w:rsid w:val="00214A98"/>
    <w:rsid w:val="00214D06"/>
    <w:rsid w:val="00214D76"/>
    <w:rsid w:val="00214DB8"/>
    <w:rsid w:val="002159B1"/>
    <w:rsid w:val="00215D57"/>
    <w:rsid w:val="002164C6"/>
    <w:rsid w:val="00216674"/>
    <w:rsid w:val="00216837"/>
    <w:rsid w:val="00216863"/>
    <w:rsid w:val="00216F73"/>
    <w:rsid w:val="002179AC"/>
    <w:rsid w:val="00217AB7"/>
    <w:rsid w:val="002202A5"/>
    <w:rsid w:val="00220653"/>
    <w:rsid w:val="00221492"/>
    <w:rsid w:val="0022173B"/>
    <w:rsid w:val="002218B4"/>
    <w:rsid w:val="00221DFE"/>
    <w:rsid w:val="002226EA"/>
    <w:rsid w:val="00222C51"/>
    <w:rsid w:val="0022358B"/>
    <w:rsid w:val="00223731"/>
    <w:rsid w:val="00224D2F"/>
    <w:rsid w:val="00225317"/>
    <w:rsid w:val="0022596A"/>
    <w:rsid w:val="00225BF6"/>
    <w:rsid w:val="00226189"/>
    <w:rsid w:val="00226BD9"/>
    <w:rsid w:val="00227211"/>
    <w:rsid w:val="002277B2"/>
    <w:rsid w:val="00227B57"/>
    <w:rsid w:val="00230915"/>
    <w:rsid w:val="002316E6"/>
    <w:rsid w:val="0023252C"/>
    <w:rsid w:val="00232941"/>
    <w:rsid w:val="00232C0A"/>
    <w:rsid w:val="00233204"/>
    <w:rsid w:val="0023342A"/>
    <w:rsid w:val="0023399E"/>
    <w:rsid w:val="00234927"/>
    <w:rsid w:val="00234F7D"/>
    <w:rsid w:val="00234F9D"/>
    <w:rsid w:val="0023505B"/>
    <w:rsid w:val="002355B2"/>
    <w:rsid w:val="00235BB3"/>
    <w:rsid w:val="00236398"/>
    <w:rsid w:val="00236DA0"/>
    <w:rsid w:val="00236E32"/>
    <w:rsid w:val="002371CF"/>
    <w:rsid w:val="00237EA2"/>
    <w:rsid w:val="002407D6"/>
    <w:rsid w:val="00240B46"/>
    <w:rsid w:val="00240F8B"/>
    <w:rsid w:val="00241291"/>
    <w:rsid w:val="00241A48"/>
    <w:rsid w:val="00241CCA"/>
    <w:rsid w:val="00241D30"/>
    <w:rsid w:val="00242DB4"/>
    <w:rsid w:val="0024307E"/>
    <w:rsid w:val="002436C0"/>
    <w:rsid w:val="0024398E"/>
    <w:rsid w:val="00243CBE"/>
    <w:rsid w:val="0024490A"/>
    <w:rsid w:val="00244BBB"/>
    <w:rsid w:val="00244FD1"/>
    <w:rsid w:val="0024509B"/>
    <w:rsid w:val="002454C0"/>
    <w:rsid w:val="00245545"/>
    <w:rsid w:val="00245F9A"/>
    <w:rsid w:val="002464A3"/>
    <w:rsid w:val="00246FCB"/>
    <w:rsid w:val="00247620"/>
    <w:rsid w:val="00247F3A"/>
    <w:rsid w:val="002500A8"/>
    <w:rsid w:val="0025037A"/>
    <w:rsid w:val="00250BF4"/>
    <w:rsid w:val="0025170B"/>
    <w:rsid w:val="00252262"/>
    <w:rsid w:val="0025236D"/>
    <w:rsid w:val="00252AA9"/>
    <w:rsid w:val="00253193"/>
    <w:rsid w:val="00253A3D"/>
    <w:rsid w:val="00253F23"/>
    <w:rsid w:val="00254276"/>
    <w:rsid w:val="0025475F"/>
    <w:rsid w:val="002547DD"/>
    <w:rsid w:val="00254D7C"/>
    <w:rsid w:val="00255EF9"/>
    <w:rsid w:val="00255F8F"/>
    <w:rsid w:val="00256648"/>
    <w:rsid w:val="002567B2"/>
    <w:rsid w:val="00256B70"/>
    <w:rsid w:val="00256F72"/>
    <w:rsid w:val="00257057"/>
    <w:rsid w:val="0025754C"/>
    <w:rsid w:val="00257FED"/>
    <w:rsid w:val="0026089D"/>
    <w:rsid w:val="00260979"/>
    <w:rsid w:val="00260CB9"/>
    <w:rsid w:val="00260D61"/>
    <w:rsid w:val="002611D7"/>
    <w:rsid w:val="0026154C"/>
    <w:rsid w:val="002618D9"/>
    <w:rsid w:val="00262203"/>
    <w:rsid w:val="0026239E"/>
    <w:rsid w:val="0026245C"/>
    <w:rsid w:val="002630A9"/>
    <w:rsid w:val="00263131"/>
    <w:rsid w:val="0026373F"/>
    <w:rsid w:val="00263996"/>
    <w:rsid w:val="00264908"/>
    <w:rsid w:val="00264991"/>
    <w:rsid w:val="002649C3"/>
    <w:rsid w:val="00265081"/>
    <w:rsid w:val="00265414"/>
    <w:rsid w:val="00265487"/>
    <w:rsid w:val="002654A5"/>
    <w:rsid w:val="00265F85"/>
    <w:rsid w:val="002664B0"/>
    <w:rsid w:val="00266CA6"/>
    <w:rsid w:val="00266CD2"/>
    <w:rsid w:val="00267254"/>
    <w:rsid w:val="00267403"/>
    <w:rsid w:val="0026787E"/>
    <w:rsid w:val="002678B8"/>
    <w:rsid w:val="00270376"/>
    <w:rsid w:val="00270580"/>
    <w:rsid w:val="002707F1"/>
    <w:rsid w:val="002708E9"/>
    <w:rsid w:val="00270B48"/>
    <w:rsid w:val="00271211"/>
    <w:rsid w:val="00271320"/>
    <w:rsid w:val="00271401"/>
    <w:rsid w:val="00271704"/>
    <w:rsid w:val="00271737"/>
    <w:rsid w:val="00271D2E"/>
    <w:rsid w:val="002720D4"/>
    <w:rsid w:val="0027219F"/>
    <w:rsid w:val="0027233D"/>
    <w:rsid w:val="00272574"/>
    <w:rsid w:val="00272906"/>
    <w:rsid w:val="00272B2F"/>
    <w:rsid w:val="00272EDE"/>
    <w:rsid w:val="00272EF7"/>
    <w:rsid w:val="00273EA9"/>
    <w:rsid w:val="002740D9"/>
    <w:rsid w:val="00274331"/>
    <w:rsid w:val="002749C8"/>
    <w:rsid w:val="0027563F"/>
    <w:rsid w:val="002757FC"/>
    <w:rsid w:val="00275EC1"/>
    <w:rsid w:val="0027628B"/>
    <w:rsid w:val="002762AF"/>
    <w:rsid w:val="00277042"/>
    <w:rsid w:val="00277102"/>
    <w:rsid w:val="0027721F"/>
    <w:rsid w:val="002775FF"/>
    <w:rsid w:val="002777C3"/>
    <w:rsid w:val="0027788D"/>
    <w:rsid w:val="002801D0"/>
    <w:rsid w:val="00280DE9"/>
    <w:rsid w:val="00280E83"/>
    <w:rsid w:val="00280F56"/>
    <w:rsid w:val="0028136B"/>
    <w:rsid w:val="00281798"/>
    <w:rsid w:val="002820C0"/>
    <w:rsid w:val="002824F4"/>
    <w:rsid w:val="00282506"/>
    <w:rsid w:val="00282795"/>
    <w:rsid w:val="00282EAC"/>
    <w:rsid w:val="00283153"/>
    <w:rsid w:val="00283412"/>
    <w:rsid w:val="0028366D"/>
    <w:rsid w:val="00283A4A"/>
    <w:rsid w:val="00284537"/>
    <w:rsid w:val="002849FB"/>
    <w:rsid w:val="00284D41"/>
    <w:rsid w:val="002850D2"/>
    <w:rsid w:val="00285217"/>
    <w:rsid w:val="00285714"/>
    <w:rsid w:val="00285C01"/>
    <w:rsid w:val="0028643F"/>
    <w:rsid w:val="00286827"/>
    <w:rsid w:val="002873AC"/>
    <w:rsid w:val="00287499"/>
    <w:rsid w:val="002906A9"/>
    <w:rsid w:val="00290942"/>
    <w:rsid w:val="00290B32"/>
    <w:rsid w:val="002910AB"/>
    <w:rsid w:val="00291186"/>
    <w:rsid w:val="00291CA5"/>
    <w:rsid w:val="00291F31"/>
    <w:rsid w:val="00292190"/>
    <w:rsid w:val="00292BFE"/>
    <w:rsid w:val="00292CF4"/>
    <w:rsid w:val="00292E1D"/>
    <w:rsid w:val="00292E9C"/>
    <w:rsid w:val="00293448"/>
    <w:rsid w:val="00293B93"/>
    <w:rsid w:val="00293E99"/>
    <w:rsid w:val="002945BB"/>
    <w:rsid w:val="00294D49"/>
    <w:rsid w:val="002958C7"/>
    <w:rsid w:val="00296254"/>
    <w:rsid w:val="0029642E"/>
    <w:rsid w:val="00296E92"/>
    <w:rsid w:val="00296FAF"/>
    <w:rsid w:val="002973DB"/>
    <w:rsid w:val="00297614"/>
    <w:rsid w:val="00297669"/>
    <w:rsid w:val="00297D09"/>
    <w:rsid w:val="00297D0B"/>
    <w:rsid w:val="00297DC9"/>
    <w:rsid w:val="002A0258"/>
    <w:rsid w:val="002A0356"/>
    <w:rsid w:val="002A050D"/>
    <w:rsid w:val="002A0759"/>
    <w:rsid w:val="002A0ED8"/>
    <w:rsid w:val="002A1BA7"/>
    <w:rsid w:val="002A233A"/>
    <w:rsid w:val="002A2680"/>
    <w:rsid w:val="002A2896"/>
    <w:rsid w:val="002A2AF5"/>
    <w:rsid w:val="002A2E3F"/>
    <w:rsid w:val="002A34B3"/>
    <w:rsid w:val="002A4AC9"/>
    <w:rsid w:val="002A52D9"/>
    <w:rsid w:val="002A59DB"/>
    <w:rsid w:val="002A645E"/>
    <w:rsid w:val="002A65A8"/>
    <w:rsid w:val="002A67E4"/>
    <w:rsid w:val="002A6E09"/>
    <w:rsid w:val="002A716C"/>
    <w:rsid w:val="002A7725"/>
    <w:rsid w:val="002B00AC"/>
    <w:rsid w:val="002B04F8"/>
    <w:rsid w:val="002B0528"/>
    <w:rsid w:val="002B0749"/>
    <w:rsid w:val="002B0B06"/>
    <w:rsid w:val="002B0B56"/>
    <w:rsid w:val="002B0C7E"/>
    <w:rsid w:val="002B0C94"/>
    <w:rsid w:val="002B1682"/>
    <w:rsid w:val="002B1AA7"/>
    <w:rsid w:val="002B1D6C"/>
    <w:rsid w:val="002B2253"/>
    <w:rsid w:val="002B24FE"/>
    <w:rsid w:val="002B284B"/>
    <w:rsid w:val="002B32E3"/>
    <w:rsid w:val="002B35C7"/>
    <w:rsid w:val="002B3EAA"/>
    <w:rsid w:val="002B3F76"/>
    <w:rsid w:val="002B4090"/>
    <w:rsid w:val="002B461D"/>
    <w:rsid w:val="002B4AF1"/>
    <w:rsid w:val="002B4F47"/>
    <w:rsid w:val="002B5197"/>
    <w:rsid w:val="002B53FA"/>
    <w:rsid w:val="002B5FD1"/>
    <w:rsid w:val="002B632B"/>
    <w:rsid w:val="002B6355"/>
    <w:rsid w:val="002B6AAE"/>
    <w:rsid w:val="002B7753"/>
    <w:rsid w:val="002B78BB"/>
    <w:rsid w:val="002B7F3D"/>
    <w:rsid w:val="002C03A4"/>
    <w:rsid w:val="002C04FE"/>
    <w:rsid w:val="002C0775"/>
    <w:rsid w:val="002C0DB3"/>
    <w:rsid w:val="002C0E3B"/>
    <w:rsid w:val="002C1093"/>
    <w:rsid w:val="002C28D2"/>
    <w:rsid w:val="002C2C1F"/>
    <w:rsid w:val="002C2CDE"/>
    <w:rsid w:val="002C2D56"/>
    <w:rsid w:val="002C30B6"/>
    <w:rsid w:val="002C3203"/>
    <w:rsid w:val="002C3718"/>
    <w:rsid w:val="002C3758"/>
    <w:rsid w:val="002C3F59"/>
    <w:rsid w:val="002C43CB"/>
    <w:rsid w:val="002C43E3"/>
    <w:rsid w:val="002C46DA"/>
    <w:rsid w:val="002C4F98"/>
    <w:rsid w:val="002C5636"/>
    <w:rsid w:val="002C59A1"/>
    <w:rsid w:val="002C5BC8"/>
    <w:rsid w:val="002C605A"/>
    <w:rsid w:val="002C6B59"/>
    <w:rsid w:val="002C77CC"/>
    <w:rsid w:val="002C7F0A"/>
    <w:rsid w:val="002D03F4"/>
    <w:rsid w:val="002D083C"/>
    <w:rsid w:val="002D0990"/>
    <w:rsid w:val="002D0AC4"/>
    <w:rsid w:val="002D0CFC"/>
    <w:rsid w:val="002D0CFD"/>
    <w:rsid w:val="002D1080"/>
    <w:rsid w:val="002D18C0"/>
    <w:rsid w:val="002D18F5"/>
    <w:rsid w:val="002D1DB8"/>
    <w:rsid w:val="002D1E5E"/>
    <w:rsid w:val="002D226F"/>
    <w:rsid w:val="002D3B24"/>
    <w:rsid w:val="002D3C45"/>
    <w:rsid w:val="002D3D2D"/>
    <w:rsid w:val="002D4112"/>
    <w:rsid w:val="002D4831"/>
    <w:rsid w:val="002D4853"/>
    <w:rsid w:val="002D4B6B"/>
    <w:rsid w:val="002D5174"/>
    <w:rsid w:val="002D5A4A"/>
    <w:rsid w:val="002D5C4D"/>
    <w:rsid w:val="002D5F12"/>
    <w:rsid w:val="002D5FFD"/>
    <w:rsid w:val="002D6D8F"/>
    <w:rsid w:val="002D719E"/>
    <w:rsid w:val="002D738D"/>
    <w:rsid w:val="002D7B8F"/>
    <w:rsid w:val="002E038B"/>
    <w:rsid w:val="002E066C"/>
    <w:rsid w:val="002E09A5"/>
    <w:rsid w:val="002E0AC1"/>
    <w:rsid w:val="002E0E06"/>
    <w:rsid w:val="002E0FC3"/>
    <w:rsid w:val="002E1048"/>
    <w:rsid w:val="002E1112"/>
    <w:rsid w:val="002E135E"/>
    <w:rsid w:val="002E14BA"/>
    <w:rsid w:val="002E1624"/>
    <w:rsid w:val="002E1C13"/>
    <w:rsid w:val="002E2473"/>
    <w:rsid w:val="002E24C4"/>
    <w:rsid w:val="002E2BAF"/>
    <w:rsid w:val="002E3283"/>
    <w:rsid w:val="002E336B"/>
    <w:rsid w:val="002E36B9"/>
    <w:rsid w:val="002E3A74"/>
    <w:rsid w:val="002E4697"/>
    <w:rsid w:val="002E48D8"/>
    <w:rsid w:val="002E591E"/>
    <w:rsid w:val="002E5C66"/>
    <w:rsid w:val="002E6154"/>
    <w:rsid w:val="002E6441"/>
    <w:rsid w:val="002E691B"/>
    <w:rsid w:val="002E6D94"/>
    <w:rsid w:val="002E6E2E"/>
    <w:rsid w:val="002E6F1B"/>
    <w:rsid w:val="002E75B8"/>
    <w:rsid w:val="002E7975"/>
    <w:rsid w:val="002E7D35"/>
    <w:rsid w:val="002F01B9"/>
    <w:rsid w:val="002F07B5"/>
    <w:rsid w:val="002F15FA"/>
    <w:rsid w:val="002F1CFA"/>
    <w:rsid w:val="002F1E71"/>
    <w:rsid w:val="002F216B"/>
    <w:rsid w:val="002F2F50"/>
    <w:rsid w:val="002F3256"/>
    <w:rsid w:val="002F327C"/>
    <w:rsid w:val="002F34E5"/>
    <w:rsid w:val="002F3570"/>
    <w:rsid w:val="002F3594"/>
    <w:rsid w:val="002F4838"/>
    <w:rsid w:val="002F4DA5"/>
    <w:rsid w:val="002F5434"/>
    <w:rsid w:val="002F5BA1"/>
    <w:rsid w:val="002F5EC4"/>
    <w:rsid w:val="002F6264"/>
    <w:rsid w:val="002F62F9"/>
    <w:rsid w:val="002F69E7"/>
    <w:rsid w:val="002F6A36"/>
    <w:rsid w:val="002F6BC4"/>
    <w:rsid w:val="002F7118"/>
    <w:rsid w:val="002F743D"/>
    <w:rsid w:val="002F760B"/>
    <w:rsid w:val="003002EB"/>
    <w:rsid w:val="00300874"/>
    <w:rsid w:val="0030110D"/>
    <w:rsid w:val="0030172E"/>
    <w:rsid w:val="00301B26"/>
    <w:rsid w:val="00301C2F"/>
    <w:rsid w:val="00301DC8"/>
    <w:rsid w:val="00301F73"/>
    <w:rsid w:val="00301FB5"/>
    <w:rsid w:val="00302087"/>
    <w:rsid w:val="0030210C"/>
    <w:rsid w:val="003022E3"/>
    <w:rsid w:val="0030278B"/>
    <w:rsid w:val="003029B2"/>
    <w:rsid w:val="00303850"/>
    <w:rsid w:val="00303CA2"/>
    <w:rsid w:val="00304847"/>
    <w:rsid w:val="003048D8"/>
    <w:rsid w:val="00305074"/>
    <w:rsid w:val="00305676"/>
    <w:rsid w:val="003061B6"/>
    <w:rsid w:val="00306572"/>
    <w:rsid w:val="00306981"/>
    <w:rsid w:val="00307501"/>
    <w:rsid w:val="003077BB"/>
    <w:rsid w:val="00307CA6"/>
    <w:rsid w:val="00307DC1"/>
    <w:rsid w:val="003103C3"/>
    <w:rsid w:val="003105ED"/>
    <w:rsid w:val="00310B7A"/>
    <w:rsid w:val="00311AA5"/>
    <w:rsid w:val="00312FE2"/>
    <w:rsid w:val="00314B51"/>
    <w:rsid w:val="00314F42"/>
    <w:rsid w:val="00315204"/>
    <w:rsid w:val="00315C67"/>
    <w:rsid w:val="003169FC"/>
    <w:rsid w:val="00316A9C"/>
    <w:rsid w:val="0031761A"/>
    <w:rsid w:val="003200CC"/>
    <w:rsid w:val="003203FB"/>
    <w:rsid w:val="003205A0"/>
    <w:rsid w:val="00320D13"/>
    <w:rsid w:val="003212F7"/>
    <w:rsid w:val="003225F7"/>
    <w:rsid w:val="003227D6"/>
    <w:rsid w:val="0032333F"/>
    <w:rsid w:val="00323C62"/>
    <w:rsid w:val="00324C21"/>
    <w:rsid w:val="00324C7A"/>
    <w:rsid w:val="00324E53"/>
    <w:rsid w:val="0032549C"/>
    <w:rsid w:val="0032559A"/>
    <w:rsid w:val="003257C8"/>
    <w:rsid w:val="00325EFC"/>
    <w:rsid w:val="00326428"/>
    <w:rsid w:val="003266E8"/>
    <w:rsid w:val="00326D18"/>
    <w:rsid w:val="0032707D"/>
    <w:rsid w:val="00327156"/>
    <w:rsid w:val="00327974"/>
    <w:rsid w:val="00327AC6"/>
    <w:rsid w:val="00330747"/>
    <w:rsid w:val="00330928"/>
    <w:rsid w:val="00330EC4"/>
    <w:rsid w:val="003317A6"/>
    <w:rsid w:val="00331817"/>
    <w:rsid w:val="0033184D"/>
    <w:rsid w:val="00331997"/>
    <w:rsid w:val="00331EBC"/>
    <w:rsid w:val="0033226D"/>
    <w:rsid w:val="003324CA"/>
    <w:rsid w:val="00332B14"/>
    <w:rsid w:val="00333790"/>
    <w:rsid w:val="0033403C"/>
    <w:rsid w:val="00334400"/>
    <w:rsid w:val="003346E3"/>
    <w:rsid w:val="00334BC3"/>
    <w:rsid w:val="00335630"/>
    <w:rsid w:val="00335798"/>
    <w:rsid w:val="00335C2C"/>
    <w:rsid w:val="00335E6C"/>
    <w:rsid w:val="00335FD7"/>
    <w:rsid w:val="003368D3"/>
    <w:rsid w:val="00336906"/>
    <w:rsid w:val="00336CD4"/>
    <w:rsid w:val="003379F2"/>
    <w:rsid w:val="00337D47"/>
    <w:rsid w:val="00337F9D"/>
    <w:rsid w:val="00340523"/>
    <w:rsid w:val="003406B7"/>
    <w:rsid w:val="00340B46"/>
    <w:rsid w:val="00340B67"/>
    <w:rsid w:val="00340E24"/>
    <w:rsid w:val="00341502"/>
    <w:rsid w:val="00341626"/>
    <w:rsid w:val="0034163E"/>
    <w:rsid w:val="003426BB"/>
    <w:rsid w:val="00342880"/>
    <w:rsid w:val="00342896"/>
    <w:rsid w:val="00343632"/>
    <w:rsid w:val="003436C9"/>
    <w:rsid w:val="00344535"/>
    <w:rsid w:val="00344660"/>
    <w:rsid w:val="00344E65"/>
    <w:rsid w:val="003452D3"/>
    <w:rsid w:val="00345A92"/>
    <w:rsid w:val="00345BC8"/>
    <w:rsid w:val="0034622D"/>
    <w:rsid w:val="0034623B"/>
    <w:rsid w:val="003469C8"/>
    <w:rsid w:val="00346AC0"/>
    <w:rsid w:val="003479C0"/>
    <w:rsid w:val="00347A33"/>
    <w:rsid w:val="00350106"/>
    <w:rsid w:val="003503B5"/>
    <w:rsid w:val="00350633"/>
    <w:rsid w:val="00350CF9"/>
    <w:rsid w:val="00350F0A"/>
    <w:rsid w:val="0035144F"/>
    <w:rsid w:val="003514B8"/>
    <w:rsid w:val="00351601"/>
    <w:rsid w:val="00351BC7"/>
    <w:rsid w:val="00352BA3"/>
    <w:rsid w:val="00352FA2"/>
    <w:rsid w:val="00353F05"/>
    <w:rsid w:val="00353F2A"/>
    <w:rsid w:val="0035402B"/>
    <w:rsid w:val="00354075"/>
    <w:rsid w:val="0035436E"/>
    <w:rsid w:val="003550D8"/>
    <w:rsid w:val="003552D5"/>
    <w:rsid w:val="00355783"/>
    <w:rsid w:val="00355A49"/>
    <w:rsid w:val="00355AC3"/>
    <w:rsid w:val="00356D3C"/>
    <w:rsid w:val="003572AA"/>
    <w:rsid w:val="0036030C"/>
    <w:rsid w:val="00360616"/>
    <w:rsid w:val="0036094E"/>
    <w:rsid w:val="00360A56"/>
    <w:rsid w:val="00361982"/>
    <w:rsid w:val="00361B35"/>
    <w:rsid w:val="00361B47"/>
    <w:rsid w:val="00362F95"/>
    <w:rsid w:val="003632AD"/>
    <w:rsid w:val="003635AE"/>
    <w:rsid w:val="003635EE"/>
    <w:rsid w:val="00364AB2"/>
    <w:rsid w:val="00364CB6"/>
    <w:rsid w:val="0036502F"/>
    <w:rsid w:val="003651FE"/>
    <w:rsid w:val="00365407"/>
    <w:rsid w:val="003656DB"/>
    <w:rsid w:val="00365B10"/>
    <w:rsid w:val="00365E28"/>
    <w:rsid w:val="00366AF8"/>
    <w:rsid w:val="00366E80"/>
    <w:rsid w:val="003673F7"/>
    <w:rsid w:val="00367B76"/>
    <w:rsid w:val="00370011"/>
    <w:rsid w:val="00370838"/>
    <w:rsid w:val="00370AB3"/>
    <w:rsid w:val="00370ED4"/>
    <w:rsid w:val="00371210"/>
    <w:rsid w:val="0037173B"/>
    <w:rsid w:val="0037188B"/>
    <w:rsid w:val="00371A9F"/>
    <w:rsid w:val="00371B03"/>
    <w:rsid w:val="003721A3"/>
    <w:rsid w:val="003721CB"/>
    <w:rsid w:val="003723D1"/>
    <w:rsid w:val="00372681"/>
    <w:rsid w:val="00372ED9"/>
    <w:rsid w:val="00373178"/>
    <w:rsid w:val="00373B40"/>
    <w:rsid w:val="00373B49"/>
    <w:rsid w:val="0037421E"/>
    <w:rsid w:val="003743A6"/>
    <w:rsid w:val="00374951"/>
    <w:rsid w:val="00374CCE"/>
    <w:rsid w:val="00375585"/>
    <w:rsid w:val="0037595A"/>
    <w:rsid w:val="00375CB1"/>
    <w:rsid w:val="00376D7E"/>
    <w:rsid w:val="00377057"/>
    <w:rsid w:val="0037720E"/>
    <w:rsid w:val="00377BEF"/>
    <w:rsid w:val="00377DB7"/>
    <w:rsid w:val="003805BE"/>
    <w:rsid w:val="003809B6"/>
    <w:rsid w:val="003809C8"/>
    <w:rsid w:val="00381723"/>
    <w:rsid w:val="00381C59"/>
    <w:rsid w:val="003820ED"/>
    <w:rsid w:val="00382A8D"/>
    <w:rsid w:val="00382CA8"/>
    <w:rsid w:val="00383025"/>
    <w:rsid w:val="0038315E"/>
    <w:rsid w:val="003838FA"/>
    <w:rsid w:val="00383A0A"/>
    <w:rsid w:val="00384F71"/>
    <w:rsid w:val="00385B66"/>
    <w:rsid w:val="00385C52"/>
    <w:rsid w:val="00387057"/>
    <w:rsid w:val="003872D3"/>
    <w:rsid w:val="00387675"/>
    <w:rsid w:val="003877A5"/>
    <w:rsid w:val="00387D31"/>
    <w:rsid w:val="0039055C"/>
    <w:rsid w:val="00390AC9"/>
    <w:rsid w:val="00391AF1"/>
    <w:rsid w:val="00391C25"/>
    <w:rsid w:val="00391CBD"/>
    <w:rsid w:val="0039266B"/>
    <w:rsid w:val="00392C70"/>
    <w:rsid w:val="003930CE"/>
    <w:rsid w:val="003934F9"/>
    <w:rsid w:val="003939D8"/>
    <w:rsid w:val="00393A05"/>
    <w:rsid w:val="00393F13"/>
    <w:rsid w:val="00394031"/>
    <w:rsid w:val="003949AE"/>
    <w:rsid w:val="00394A3E"/>
    <w:rsid w:val="00395239"/>
    <w:rsid w:val="003958F2"/>
    <w:rsid w:val="00395A9F"/>
    <w:rsid w:val="0039673D"/>
    <w:rsid w:val="00396900"/>
    <w:rsid w:val="00396D70"/>
    <w:rsid w:val="00396F60"/>
    <w:rsid w:val="00397139"/>
    <w:rsid w:val="00397824"/>
    <w:rsid w:val="003A0797"/>
    <w:rsid w:val="003A0947"/>
    <w:rsid w:val="003A0CFF"/>
    <w:rsid w:val="003A160E"/>
    <w:rsid w:val="003A17A9"/>
    <w:rsid w:val="003A1DF0"/>
    <w:rsid w:val="003A2731"/>
    <w:rsid w:val="003A3276"/>
    <w:rsid w:val="003A34F1"/>
    <w:rsid w:val="003A3753"/>
    <w:rsid w:val="003A399F"/>
    <w:rsid w:val="003A3A3B"/>
    <w:rsid w:val="003A3A47"/>
    <w:rsid w:val="003A3FF6"/>
    <w:rsid w:val="003A4A49"/>
    <w:rsid w:val="003A4F67"/>
    <w:rsid w:val="003A50CF"/>
    <w:rsid w:val="003A56A1"/>
    <w:rsid w:val="003A6206"/>
    <w:rsid w:val="003A6295"/>
    <w:rsid w:val="003A6892"/>
    <w:rsid w:val="003A7108"/>
    <w:rsid w:val="003A7194"/>
    <w:rsid w:val="003A7EA3"/>
    <w:rsid w:val="003A7FC3"/>
    <w:rsid w:val="003B005D"/>
    <w:rsid w:val="003B0790"/>
    <w:rsid w:val="003B08C2"/>
    <w:rsid w:val="003B1003"/>
    <w:rsid w:val="003B142B"/>
    <w:rsid w:val="003B1EE0"/>
    <w:rsid w:val="003B2D92"/>
    <w:rsid w:val="003B2F19"/>
    <w:rsid w:val="003B3605"/>
    <w:rsid w:val="003B3E7D"/>
    <w:rsid w:val="003B445B"/>
    <w:rsid w:val="003B5052"/>
    <w:rsid w:val="003B5173"/>
    <w:rsid w:val="003B5439"/>
    <w:rsid w:val="003B59DC"/>
    <w:rsid w:val="003B5A70"/>
    <w:rsid w:val="003B5AB5"/>
    <w:rsid w:val="003B60E4"/>
    <w:rsid w:val="003B61F2"/>
    <w:rsid w:val="003B6432"/>
    <w:rsid w:val="003B64FB"/>
    <w:rsid w:val="003B6766"/>
    <w:rsid w:val="003B6E35"/>
    <w:rsid w:val="003B6F49"/>
    <w:rsid w:val="003B72E8"/>
    <w:rsid w:val="003B73ED"/>
    <w:rsid w:val="003B74C0"/>
    <w:rsid w:val="003B76B8"/>
    <w:rsid w:val="003C08A3"/>
    <w:rsid w:val="003C1360"/>
    <w:rsid w:val="003C1945"/>
    <w:rsid w:val="003C1AF3"/>
    <w:rsid w:val="003C2655"/>
    <w:rsid w:val="003C28F5"/>
    <w:rsid w:val="003C2BD7"/>
    <w:rsid w:val="003C2C9B"/>
    <w:rsid w:val="003C30E1"/>
    <w:rsid w:val="003C3A4F"/>
    <w:rsid w:val="003C4480"/>
    <w:rsid w:val="003C479F"/>
    <w:rsid w:val="003C4A30"/>
    <w:rsid w:val="003C4A76"/>
    <w:rsid w:val="003C4CD5"/>
    <w:rsid w:val="003C5104"/>
    <w:rsid w:val="003C5342"/>
    <w:rsid w:val="003C5685"/>
    <w:rsid w:val="003C59C6"/>
    <w:rsid w:val="003C5F4E"/>
    <w:rsid w:val="003C646B"/>
    <w:rsid w:val="003C67E6"/>
    <w:rsid w:val="003C7002"/>
    <w:rsid w:val="003C7C2C"/>
    <w:rsid w:val="003D1032"/>
    <w:rsid w:val="003D238C"/>
    <w:rsid w:val="003D23D8"/>
    <w:rsid w:val="003D2804"/>
    <w:rsid w:val="003D2851"/>
    <w:rsid w:val="003D3137"/>
    <w:rsid w:val="003D31A8"/>
    <w:rsid w:val="003D38EA"/>
    <w:rsid w:val="003D3B81"/>
    <w:rsid w:val="003D3C21"/>
    <w:rsid w:val="003D3F38"/>
    <w:rsid w:val="003D4101"/>
    <w:rsid w:val="003D42B7"/>
    <w:rsid w:val="003D5083"/>
    <w:rsid w:val="003D50F2"/>
    <w:rsid w:val="003D5587"/>
    <w:rsid w:val="003D571C"/>
    <w:rsid w:val="003D5901"/>
    <w:rsid w:val="003D590C"/>
    <w:rsid w:val="003D5FCE"/>
    <w:rsid w:val="003D5FE9"/>
    <w:rsid w:val="003D6089"/>
    <w:rsid w:val="003D6230"/>
    <w:rsid w:val="003D62BF"/>
    <w:rsid w:val="003D63C8"/>
    <w:rsid w:val="003D6556"/>
    <w:rsid w:val="003D691C"/>
    <w:rsid w:val="003D6A44"/>
    <w:rsid w:val="003D6DE2"/>
    <w:rsid w:val="003D7206"/>
    <w:rsid w:val="003D7854"/>
    <w:rsid w:val="003D7949"/>
    <w:rsid w:val="003D7B9F"/>
    <w:rsid w:val="003D7BBA"/>
    <w:rsid w:val="003E03A0"/>
    <w:rsid w:val="003E08CD"/>
    <w:rsid w:val="003E0A93"/>
    <w:rsid w:val="003E0F42"/>
    <w:rsid w:val="003E12D3"/>
    <w:rsid w:val="003E15F5"/>
    <w:rsid w:val="003E18CB"/>
    <w:rsid w:val="003E193E"/>
    <w:rsid w:val="003E1E96"/>
    <w:rsid w:val="003E1F74"/>
    <w:rsid w:val="003E24FF"/>
    <w:rsid w:val="003E2B0F"/>
    <w:rsid w:val="003E362A"/>
    <w:rsid w:val="003E3EA8"/>
    <w:rsid w:val="003E460B"/>
    <w:rsid w:val="003E539C"/>
    <w:rsid w:val="003E5B1D"/>
    <w:rsid w:val="003E5CEE"/>
    <w:rsid w:val="003E608E"/>
    <w:rsid w:val="003E60F6"/>
    <w:rsid w:val="003E6821"/>
    <w:rsid w:val="003E74F0"/>
    <w:rsid w:val="003E777F"/>
    <w:rsid w:val="003E790F"/>
    <w:rsid w:val="003E7A55"/>
    <w:rsid w:val="003E7E2A"/>
    <w:rsid w:val="003F0037"/>
    <w:rsid w:val="003F027D"/>
    <w:rsid w:val="003F056F"/>
    <w:rsid w:val="003F0719"/>
    <w:rsid w:val="003F0BB1"/>
    <w:rsid w:val="003F0C4B"/>
    <w:rsid w:val="003F128F"/>
    <w:rsid w:val="003F12A0"/>
    <w:rsid w:val="003F16DC"/>
    <w:rsid w:val="003F1853"/>
    <w:rsid w:val="003F1B34"/>
    <w:rsid w:val="003F1D4E"/>
    <w:rsid w:val="003F26BB"/>
    <w:rsid w:val="003F2BA7"/>
    <w:rsid w:val="003F2C20"/>
    <w:rsid w:val="003F2F1C"/>
    <w:rsid w:val="003F3012"/>
    <w:rsid w:val="003F3333"/>
    <w:rsid w:val="003F3341"/>
    <w:rsid w:val="003F3550"/>
    <w:rsid w:val="003F4540"/>
    <w:rsid w:val="003F4845"/>
    <w:rsid w:val="003F4C4A"/>
    <w:rsid w:val="003F4EB2"/>
    <w:rsid w:val="003F561B"/>
    <w:rsid w:val="003F6B27"/>
    <w:rsid w:val="003F6C73"/>
    <w:rsid w:val="003F74F8"/>
    <w:rsid w:val="003F757A"/>
    <w:rsid w:val="003F77E4"/>
    <w:rsid w:val="00400144"/>
    <w:rsid w:val="0040014E"/>
    <w:rsid w:val="0040039C"/>
    <w:rsid w:val="00400515"/>
    <w:rsid w:val="004008EC"/>
    <w:rsid w:val="0040116D"/>
    <w:rsid w:val="004019FE"/>
    <w:rsid w:val="00401A94"/>
    <w:rsid w:val="00401AC2"/>
    <w:rsid w:val="00401D7A"/>
    <w:rsid w:val="00402213"/>
    <w:rsid w:val="00402230"/>
    <w:rsid w:val="00402463"/>
    <w:rsid w:val="004028E7"/>
    <w:rsid w:val="004037F7"/>
    <w:rsid w:val="004042E5"/>
    <w:rsid w:val="00404704"/>
    <w:rsid w:val="004051D9"/>
    <w:rsid w:val="00405BEF"/>
    <w:rsid w:val="00406BEC"/>
    <w:rsid w:val="004075C2"/>
    <w:rsid w:val="004077AC"/>
    <w:rsid w:val="00407941"/>
    <w:rsid w:val="004104A9"/>
    <w:rsid w:val="00410670"/>
    <w:rsid w:val="0041089F"/>
    <w:rsid w:val="00410E19"/>
    <w:rsid w:val="00410F05"/>
    <w:rsid w:val="00410F2D"/>
    <w:rsid w:val="0041148D"/>
    <w:rsid w:val="004118B3"/>
    <w:rsid w:val="0041221C"/>
    <w:rsid w:val="0041227D"/>
    <w:rsid w:val="0041273C"/>
    <w:rsid w:val="00412E03"/>
    <w:rsid w:val="0041399C"/>
    <w:rsid w:val="00413AAC"/>
    <w:rsid w:val="004141F5"/>
    <w:rsid w:val="0041428A"/>
    <w:rsid w:val="0041469C"/>
    <w:rsid w:val="00414763"/>
    <w:rsid w:val="004149B8"/>
    <w:rsid w:val="00414B8B"/>
    <w:rsid w:val="00414E0D"/>
    <w:rsid w:val="004150A9"/>
    <w:rsid w:val="004162C7"/>
    <w:rsid w:val="00416611"/>
    <w:rsid w:val="00417D8A"/>
    <w:rsid w:val="0042044F"/>
    <w:rsid w:val="00420CE9"/>
    <w:rsid w:val="00420F5C"/>
    <w:rsid w:val="00421152"/>
    <w:rsid w:val="00421703"/>
    <w:rsid w:val="00421A2C"/>
    <w:rsid w:val="004220C8"/>
    <w:rsid w:val="0042261D"/>
    <w:rsid w:val="00422F21"/>
    <w:rsid w:val="0042304A"/>
    <w:rsid w:val="00423CD0"/>
    <w:rsid w:val="00423E9A"/>
    <w:rsid w:val="00423F02"/>
    <w:rsid w:val="00423F0B"/>
    <w:rsid w:val="0042421B"/>
    <w:rsid w:val="00424A1E"/>
    <w:rsid w:val="004257D9"/>
    <w:rsid w:val="00425CF9"/>
    <w:rsid w:val="00425E11"/>
    <w:rsid w:val="00426253"/>
    <w:rsid w:val="004263F1"/>
    <w:rsid w:val="0042712E"/>
    <w:rsid w:val="00427783"/>
    <w:rsid w:val="00427C05"/>
    <w:rsid w:val="00431380"/>
    <w:rsid w:val="004313BF"/>
    <w:rsid w:val="00431924"/>
    <w:rsid w:val="004319B0"/>
    <w:rsid w:val="00431D84"/>
    <w:rsid w:val="00432F97"/>
    <w:rsid w:val="004331E5"/>
    <w:rsid w:val="004333CD"/>
    <w:rsid w:val="00433F5C"/>
    <w:rsid w:val="00434453"/>
    <w:rsid w:val="00434A59"/>
    <w:rsid w:val="00434D9C"/>
    <w:rsid w:val="00434E4D"/>
    <w:rsid w:val="0043520E"/>
    <w:rsid w:val="0043582C"/>
    <w:rsid w:val="00436282"/>
    <w:rsid w:val="0043636B"/>
    <w:rsid w:val="00436406"/>
    <w:rsid w:val="0043642E"/>
    <w:rsid w:val="004365E4"/>
    <w:rsid w:val="00436686"/>
    <w:rsid w:val="00436EB7"/>
    <w:rsid w:val="00437262"/>
    <w:rsid w:val="00437367"/>
    <w:rsid w:val="0043772A"/>
    <w:rsid w:val="0044135D"/>
    <w:rsid w:val="00441ABD"/>
    <w:rsid w:val="0044203E"/>
    <w:rsid w:val="0044345D"/>
    <w:rsid w:val="004435E3"/>
    <w:rsid w:val="00443BC5"/>
    <w:rsid w:val="00443C78"/>
    <w:rsid w:val="00444593"/>
    <w:rsid w:val="00445064"/>
    <w:rsid w:val="004453B8"/>
    <w:rsid w:val="0044564A"/>
    <w:rsid w:val="004458D1"/>
    <w:rsid w:val="00445E70"/>
    <w:rsid w:val="00446148"/>
    <w:rsid w:val="00446294"/>
    <w:rsid w:val="004462C3"/>
    <w:rsid w:val="00446385"/>
    <w:rsid w:val="004463D7"/>
    <w:rsid w:val="00446DD9"/>
    <w:rsid w:val="00447030"/>
    <w:rsid w:val="00447AC4"/>
    <w:rsid w:val="00450CA0"/>
    <w:rsid w:val="00450DF6"/>
    <w:rsid w:val="00451167"/>
    <w:rsid w:val="0045198C"/>
    <w:rsid w:val="00451A20"/>
    <w:rsid w:val="00452A20"/>
    <w:rsid w:val="00452B3E"/>
    <w:rsid w:val="00452FDD"/>
    <w:rsid w:val="0045375E"/>
    <w:rsid w:val="0045475A"/>
    <w:rsid w:val="00455298"/>
    <w:rsid w:val="00455300"/>
    <w:rsid w:val="00455529"/>
    <w:rsid w:val="00455ED2"/>
    <w:rsid w:val="00456C81"/>
    <w:rsid w:val="00456ECA"/>
    <w:rsid w:val="0045718B"/>
    <w:rsid w:val="00457E92"/>
    <w:rsid w:val="00460389"/>
    <w:rsid w:val="0046040B"/>
    <w:rsid w:val="004606EE"/>
    <w:rsid w:val="00460F0A"/>
    <w:rsid w:val="00460FB7"/>
    <w:rsid w:val="0046104F"/>
    <w:rsid w:val="0046117F"/>
    <w:rsid w:val="00461A73"/>
    <w:rsid w:val="00461AD7"/>
    <w:rsid w:val="00461D8D"/>
    <w:rsid w:val="0046209A"/>
    <w:rsid w:val="004623E3"/>
    <w:rsid w:val="00462C5D"/>
    <w:rsid w:val="00462F87"/>
    <w:rsid w:val="004634E0"/>
    <w:rsid w:val="00463A47"/>
    <w:rsid w:val="00463A74"/>
    <w:rsid w:val="00464725"/>
    <w:rsid w:val="00464B89"/>
    <w:rsid w:val="00465235"/>
    <w:rsid w:val="00465B13"/>
    <w:rsid w:val="00466639"/>
    <w:rsid w:val="00467181"/>
    <w:rsid w:val="00467AF5"/>
    <w:rsid w:val="00467BA3"/>
    <w:rsid w:val="00470441"/>
    <w:rsid w:val="00471A2A"/>
    <w:rsid w:val="00471AE5"/>
    <w:rsid w:val="00471B6D"/>
    <w:rsid w:val="00471EE6"/>
    <w:rsid w:val="00472132"/>
    <w:rsid w:val="0047274B"/>
    <w:rsid w:val="00472902"/>
    <w:rsid w:val="00472BE1"/>
    <w:rsid w:val="00473104"/>
    <w:rsid w:val="00473E64"/>
    <w:rsid w:val="00473EB9"/>
    <w:rsid w:val="00474331"/>
    <w:rsid w:val="004743D5"/>
    <w:rsid w:val="0047511B"/>
    <w:rsid w:val="00475582"/>
    <w:rsid w:val="00475E7A"/>
    <w:rsid w:val="004761BD"/>
    <w:rsid w:val="0047628C"/>
    <w:rsid w:val="004763C9"/>
    <w:rsid w:val="004765CC"/>
    <w:rsid w:val="00476A6E"/>
    <w:rsid w:val="0047746F"/>
    <w:rsid w:val="004800E7"/>
    <w:rsid w:val="004806DF"/>
    <w:rsid w:val="0048107D"/>
    <w:rsid w:val="004819B8"/>
    <w:rsid w:val="00481A80"/>
    <w:rsid w:val="0048262E"/>
    <w:rsid w:val="004826DE"/>
    <w:rsid w:val="0048271B"/>
    <w:rsid w:val="00482B23"/>
    <w:rsid w:val="0048452D"/>
    <w:rsid w:val="00484701"/>
    <w:rsid w:val="0048510B"/>
    <w:rsid w:val="00485527"/>
    <w:rsid w:val="00485853"/>
    <w:rsid w:val="00485E2A"/>
    <w:rsid w:val="004860A5"/>
    <w:rsid w:val="004866AB"/>
    <w:rsid w:val="00486732"/>
    <w:rsid w:val="004867F1"/>
    <w:rsid w:val="00486C05"/>
    <w:rsid w:val="00486D69"/>
    <w:rsid w:val="004872C8"/>
    <w:rsid w:val="00487817"/>
    <w:rsid w:val="00487FE5"/>
    <w:rsid w:val="004900C2"/>
    <w:rsid w:val="00490351"/>
    <w:rsid w:val="00490475"/>
    <w:rsid w:val="00490D26"/>
    <w:rsid w:val="00490ECA"/>
    <w:rsid w:val="0049192C"/>
    <w:rsid w:val="00491C77"/>
    <w:rsid w:val="00491D21"/>
    <w:rsid w:val="00491FFC"/>
    <w:rsid w:val="004921A2"/>
    <w:rsid w:val="004928D5"/>
    <w:rsid w:val="00492B24"/>
    <w:rsid w:val="00493331"/>
    <w:rsid w:val="0049340D"/>
    <w:rsid w:val="00493847"/>
    <w:rsid w:val="00494771"/>
    <w:rsid w:val="004950AE"/>
    <w:rsid w:val="004951B7"/>
    <w:rsid w:val="00495D59"/>
    <w:rsid w:val="00495E56"/>
    <w:rsid w:val="00496162"/>
    <w:rsid w:val="00496882"/>
    <w:rsid w:val="00496913"/>
    <w:rsid w:val="004975F2"/>
    <w:rsid w:val="00497609"/>
    <w:rsid w:val="004A046D"/>
    <w:rsid w:val="004A0919"/>
    <w:rsid w:val="004A18F1"/>
    <w:rsid w:val="004A1BE4"/>
    <w:rsid w:val="004A1D25"/>
    <w:rsid w:val="004A1ECB"/>
    <w:rsid w:val="004A1F34"/>
    <w:rsid w:val="004A2766"/>
    <w:rsid w:val="004A28BF"/>
    <w:rsid w:val="004A4116"/>
    <w:rsid w:val="004A4596"/>
    <w:rsid w:val="004A4CC1"/>
    <w:rsid w:val="004A4E62"/>
    <w:rsid w:val="004A51D5"/>
    <w:rsid w:val="004A5533"/>
    <w:rsid w:val="004A5A91"/>
    <w:rsid w:val="004A5B6A"/>
    <w:rsid w:val="004A5EC6"/>
    <w:rsid w:val="004A78DC"/>
    <w:rsid w:val="004B00C6"/>
    <w:rsid w:val="004B026A"/>
    <w:rsid w:val="004B0339"/>
    <w:rsid w:val="004B07A7"/>
    <w:rsid w:val="004B0847"/>
    <w:rsid w:val="004B12E3"/>
    <w:rsid w:val="004B15D2"/>
    <w:rsid w:val="004B1CCA"/>
    <w:rsid w:val="004B1F17"/>
    <w:rsid w:val="004B2212"/>
    <w:rsid w:val="004B2C78"/>
    <w:rsid w:val="004B3429"/>
    <w:rsid w:val="004B42F0"/>
    <w:rsid w:val="004B4F66"/>
    <w:rsid w:val="004B516E"/>
    <w:rsid w:val="004B5455"/>
    <w:rsid w:val="004B5850"/>
    <w:rsid w:val="004B5A97"/>
    <w:rsid w:val="004B5BBA"/>
    <w:rsid w:val="004B5CA2"/>
    <w:rsid w:val="004B5F32"/>
    <w:rsid w:val="004B6862"/>
    <w:rsid w:val="004B698B"/>
    <w:rsid w:val="004B6B70"/>
    <w:rsid w:val="004B6C46"/>
    <w:rsid w:val="004B6F8A"/>
    <w:rsid w:val="004B726C"/>
    <w:rsid w:val="004B7391"/>
    <w:rsid w:val="004B73CD"/>
    <w:rsid w:val="004B7BFF"/>
    <w:rsid w:val="004C0242"/>
    <w:rsid w:val="004C05DD"/>
    <w:rsid w:val="004C075E"/>
    <w:rsid w:val="004C1AF7"/>
    <w:rsid w:val="004C1BF4"/>
    <w:rsid w:val="004C1C01"/>
    <w:rsid w:val="004C2A9C"/>
    <w:rsid w:val="004C2F32"/>
    <w:rsid w:val="004C332A"/>
    <w:rsid w:val="004C332D"/>
    <w:rsid w:val="004C3622"/>
    <w:rsid w:val="004C4457"/>
    <w:rsid w:val="004C4483"/>
    <w:rsid w:val="004C5296"/>
    <w:rsid w:val="004C5C32"/>
    <w:rsid w:val="004C640A"/>
    <w:rsid w:val="004C682B"/>
    <w:rsid w:val="004C6885"/>
    <w:rsid w:val="004C6965"/>
    <w:rsid w:val="004C6AC1"/>
    <w:rsid w:val="004C71B9"/>
    <w:rsid w:val="004C733D"/>
    <w:rsid w:val="004C750E"/>
    <w:rsid w:val="004C7B88"/>
    <w:rsid w:val="004D01A0"/>
    <w:rsid w:val="004D01F7"/>
    <w:rsid w:val="004D02D9"/>
    <w:rsid w:val="004D0878"/>
    <w:rsid w:val="004D09EC"/>
    <w:rsid w:val="004D0A48"/>
    <w:rsid w:val="004D0B98"/>
    <w:rsid w:val="004D1159"/>
    <w:rsid w:val="004D1C87"/>
    <w:rsid w:val="004D1F37"/>
    <w:rsid w:val="004D2258"/>
    <w:rsid w:val="004D24FA"/>
    <w:rsid w:val="004D2789"/>
    <w:rsid w:val="004D3CC0"/>
    <w:rsid w:val="004D48A2"/>
    <w:rsid w:val="004D5221"/>
    <w:rsid w:val="004D56D7"/>
    <w:rsid w:val="004D57CC"/>
    <w:rsid w:val="004D582E"/>
    <w:rsid w:val="004D63D4"/>
    <w:rsid w:val="004D6572"/>
    <w:rsid w:val="004D68C9"/>
    <w:rsid w:val="004D7121"/>
    <w:rsid w:val="004D7BA3"/>
    <w:rsid w:val="004D7E1A"/>
    <w:rsid w:val="004E0B59"/>
    <w:rsid w:val="004E13F2"/>
    <w:rsid w:val="004E1D4D"/>
    <w:rsid w:val="004E1FAF"/>
    <w:rsid w:val="004E251F"/>
    <w:rsid w:val="004E2E62"/>
    <w:rsid w:val="004E3227"/>
    <w:rsid w:val="004E3A5B"/>
    <w:rsid w:val="004E4296"/>
    <w:rsid w:val="004E4A0D"/>
    <w:rsid w:val="004E53A7"/>
    <w:rsid w:val="004E58ED"/>
    <w:rsid w:val="004E64AD"/>
    <w:rsid w:val="004E7124"/>
    <w:rsid w:val="004E752F"/>
    <w:rsid w:val="004E7857"/>
    <w:rsid w:val="004F0052"/>
    <w:rsid w:val="004F019C"/>
    <w:rsid w:val="004F04AE"/>
    <w:rsid w:val="004F15D1"/>
    <w:rsid w:val="004F1BC7"/>
    <w:rsid w:val="004F2098"/>
    <w:rsid w:val="004F2107"/>
    <w:rsid w:val="004F2C81"/>
    <w:rsid w:val="004F3119"/>
    <w:rsid w:val="004F3AF7"/>
    <w:rsid w:val="004F3FB2"/>
    <w:rsid w:val="004F48E2"/>
    <w:rsid w:val="004F4959"/>
    <w:rsid w:val="004F4A36"/>
    <w:rsid w:val="004F4F5A"/>
    <w:rsid w:val="004F6229"/>
    <w:rsid w:val="004F6572"/>
    <w:rsid w:val="004F65EB"/>
    <w:rsid w:val="004F664C"/>
    <w:rsid w:val="004F68DF"/>
    <w:rsid w:val="004F73CD"/>
    <w:rsid w:val="00500270"/>
    <w:rsid w:val="005003A9"/>
    <w:rsid w:val="005007EF"/>
    <w:rsid w:val="00500F18"/>
    <w:rsid w:val="00500FFD"/>
    <w:rsid w:val="00501086"/>
    <w:rsid w:val="0050121E"/>
    <w:rsid w:val="005013C8"/>
    <w:rsid w:val="00501B69"/>
    <w:rsid w:val="00501BF5"/>
    <w:rsid w:val="00501D1A"/>
    <w:rsid w:val="0050288A"/>
    <w:rsid w:val="00502924"/>
    <w:rsid w:val="005049A5"/>
    <w:rsid w:val="00505AFF"/>
    <w:rsid w:val="00505DBC"/>
    <w:rsid w:val="00505F07"/>
    <w:rsid w:val="005060EE"/>
    <w:rsid w:val="005060FA"/>
    <w:rsid w:val="00506198"/>
    <w:rsid w:val="005064E9"/>
    <w:rsid w:val="00506672"/>
    <w:rsid w:val="00506BCE"/>
    <w:rsid w:val="0050701F"/>
    <w:rsid w:val="00507342"/>
    <w:rsid w:val="00507909"/>
    <w:rsid w:val="00507A27"/>
    <w:rsid w:val="00511204"/>
    <w:rsid w:val="00511616"/>
    <w:rsid w:val="00511800"/>
    <w:rsid w:val="00511AAE"/>
    <w:rsid w:val="005125CB"/>
    <w:rsid w:val="005126DC"/>
    <w:rsid w:val="00512B5E"/>
    <w:rsid w:val="00513123"/>
    <w:rsid w:val="00513582"/>
    <w:rsid w:val="0051443B"/>
    <w:rsid w:val="00514488"/>
    <w:rsid w:val="00514C50"/>
    <w:rsid w:val="00514FF1"/>
    <w:rsid w:val="00515B7A"/>
    <w:rsid w:val="00515DC7"/>
    <w:rsid w:val="005162EF"/>
    <w:rsid w:val="00516A6D"/>
    <w:rsid w:val="005171D9"/>
    <w:rsid w:val="00517E79"/>
    <w:rsid w:val="0052047E"/>
    <w:rsid w:val="00520A09"/>
    <w:rsid w:val="00521017"/>
    <w:rsid w:val="0052126A"/>
    <w:rsid w:val="00521D74"/>
    <w:rsid w:val="00522CF5"/>
    <w:rsid w:val="0052405B"/>
    <w:rsid w:val="005240A7"/>
    <w:rsid w:val="0052413D"/>
    <w:rsid w:val="00524379"/>
    <w:rsid w:val="0052469F"/>
    <w:rsid w:val="005249D1"/>
    <w:rsid w:val="00524F06"/>
    <w:rsid w:val="0052518E"/>
    <w:rsid w:val="005258B0"/>
    <w:rsid w:val="00525C5F"/>
    <w:rsid w:val="00526067"/>
    <w:rsid w:val="00526207"/>
    <w:rsid w:val="00526527"/>
    <w:rsid w:val="0052715B"/>
    <w:rsid w:val="0052722F"/>
    <w:rsid w:val="00527595"/>
    <w:rsid w:val="00527D4C"/>
    <w:rsid w:val="00527EA9"/>
    <w:rsid w:val="00530BBA"/>
    <w:rsid w:val="00530C66"/>
    <w:rsid w:val="00531757"/>
    <w:rsid w:val="005318AF"/>
    <w:rsid w:val="00532228"/>
    <w:rsid w:val="00532AA5"/>
    <w:rsid w:val="00533261"/>
    <w:rsid w:val="00533294"/>
    <w:rsid w:val="005335E2"/>
    <w:rsid w:val="0053399E"/>
    <w:rsid w:val="00533E92"/>
    <w:rsid w:val="00535868"/>
    <w:rsid w:val="00535ADF"/>
    <w:rsid w:val="00536846"/>
    <w:rsid w:val="00537252"/>
    <w:rsid w:val="00537695"/>
    <w:rsid w:val="00540312"/>
    <w:rsid w:val="0054081D"/>
    <w:rsid w:val="00540BE6"/>
    <w:rsid w:val="005410BE"/>
    <w:rsid w:val="00541800"/>
    <w:rsid w:val="00541A99"/>
    <w:rsid w:val="00542700"/>
    <w:rsid w:val="00542A0F"/>
    <w:rsid w:val="00542AD8"/>
    <w:rsid w:val="00543369"/>
    <w:rsid w:val="00543723"/>
    <w:rsid w:val="005439C4"/>
    <w:rsid w:val="00543C71"/>
    <w:rsid w:val="00543D49"/>
    <w:rsid w:val="005440C0"/>
    <w:rsid w:val="00544277"/>
    <w:rsid w:val="00544530"/>
    <w:rsid w:val="005448B7"/>
    <w:rsid w:val="00544BB0"/>
    <w:rsid w:val="00544C28"/>
    <w:rsid w:val="0054585D"/>
    <w:rsid w:val="00545C31"/>
    <w:rsid w:val="00545F2B"/>
    <w:rsid w:val="0054605A"/>
    <w:rsid w:val="00546697"/>
    <w:rsid w:val="00546C0F"/>
    <w:rsid w:val="00546F42"/>
    <w:rsid w:val="00547063"/>
    <w:rsid w:val="00547427"/>
    <w:rsid w:val="00547778"/>
    <w:rsid w:val="005477F0"/>
    <w:rsid w:val="00547897"/>
    <w:rsid w:val="00547AD8"/>
    <w:rsid w:val="00547E6C"/>
    <w:rsid w:val="00547ED5"/>
    <w:rsid w:val="00547EFA"/>
    <w:rsid w:val="0055024A"/>
    <w:rsid w:val="005508EF"/>
    <w:rsid w:val="00550FDB"/>
    <w:rsid w:val="00551018"/>
    <w:rsid w:val="00551408"/>
    <w:rsid w:val="00551541"/>
    <w:rsid w:val="0055170C"/>
    <w:rsid w:val="0055271B"/>
    <w:rsid w:val="00552BCA"/>
    <w:rsid w:val="00552C94"/>
    <w:rsid w:val="00552D24"/>
    <w:rsid w:val="00553488"/>
    <w:rsid w:val="00553512"/>
    <w:rsid w:val="00553531"/>
    <w:rsid w:val="0055396F"/>
    <w:rsid w:val="00553A5A"/>
    <w:rsid w:val="00554677"/>
    <w:rsid w:val="005553EF"/>
    <w:rsid w:val="00555940"/>
    <w:rsid w:val="005560EF"/>
    <w:rsid w:val="00556903"/>
    <w:rsid w:val="00556A94"/>
    <w:rsid w:val="005579A3"/>
    <w:rsid w:val="00557E3E"/>
    <w:rsid w:val="00560177"/>
    <w:rsid w:val="0056036B"/>
    <w:rsid w:val="0056096B"/>
    <w:rsid w:val="00560B9B"/>
    <w:rsid w:val="00560CF3"/>
    <w:rsid w:val="00560D9E"/>
    <w:rsid w:val="00561426"/>
    <w:rsid w:val="00561948"/>
    <w:rsid w:val="005621C2"/>
    <w:rsid w:val="005621D9"/>
    <w:rsid w:val="005622D8"/>
    <w:rsid w:val="00562905"/>
    <w:rsid w:val="00563873"/>
    <w:rsid w:val="00563D9A"/>
    <w:rsid w:val="00564615"/>
    <w:rsid w:val="00564FBE"/>
    <w:rsid w:val="00565396"/>
    <w:rsid w:val="00565A8E"/>
    <w:rsid w:val="00566616"/>
    <w:rsid w:val="0056757B"/>
    <w:rsid w:val="00567E1A"/>
    <w:rsid w:val="00567E8E"/>
    <w:rsid w:val="00570416"/>
    <w:rsid w:val="00570717"/>
    <w:rsid w:val="0057156D"/>
    <w:rsid w:val="00571C4A"/>
    <w:rsid w:val="00571CCB"/>
    <w:rsid w:val="00571EEA"/>
    <w:rsid w:val="00572121"/>
    <w:rsid w:val="00572358"/>
    <w:rsid w:val="00572D95"/>
    <w:rsid w:val="005737E9"/>
    <w:rsid w:val="00573822"/>
    <w:rsid w:val="005738E3"/>
    <w:rsid w:val="00573E13"/>
    <w:rsid w:val="00574023"/>
    <w:rsid w:val="0057430E"/>
    <w:rsid w:val="00574748"/>
    <w:rsid w:val="005754BE"/>
    <w:rsid w:val="005758D3"/>
    <w:rsid w:val="00575C89"/>
    <w:rsid w:val="00576212"/>
    <w:rsid w:val="00576793"/>
    <w:rsid w:val="00576831"/>
    <w:rsid w:val="005772D2"/>
    <w:rsid w:val="0057787E"/>
    <w:rsid w:val="0057799B"/>
    <w:rsid w:val="0058036D"/>
    <w:rsid w:val="00580A13"/>
    <w:rsid w:val="00580C8D"/>
    <w:rsid w:val="00581346"/>
    <w:rsid w:val="005818A3"/>
    <w:rsid w:val="00581D53"/>
    <w:rsid w:val="00581D63"/>
    <w:rsid w:val="00582492"/>
    <w:rsid w:val="00582549"/>
    <w:rsid w:val="00582D3A"/>
    <w:rsid w:val="00582E48"/>
    <w:rsid w:val="00583A35"/>
    <w:rsid w:val="00583C9A"/>
    <w:rsid w:val="0058483A"/>
    <w:rsid w:val="0058513D"/>
    <w:rsid w:val="00585F8E"/>
    <w:rsid w:val="00586127"/>
    <w:rsid w:val="00586E18"/>
    <w:rsid w:val="0058787C"/>
    <w:rsid w:val="00587A4D"/>
    <w:rsid w:val="00587CCE"/>
    <w:rsid w:val="0059084A"/>
    <w:rsid w:val="00590965"/>
    <w:rsid w:val="00590FF1"/>
    <w:rsid w:val="005910F6"/>
    <w:rsid w:val="005916EA"/>
    <w:rsid w:val="00591CBB"/>
    <w:rsid w:val="00592568"/>
    <w:rsid w:val="00592BA1"/>
    <w:rsid w:val="00593756"/>
    <w:rsid w:val="0059375B"/>
    <w:rsid w:val="005937E2"/>
    <w:rsid w:val="00593BF5"/>
    <w:rsid w:val="00594020"/>
    <w:rsid w:val="00594807"/>
    <w:rsid w:val="00595605"/>
    <w:rsid w:val="005960C3"/>
    <w:rsid w:val="005962B6"/>
    <w:rsid w:val="00596530"/>
    <w:rsid w:val="00596CCA"/>
    <w:rsid w:val="005A086F"/>
    <w:rsid w:val="005A0882"/>
    <w:rsid w:val="005A0DE7"/>
    <w:rsid w:val="005A1418"/>
    <w:rsid w:val="005A1D8A"/>
    <w:rsid w:val="005A1E8D"/>
    <w:rsid w:val="005A2724"/>
    <w:rsid w:val="005A3D1E"/>
    <w:rsid w:val="005A4582"/>
    <w:rsid w:val="005A464B"/>
    <w:rsid w:val="005A4FAB"/>
    <w:rsid w:val="005A5268"/>
    <w:rsid w:val="005A54B6"/>
    <w:rsid w:val="005A5B09"/>
    <w:rsid w:val="005A5E0B"/>
    <w:rsid w:val="005A6124"/>
    <w:rsid w:val="005A6948"/>
    <w:rsid w:val="005A6B4C"/>
    <w:rsid w:val="005A6CF5"/>
    <w:rsid w:val="005A6D09"/>
    <w:rsid w:val="005A7A36"/>
    <w:rsid w:val="005A7C2D"/>
    <w:rsid w:val="005B016C"/>
    <w:rsid w:val="005B0309"/>
    <w:rsid w:val="005B042C"/>
    <w:rsid w:val="005B0795"/>
    <w:rsid w:val="005B0901"/>
    <w:rsid w:val="005B0B51"/>
    <w:rsid w:val="005B1385"/>
    <w:rsid w:val="005B1600"/>
    <w:rsid w:val="005B1B9D"/>
    <w:rsid w:val="005B20B2"/>
    <w:rsid w:val="005B27DD"/>
    <w:rsid w:val="005B2DAD"/>
    <w:rsid w:val="005B2E96"/>
    <w:rsid w:val="005B2F99"/>
    <w:rsid w:val="005B3040"/>
    <w:rsid w:val="005B306A"/>
    <w:rsid w:val="005B35A7"/>
    <w:rsid w:val="005B35AF"/>
    <w:rsid w:val="005B35B4"/>
    <w:rsid w:val="005B3A6A"/>
    <w:rsid w:val="005B3E40"/>
    <w:rsid w:val="005B3E41"/>
    <w:rsid w:val="005B41BA"/>
    <w:rsid w:val="005B4425"/>
    <w:rsid w:val="005B4878"/>
    <w:rsid w:val="005B4C7D"/>
    <w:rsid w:val="005B54D7"/>
    <w:rsid w:val="005B5BD7"/>
    <w:rsid w:val="005B5D01"/>
    <w:rsid w:val="005B6E29"/>
    <w:rsid w:val="005B7275"/>
    <w:rsid w:val="005B760F"/>
    <w:rsid w:val="005B7CCA"/>
    <w:rsid w:val="005C0AA9"/>
    <w:rsid w:val="005C0CC8"/>
    <w:rsid w:val="005C0E05"/>
    <w:rsid w:val="005C12FC"/>
    <w:rsid w:val="005C184D"/>
    <w:rsid w:val="005C1935"/>
    <w:rsid w:val="005C1FCC"/>
    <w:rsid w:val="005C2436"/>
    <w:rsid w:val="005C24AF"/>
    <w:rsid w:val="005C275E"/>
    <w:rsid w:val="005C2C7B"/>
    <w:rsid w:val="005C3037"/>
    <w:rsid w:val="005C3DAF"/>
    <w:rsid w:val="005C4690"/>
    <w:rsid w:val="005C4B40"/>
    <w:rsid w:val="005C51CF"/>
    <w:rsid w:val="005C547A"/>
    <w:rsid w:val="005C574C"/>
    <w:rsid w:val="005C5875"/>
    <w:rsid w:val="005C590B"/>
    <w:rsid w:val="005C5DBF"/>
    <w:rsid w:val="005C5F25"/>
    <w:rsid w:val="005C63BF"/>
    <w:rsid w:val="005C70B1"/>
    <w:rsid w:val="005C721E"/>
    <w:rsid w:val="005C7499"/>
    <w:rsid w:val="005C777F"/>
    <w:rsid w:val="005C7B9E"/>
    <w:rsid w:val="005C7F19"/>
    <w:rsid w:val="005D06A1"/>
    <w:rsid w:val="005D1403"/>
    <w:rsid w:val="005D1534"/>
    <w:rsid w:val="005D15E9"/>
    <w:rsid w:val="005D1808"/>
    <w:rsid w:val="005D1DBC"/>
    <w:rsid w:val="005D1FFB"/>
    <w:rsid w:val="005D2574"/>
    <w:rsid w:val="005D316F"/>
    <w:rsid w:val="005D3218"/>
    <w:rsid w:val="005D37C0"/>
    <w:rsid w:val="005D3BF5"/>
    <w:rsid w:val="005D4827"/>
    <w:rsid w:val="005D63DF"/>
    <w:rsid w:val="005D6BCA"/>
    <w:rsid w:val="005D76A1"/>
    <w:rsid w:val="005D76A5"/>
    <w:rsid w:val="005D7F0E"/>
    <w:rsid w:val="005D7F71"/>
    <w:rsid w:val="005E002E"/>
    <w:rsid w:val="005E0567"/>
    <w:rsid w:val="005E09A4"/>
    <w:rsid w:val="005E1552"/>
    <w:rsid w:val="005E16B7"/>
    <w:rsid w:val="005E1708"/>
    <w:rsid w:val="005E1896"/>
    <w:rsid w:val="005E2355"/>
    <w:rsid w:val="005E275E"/>
    <w:rsid w:val="005E2784"/>
    <w:rsid w:val="005E293A"/>
    <w:rsid w:val="005E2DB8"/>
    <w:rsid w:val="005E2E79"/>
    <w:rsid w:val="005E30B3"/>
    <w:rsid w:val="005E3D20"/>
    <w:rsid w:val="005E3D5E"/>
    <w:rsid w:val="005E4159"/>
    <w:rsid w:val="005E4277"/>
    <w:rsid w:val="005E4876"/>
    <w:rsid w:val="005E48DC"/>
    <w:rsid w:val="005E4DBE"/>
    <w:rsid w:val="005E4E5F"/>
    <w:rsid w:val="005E4F7A"/>
    <w:rsid w:val="005E531C"/>
    <w:rsid w:val="005E5A95"/>
    <w:rsid w:val="005E5BCB"/>
    <w:rsid w:val="005E5CD5"/>
    <w:rsid w:val="005E6170"/>
    <w:rsid w:val="005E62EE"/>
    <w:rsid w:val="005E645B"/>
    <w:rsid w:val="005E6BCD"/>
    <w:rsid w:val="005E6CCC"/>
    <w:rsid w:val="005E6EE5"/>
    <w:rsid w:val="005E6EEC"/>
    <w:rsid w:val="005E72F5"/>
    <w:rsid w:val="005E7CFE"/>
    <w:rsid w:val="005F08B1"/>
    <w:rsid w:val="005F1254"/>
    <w:rsid w:val="005F12E6"/>
    <w:rsid w:val="005F1835"/>
    <w:rsid w:val="005F1849"/>
    <w:rsid w:val="005F1F10"/>
    <w:rsid w:val="005F2028"/>
    <w:rsid w:val="005F224B"/>
    <w:rsid w:val="005F22A8"/>
    <w:rsid w:val="005F3189"/>
    <w:rsid w:val="005F3224"/>
    <w:rsid w:val="005F3A3F"/>
    <w:rsid w:val="005F3C20"/>
    <w:rsid w:val="005F3CA3"/>
    <w:rsid w:val="005F420C"/>
    <w:rsid w:val="005F44C1"/>
    <w:rsid w:val="005F6117"/>
    <w:rsid w:val="005F65D4"/>
    <w:rsid w:val="005F71CE"/>
    <w:rsid w:val="005F75A5"/>
    <w:rsid w:val="005F7A60"/>
    <w:rsid w:val="005F7DDB"/>
    <w:rsid w:val="006004BE"/>
    <w:rsid w:val="006004D9"/>
    <w:rsid w:val="00600887"/>
    <w:rsid w:val="00600C09"/>
    <w:rsid w:val="00600C8F"/>
    <w:rsid w:val="00601566"/>
    <w:rsid w:val="006016A3"/>
    <w:rsid w:val="00601AA2"/>
    <w:rsid w:val="00602231"/>
    <w:rsid w:val="00603474"/>
    <w:rsid w:val="006034C2"/>
    <w:rsid w:val="00603D01"/>
    <w:rsid w:val="00604372"/>
    <w:rsid w:val="00604D2D"/>
    <w:rsid w:val="00605615"/>
    <w:rsid w:val="006063F7"/>
    <w:rsid w:val="0060657D"/>
    <w:rsid w:val="00607633"/>
    <w:rsid w:val="0060795E"/>
    <w:rsid w:val="00607B7F"/>
    <w:rsid w:val="00607B9A"/>
    <w:rsid w:val="00607D65"/>
    <w:rsid w:val="006103EA"/>
    <w:rsid w:val="00610770"/>
    <w:rsid w:val="00610EA3"/>
    <w:rsid w:val="00611802"/>
    <w:rsid w:val="00612359"/>
    <w:rsid w:val="00612589"/>
    <w:rsid w:val="00612948"/>
    <w:rsid w:val="00612D77"/>
    <w:rsid w:val="006133DB"/>
    <w:rsid w:val="00613D24"/>
    <w:rsid w:val="00613D87"/>
    <w:rsid w:val="00613FD8"/>
    <w:rsid w:val="006147DF"/>
    <w:rsid w:val="00614C35"/>
    <w:rsid w:val="00614CFC"/>
    <w:rsid w:val="00614DC3"/>
    <w:rsid w:val="006152EB"/>
    <w:rsid w:val="00615AF4"/>
    <w:rsid w:val="0061634F"/>
    <w:rsid w:val="0061659F"/>
    <w:rsid w:val="006166E5"/>
    <w:rsid w:val="00616AE1"/>
    <w:rsid w:val="006173A5"/>
    <w:rsid w:val="00617A61"/>
    <w:rsid w:val="00617B46"/>
    <w:rsid w:val="006200CD"/>
    <w:rsid w:val="00620124"/>
    <w:rsid w:val="00620640"/>
    <w:rsid w:val="00620ADF"/>
    <w:rsid w:val="00620E0F"/>
    <w:rsid w:val="00620E18"/>
    <w:rsid w:val="00620F00"/>
    <w:rsid w:val="0062127B"/>
    <w:rsid w:val="00621489"/>
    <w:rsid w:val="00621CEE"/>
    <w:rsid w:val="0062215B"/>
    <w:rsid w:val="006227A8"/>
    <w:rsid w:val="00622AF3"/>
    <w:rsid w:val="00623370"/>
    <w:rsid w:val="00623C72"/>
    <w:rsid w:val="00623F27"/>
    <w:rsid w:val="00624005"/>
    <w:rsid w:val="00624370"/>
    <w:rsid w:val="0062456F"/>
    <w:rsid w:val="00624EEA"/>
    <w:rsid w:val="0062554E"/>
    <w:rsid w:val="00625BD6"/>
    <w:rsid w:val="00625E5F"/>
    <w:rsid w:val="006261B1"/>
    <w:rsid w:val="006262CC"/>
    <w:rsid w:val="0062660A"/>
    <w:rsid w:val="0062708B"/>
    <w:rsid w:val="00627778"/>
    <w:rsid w:val="0062793F"/>
    <w:rsid w:val="00627DFB"/>
    <w:rsid w:val="006300EA"/>
    <w:rsid w:val="00630730"/>
    <w:rsid w:val="0063092C"/>
    <w:rsid w:val="00631147"/>
    <w:rsid w:val="00631379"/>
    <w:rsid w:val="00631684"/>
    <w:rsid w:val="00631FAD"/>
    <w:rsid w:val="0063240D"/>
    <w:rsid w:val="0063293F"/>
    <w:rsid w:val="00632999"/>
    <w:rsid w:val="00632B71"/>
    <w:rsid w:val="0063327E"/>
    <w:rsid w:val="0063372B"/>
    <w:rsid w:val="00633C4B"/>
    <w:rsid w:val="00633D79"/>
    <w:rsid w:val="00634267"/>
    <w:rsid w:val="00634E7E"/>
    <w:rsid w:val="00634E9F"/>
    <w:rsid w:val="00635305"/>
    <w:rsid w:val="0063608B"/>
    <w:rsid w:val="006361CA"/>
    <w:rsid w:val="0063662A"/>
    <w:rsid w:val="006369EA"/>
    <w:rsid w:val="00636DC4"/>
    <w:rsid w:val="0063716F"/>
    <w:rsid w:val="00640068"/>
    <w:rsid w:val="00640129"/>
    <w:rsid w:val="0064045D"/>
    <w:rsid w:val="0064096B"/>
    <w:rsid w:val="00640D36"/>
    <w:rsid w:val="00641447"/>
    <w:rsid w:val="006416A1"/>
    <w:rsid w:val="00641C05"/>
    <w:rsid w:val="00641DAC"/>
    <w:rsid w:val="00641F2E"/>
    <w:rsid w:val="0064243A"/>
    <w:rsid w:val="006430C0"/>
    <w:rsid w:val="006430F5"/>
    <w:rsid w:val="006431BF"/>
    <w:rsid w:val="00643245"/>
    <w:rsid w:val="00643827"/>
    <w:rsid w:val="00643854"/>
    <w:rsid w:val="006440FC"/>
    <w:rsid w:val="00644A5A"/>
    <w:rsid w:val="00644E7E"/>
    <w:rsid w:val="00645499"/>
    <w:rsid w:val="00645EB2"/>
    <w:rsid w:val="0064630F"/>
    <w:rsid w:val="00646406"/>
    <w:rsid w:val="00646A37"/>
    <w:rsid w:val="0065064D"/>
    <w:rsid w:val="0065089D"/>
    <w:rsid w:val="006512F4"/>
    <w:rsid w:val="00652F25"/>
    <w:rsid w:val="0065339D"/>
    <w:rsid w:val="00653407"/>
    <w:rsid w:val="0065351B"/>
    <w:rsid w:val="00653B34"/>
    <w:rsid w:val="00653CB9"/>
    <w:rsid w:val="00653F48"/>
    <w:rsid w:val="006541E3"/>
    <w:rsid w:val="006548F4"/>
    <w:rsid w:val="0065579A"/>
    <w:rsid w:val="00655992"/>
    <w:rsid w:val="00655C8D"/>
    <w:rsid w:val="00655E4B"/>
    <w:rsid w:val="0065648C"/>
    <w:rsid w:val="006564AC"/>
    <w:rsid w:val="00656814"/>
    <w:rsid w:val="00656DAD"/>
    <w:rsid w:val="00656E69"/>
    <w:rsid w:val="006575C9"/>
    <w:rsid w:val="00657A7C"/>
    <w:rsid w:val="00657FB9"/>
    <w:rsid w:val="006601DD"/>
    <w:rsid w:val="00660216"/>
    <w:rsid w:val="006608D0"/>
    <w:rsid w:val="0066132E"/>
    <w:rsid w:val="00661BAA"/>
    <w:rsid w:val="006623EF"/>
    <w:rsid w:val="006625DF"/>
    <w:rsid w:val="0066277A"/>
    <w:rsid w:val="00662818"/>
    <w:rsid w:val="006628D0"/>
    <w:rsid w:val="00662CC2"/>
    <w:rsid w:val="0066331D"/>
    <w:rsid w:val="0066390C"/>
    <w:rsid w:val="00663DB6"/>
    <w:rsid w:val="00663DDA"/>
    <w:rsid w:val="00664288"/>
    <w:rsid w:val="00664949"/>
    <w:rsid w:val="0066535F"/>
    <w:rsid w:val="006653D9"/>
    <w:rsid w:val="006653E2"/>
    <w:rsid w:val="00665B25"/>
    <w:rsid w:val="00665C00"/>
    <w:rsid w:val="00667326"/>
    <w:rsid w:val="006676B5"/>
    <w:rsid w:val="00667CF9"/>
    <w:rsid w:val="00667D3A"/>
    <w:rsid w:val="006701A9"/>
    <w:rsid w:val="006702E6"/>
    <w:rsid w:val="00670357"/>
    <w:rsid w:val="00670444"/>
    <w:rsid w:val="00670909"/>
    <w:rsid w:val="006709D0"/>
    <w:rsid w:val="00671A21"/>
    <w:rsid w:val="00671BF2"/>
    <w:rsid w:val="00672406"/>
    <w:rsid w:val="006729B2"/>
    <w:rsid w:val="00672A06"/>
    <w:rsid w:val="00672B5C"/>
    <w:rsid w:val="00672B9F"/>
    <w:rsid w:val="006742D7"/>
    <w:rsid w:val="00674479"/>
    <w:rsid w:val="00674DE9"/>
    <w:rsid w:val="0067608A"/>
    <w:rsid w:val="00676798"/>
    <w:rsid w:val="00676C51"/>
    <w:rsid w:val="00676CC6"/>
    <w:rsid w:val="00676E7A"/>
    <w:rsid w:val="00677287"/>
    <w:rsid w:val="006776E7"/>
    <w:rsid w:val="00677F71"/>
    <w:rsid w:val="0068002E"/>
    <w:rsid w:val="0068078E"/>
    <w:rsid w:val="0068080B"/>
    <w:rsid w:val="00680845"/>
    <w:rsid w:val="00680876"/>
    <w:rsid w:val="00680E80"/>
    <w:rsid w:val="00680EFA"/>
    <w:rsid w:val="00681180"/>
    <w:rsid w:val="006812A4"/>
    <w:rsid w:val="006818E8"/>
    <w:rsid w:val="00681CA9"/>
    <w:rsid w:val="00682281"/>
    <w:rsid w:val="00682448"/>
    <w:rsid w:val="006824CF"/>
    <w:rsid w:val="00682585"/>
    <w:rsid w:val="0068272A"/>
    <w:rsid w:val="0068282F"/>
    <w:rsid w:val="006828F2"/>
    <w:rsid w:val="00682EB7"/>
    <w:rsid w:val="00682F1F"/>
    <w:rsid w:val="006835F9"/>
    <w:rsid w:val="00684094"/>
    <w:rsid w:val="006840FD"/>
    <w:rsid w:val="00684C68"/>
    <w:rsid w:val="00684D89"/>
    <w:rsid w:val="00685C28"/>
    <w:rsid w:val="00685E50"/>
    <w:rsid w:val="00686899"/>
    <w:rsid w:val="00686932"/>
    <w:rsid w:val="00686DEA"/>
    <w:rsid w:val="0068799C"/>
    <w:rsid w:val="00687FA0"/>
    <w:rsid w:val="00690140"/>
    <w:rsid w:val="0069044D"/>
    <w:rsid w:val="00690AED"/>
    <w:rsid w:val="006911B3"/>
    <w:rsid w:val="006912FE"/>
    <w:rsid w:val="00691F74"/>
    <w:rsid w:val="00692179"/>
    <w:rsid w:val="006923A9"/>
    <w:rsid w:val="006924EB"/>
    <w:rsid w:val="00692620"/>
    <w:rsid w:val="006928DC"/>
    <w:rsid w:val="006929D2"/>
    <w:rsid w:val="00693177"/>
    <w:rsid w:val="00693718"/>
    <w:rsid w:val="0069379E"/>
    <w:rsid w:val="0069395B"/>
    <w:rsid w:val="00693FDB"/>
    <w:rsid w:val="00694CD4"/>
    <w:rsid w:val="0069515C"/>
    <w:rsid w:val="00695357"/>
    <w:rsid w:val="0069598A"/>
    <w:rsid w:val="006962F0"/>
    <w:rsid w:val="00696809"/>
    <w:rsid w:val="006969F2"/>
    <w:rsid w:val="00696F41"/>
    <w:rsid w:val="00697431"/>
    <w:rsid w:val="0069751B"/>
    <w:rsid w:val="006978C5"/>
    <w:rsid w:val="006A0D9D"/>
    <w:rsid w:val="006A1666"/>
    <w:rsid w:val="006A1763"/>
    <w:rsid w:val="006A1936"/>
    <w:rsid w:val="006A1C6D"/>
    <w:rsid w:val="006A1DF5"/>
    <w:rsid w:val="006A211F"/>
    <w:rsid w:val="006A2C86"/>
    <w:rsid w:val="006A2CC9"/>
    <w:rsid w:val="006A2E01"/>
    <w:rsid w:val="006A4577"/>
    <w:rsid w:val="006A45B0"/>
    <w:rsid w:val="006A46A9"/>
    <w:rsid w:val="006A539C"/>
    <w:rsid w:val="006A5485"/>
    <w:rsid w:val="006A54A8"/>
    <w:rsid w:val="006A5719"/>
    <w:rsid w:val="006A5AB3"/>
    <w:rsid w:val="006A5BD2"/>
    <w:rsid w:val="006A5EBB"/>
    <w:rsid w:val="006A5F49"/>
    <w:rsid w:val="006A6096"/>
    <w:rsid w:val="006A689F"/>
    <w:rsid w:val="006B053B"/>
    <w:rsid w:val="006B0C2C"/>
    <w:rsid w:val="006B0D5C"/>
    <w:rsid w:val="006B0DB5"/>
    <w:rsid w:val="006B0DD3"/>
    <w:rsid w:val="006B1216"/>
    <w:rsid w:val="006B188E"/>
    <w:rsid w:val="006B1E6A"/>
    <w:rsid w:val="006B1F1B"/>
    <w:rsid w:val="006B237F"/>
    <w:rsid w:val="006B250B"/>
    <w:rsid w:val="006B267E"/>
    <w:rsid w:val="006B26A3"/>
    <w:rsid w:val="006B2C88"/>
    <w:rsid w:val="006B2CAD"/>
    <w:rsid w:val="006B2E50"/>
    <w:rsid w:val="006B3348"/>
    <w:rsid w:val="006B4847"/>
    <w:rsid w:val="006B4C77"/>
    <w:rsid w:val="006B4D93"/>
    <w:rsid w:val="006B59E2"/>
    <w:rsid w:val="006B5F4F"/>
    <w:rsid w:val="006B65E9"/>
    <w:rsid w:val="006B68A4"/>
    <w:rsid w:val="006B6D1C"/>
    <w:rsid w:val="006B7D55"/>
    <w:rsid w:val="006B7E1E"/>
    <w:rsid w:val="006C0C5F"/>
    <w:rsid w:val="006C0E48"/>
    <w:rsid w:val="006C0F5B"/>
    <w:rsid w:val="006C127D"/>
    <w:rsid w:val="006C1557"/>
    <w:rsid w:val="006C1CA7"/>
    <w:rsid w:val="006C1CD0"/>
    <w:rsid w:val="006C2629"/>
    <w:rsid w:val="006C32F4"/>
    <w:rsid w:val="006C3E8C"/>
    <w:rsid w:val="006C3F28"/>
    <w:rsid w:val="006C3FFC"/>
    <w:rsid w:val="006C4279"/>
    <w:rsid w:val="006C498E"/>
    <w:rsid w:val="006C49F0"/>
    <w:rsid w:val="006C4C93"/>
    <w:rsid w:val="006C515D"/>
    <w:rsid w:val="006C51B7"/>
    <w:rsid w:val="006C6865"/>
    <w:rsid w:val="006C68CC"/>
    <w:rsid w:val="006C7D4E"/>
    <w:rsid w:val="006D01EA"/>
    <w:rsid w:val="006D04BB"/>
    <w:rsid w:val="006D078D"/>
    <w:rsid w:val="006D0BAE"/>
    <w:rsid w:val="006D0EE1"/>
    <w:rsid w:val="006D0F72"/>
    <w:rsid w:val="006D163D"/>
    <w:rsid w:val="006D163E"/>
    <w:rsid w:val="006D1C7F"/>
    <w:rsid w:val="006D2105"/>
    <w:rsid w:val="006D2519"/>
    <w:rsid w:val="006D2C77"/>
    <w:rsid w:val="006D2D17"/>
    <w:rsid w:val="006D2F56"/>
    <w:rsid w:val="006D3A08"/>
    <w:rsid w:val="006D44A5"/>
    <w:rsid w:val="006D49D3"/>
    <w:rsid w:val="006D4C6B"/>
    <w:rsid w:val="006D4FE9"/>
    <w:rsid w:val="006D512D"/>
    <w:rsid w:val="006D5928"/>
    <w:rsid w:val="006D65E1"/>
    <w:rsid w:val="006D672F"/>
    <w:rsid w:val="006D6AF4"/>
    <w:rsid w:val="006D6CFF"/>
    <w:rsid w:val="006D70AC"/>
    <w:rsid w:val="006D71F8"/>
    <w:rsid w:val="006D76FF"/>
    <w:rsid w:val="006D7790"/>
    <w:rsid w:val="006D7A3A"/>
    <w:rsid w:val="006D7D5B"/>
    <w:rsid w:val="006E1B3A"/>
    <w:rsid w:val="006E258D"/>
    <w:rsid w:val="006E29E4"/>
    <w:rsid w:val="006E2E5B"/>
    <w:rsid w:val="006E30A9"/>
    <w:rsid w:val="006E33FA"/>
    <w:rsid w:val="006E3749"/>
    <w:rsid w:val="006E3AE1"/>
    <w:rsid w:val="006E3DC5"/>
    <w:rsid w:val="006E4067"/>
    <w:rsid w:val="006E4885"/>
    <w:rsid w:val="006E4CDF"/>
    <w:rsid w:val="006E4FA1"/>
    <w:rsid w:val="006E5540"/>
    <w:rsid w:val="006E57B2"/>
    <w:rsid w:val="006E672E"/>
    <w:rsid w:val="006E7308"/>
    <w:rsid w:val="006E7CB2"/>
    <w:rsid w:val="006F0146"/>
    <w:rsid w:val="006F025E"/>
    <w:rsid w:val="006F09D5"/>
    <w:rsid w:val="006F0AE8"/>
    <w:rsid w:val="006F146E"/>
    <w:rsid w:val="006F14EB"/>
    <w:rsid w:val="006F1F11"/>
    <w:rsid w:val="006F2116"/>
    <w:rsid w:val="006F22BE"/>
    <w:rsid w:val="006F244A"/>
    <w:rsid w:val="006F2706"/>
    <w:rsid w:val="006F279A"/>
    <w:rsid w:val="006F32F9"/>
    <w:rsid w:val="006F3394"/>
    <w:rsid w:val="006F3BC7"/>
    <w:rsid w:val="006F486A"/>
    <w:rsid w:val="006F507F"/>
    <w:rsid w:val="006F512F"/>
    <w:rsid w:val="006F5239"/>
    <w:rsid w:val="006F530E"/>
    <w:rsid w:val="006F5792"/>
    <w:rsid w:val="006F5995"/>
    <w:rsid w:val="006F5DF4"/>
    <w:rsid w:val="006F6BD7"/>
    <w:rsid w:val="006F6D4D"/>
    <w:rsid w:val="006F701F"/>
    <w:rsid w:val="006F7AB0"/>
    <w:rsid w:val="00700AD3"/>
    <w:rsid w:val="00700BB9"/>
    <w:rsid w:val="00701471"/>
    <w:rsid w:val="0070151C"/>
    <w:rsid w:val="00701A7E"/>
    <w:rsid w:val="00701B7F"/>
    <w:rsid w:val="00702231"/>
    <w:rsid w:val="0070254A"/>
    <w:rsid w:val="00702808"/>
    <w:rsid w:val="007029A2"/>
    <w:rsid w:val="00702B98"/>
    <w:rsid w:val="00702C46"/>
    <w:rsid w:val="0070309F"/>
    <w:rsid w:val="007031F4"/>
    <w:rsid w:val="00703274"/>
    <w:rsid w:val="0070382B"/>
    <w:rsid w:val="00703D53"/>
    <w:rsid w:val="00704C3D"/>
    <w:rsid w:val="007054C9"/>
    <w:rsid w:val="00705728"/>
    <w:rsid w:val="007057DA"/>
    <w:rsid w:val="007105B2"/>
    <w:rsid w:val="007105BB"/>
    <w:rsid w:val="00711953"/>
    <w:rsid w:val="0071199D"/>
    <w:rsid w:val="00711C00"/>
    <w:rsid w:val="00711CE2"/>
    <w:rsid w:val="00711DE5"/>
    <w:rsid w:val="00713888"/>
    <w:rsid w:val="00713BCF"/>
    <w:rsid w:val="00713D46"/>
    <w:rsid w:val="007153C1"/>
    <w:rsid w:val="007155CA"/>
    <w:rsid w:val="00716109"/>
    <w:rsid w:val="00716309"/>
    <w:rsid w:val="0071690A"/>
    <w:rsid w:val="00716D58"/>
    <w:rsid w:val="007178F8"/>
    <w:rsid w:val="00720142"/>
    <w:rsid w:val="00720E99"/>
    <w:rsid w:val="00721687"/>
    <w:rsid w:val="00721AE8"/>
    <w:rsid w:val="0072214A"/>
    <w:rsid w:val="0072267A"/>
    <w:rsid w:val="007227E0"/>
    <w:rsid w:val="0072396A"/>
    <w:rsid w:val="00723D76"/>
    <w:rsid w:val="00723F3A"/>
    <w:rsid w:val="00724278"/>
    <w:rsid w:val="00724517"/>
    <w:rsid w:val="00724DD7"/>
    <w:rsid w:val="00725717"/>
    <w:rsid w:val="007258A5"/>
    <w:rsid w:val="00725CCE"/>
    <w:rsid w:val="00725E34"/>
    <w:rsid w:val="00725F1C"/>
    <w:rsid w:val="00726156"/>
    <w:rsid w:val="00726B72"/>
    <w:rsid w:val="007271E4"/>
    <w:rsid w:val="007278F3"/>
    <w:rsid w:val="007279F1"/>
    <w:rsid w:val="00727DDC"/>
    <w:rsid w:val="00727FBD"/>
    <w:rsid w:val="0073017A"/>
    <w:rsid w:val="007307CC"/>
    <w:rsid w:val="00730EB5"/>
    <w:rsid w:val="00730ECD"/>
    <w:rsid w:val="00731205"/>
    <w:rsid w:val="00731908"/>
    <w:rsid w:val="007321E7"/>
    <w:rsid w:val="007329D6"/>
    <w:rsid w:val="0073302A"/>
    <w:rsid w:val="00733045"/>
    <w:rsid w:val="00733197"/>
    <w:rsid w:val="007331A3"/>
    <w:rsid w:val="0073322D"/>
    <w:rsid w:val="007338C4"/>
    <w:rsid w:val="00734427"/>
    <w:rsid w:val="007344E4"/>
    <w:rsid w:val="007357AE"/>
    <w:rsid w:val="00735EC1"/>
    <w:rsid w:val="00736085"/>
    <w:rsid w:val="0073622B"/>
    <w:rsid w:val="00736A6E"/>
    <w:rsid w:val="00736E05"/>
    <w:rsid w:val="00737366"/>
    <w:rsid w:val="007378B1"/>
    <w:rsid w:val="00737A01"/>
    <w:rsid w:val="00737DA8"/>
    <w:rsid w:val="00741049"/>
    <w:rsid w:val="007419E4"/>
    <w:rsid w:val="007419E7"/>
    <w:rsid w:val="00742159"/>
    <w:rsid w:val="00742774"/>
    <w:rsid w:val="00742AC7"/>
    <w:rsid w:val="00742D7D"/>
    <w:rsid w:val="007438CD"/>
    <w:rsid w:val="00743C4F"/>
    <w:rsid w:val="007441C0"/>
    <w:rsid w:val="007447B0"/>
    <w:rsid w:val="007456EC"/>
    <w:rsid w:val="0074577A"/>
    <w:rsid w:val="00745849"/>
    <w:rsid w:val="007467C4"/>
    <w:rsid w:val="007469D6"/>
    <w:rsid w:val="00747CC8"/>
    <w:rsid w:val="00747FBF"/>
    <w:rsid w:val="007503E2"/>
    <w:rsid w:val="0075063E"/>
    <w:rsid w:val="00750871"/>
    <w:rsid w:val="00750985"/>
    <w:rsid w:val="007511E2"/>
    <w:rsid w:val="00751254"/>
    <w:rsid w:val="00751753"/>
    <w:rsid w:val="00751CB7"/>
    <w:rsid w:val="00751E48"/>
    <w:rsid w:val="00751F7B"/>
    <w:rsid w:val="007531E2"/>
    <w:rsid w:val="00754116"/>
    <w:rsid w:val="00754802"/>
    <w:rsid w:val="007549B7"/>
    <w:rsid w:val="00754DF7"/>
    <w:rsid w:val="00754DFA"/>
    <w:rsid w:val="007551EA"/>
    <w:rsid w:val="007555D4"/>
    <w:rsid w:val="00755708"/>
    <w:rsid w:val="007559AE"/>
    <w:rsid w:val="00755BA1"/>
    <w:rsid w:val="00756243"/>
    <w:rsid w:val="00757415"/>
    <w:rsid w:val="00757774"/>
    <w:rsid w:val="007578F4"/>
    <w:rsid w:val="00757B89"/>
    <w:rsid w:val="007606CE"/>
    <w:rsid w:val="00760DAD"/>
    <w:rsid w:val="00761206"/>
    <w:rsid w:val="007614C1"/>
    <w:rsid w:val="007616A3"/>
    <w:rsid w:val="00761D59"/>
    <w:rsid w:val="00761DBD"/>
    <w:rsid w:val="00761EAC"/>
    <w:rsid w:val="007622B1"/>
    <w:rsid w:val="00762337"/>
    <w:rsid w:val="0076280C"/>
    <w:rsid w:val="00762C17"/>
    <w:rsid w:val="00762DC5"/>
    <w:rsid w:val="007646B7"/>
    <w:rsid w:val="00764829"/>
    <w:rsid w:val="00764906"/>
    <w:rsid w:val="0076532A"/>
    <w:rsid w:val="00765956"/>
    <w:rsid w:val="007668E9"/>
    <w:rsid w:val="00767348"/>
    <w:rsid w:val="007677C7"/>
    <w:rsid w:val="007678B1"/>
    <w:rsid w:val="00767DC6"/>
    <w:rsid w:val="0077049B"/>
    <w:rsid w:val="00770572"/>
    <w:rsid w:val="00770E7C"/>
    <w:rsid w:val="007713EE"/>
    <w:rsid w:val="007718FA"/>
    <w:rsid w:val="00772972"/>
    <w:rsid w:val="00772C66"/>
    <w:rsid w:val="00772CCE"/>
    <w:rsid w:val="007733F8"/>
    <w:rsid w:val="00773A22"/>
    <w:rsid w:val="00773FA2"/>
    <w:rsid w:val="00774084"/>
    <w:rsid w:val="007742EA"/>
    <w:rsid w:val="007747D7"/>
    <w:rsid w:val="00774C48"/>
    <w:rsid w:val="00775005"/>
    <w:rsid w:val="00775084"/>
    <w:rsid w:val="0077561E"/>
    <w:rsid w:val="0077562F"/>
    <w:rsid w:val="00776F48"/>
    <w:rsid w:val="007771C2"/>
    <w:rsid w:val="0077727B"/>
    <w:rsid w:val="0077781A"/>
    <w:rsid w:val="00777C68"/>
    <w:rsid w:val="00780098"/>
    <w:rsid w:val="00780279"/>
    <w:rsid w:val="0078064C"/>
    <w:rsid w:val="007809BF"/>
    <w:rsid w:val="007809ED"/>
    <w:rsid w:val="00781363"/>
    <w:rsid w:val="0078173A"/>
    <w:rsid w:val="00781B2E"/>
    <w:rsid w:val="00781B62"/>
    <w:rsid w:val="00782186"/>
    <w:rsid w:val="0078257A"/>
    <w:rsid w:val="00782ABC"/>
    <w:rsid w:val="00782C55"/>
    <w:rsid w:val="00783070"/>
    <w:rsid w:val="00783244"/>
    <w:rsid w:val="007837A5"/>
    <w:rsid w:val="00785116"/>
    <w:rsid w:val="0078532F"/>
    <w:rsid w:val="00785E07"/>
    <w:rsid w:val="00785E97"/>
    <w:rsid w:val="00786329"/>
    <w:rsid w:val="00786606"/>
    <w:rsid w:val="00786874"/>
    <w:rsid w:val="00786C7D"/>
    <w:rsid w:val="00786D33"/>
    <w:rsid w:val="0078714C"/>
    <w:rsid w:val="007901C9"/>
    <w:rsid w:val="00790742"/>
    <w:rsid w:val="00790BF6"/>
    <w:rsid w:val="00790CE9"/>
    <w:rsid w:val="00791479"/>
    <w:rsid w:val="0079192F"/>
    <w:rsid w:val="00791B35"/>
    <w:rsid w:val="00791BB4"/>
    <w:rsid w:val="00791D0B"/>
    <w:rsid w:val="00791F77"/>
    <w:rsid w:val="007927E2"/>
    <w:rsid w:val="00792872"/>
    <w:rsid w:val="00792F8D"/>
    <w:rsid w:val="007935D1"/>
    <w:rsid w:val="00793740"/>
    <w:rsid w:val="007939A4"/>
    <w:rsid w:val="007940C3"/>
    <w:rsid w:val="00794821"/>
    <w:rsid w:val="0079499D"/>
    <w:rsid w:val="00794D3D"/>
    <w:rsid w:val="007952E8"/>
    <w:rsid w:val="0079564B"/>
    <w:rsid w:val="00795930"/>
    <w:rsid w:val="00796247"/>
    <w:rsid w:val="0079728B"/>
    <w:rsid w:val="00797AFC"/>
    <w:rsid w:val="007A128F"/>
    <w:rsid w:val="007A136F"/>
    <w:rsid w:val="007A1C96"/>
    <w:rsid w:val="007A1DA2"/>
    <w:rsid w:val="007A2554"/>
    <w:rsid w:val="007A2C86"/>
    <w:rsid w:val="007A31CC"/>
    <w:rsid w:val="007A378E"/>
    <w:rsid w:val="007A3EB6"/>
    <w:rsid w:val="007A49BB"/>
    <w:rsid w:val="007A4B79"/>
    <w:rsid w:val="007A51E9"/>
    <w:rsid w:val="007A5297"/>
    <w:rsid w:val="007A5305"/>
    <w:rsid w:val="007A5F19"/>
    <w:rsid w:val="007A5FF2"/>
    <w:rsid w:val="007A6CCE"/>
    <w:rsid w:val="007A70EB"/>
    <w:rsid w:val="007A757A"/>
    <w:rsid w:val="007A778E"/>
    <w:rsid w:val="007A7B49"/>
    <w:rsid w:val="007A7C6C"/>
    <w:rsid w:val="007B039C"/>
    <w:rsid w:val="007B0ED8"/>
    <w:rsid w:val="007B107D"/>
    <w:rsid w:val="007B2388"/>
    <w:rsid w:val="007B30B8"/>
    <w:rsid w:val="007B3226"/>
    <w:rsid w:val="007B3993"/>
    <w:rsid w:val="007B40FF"/>
    <w:rsid w:val="007B4414"/>
    <w:rsid w:val="007B5115"/>
    <w:rsid w:val="007B5B58"/>
    <w:rsid w:val="007B7A42"/>
    <w:rsid w:val="007C13EE"/>
    <w:rsid w:val="007C1713"/>
    <w:rsid w:val="007C1ABF"/>
    <w:rsid w:val="007C1C50"/>
    <w:rsid w:val="007C1EB8"/>
    <w:rsid w:val="007C2548"/>
    <w:rsid w:val="007C29EF"/>
    <w:rsid w:val="007C2A73"/>
    <w:rsid w:val="007C2EDA"/>
    <w:rsid w:val="007C36FB"/>
    <w:rsid w:val="007C3ACE"/>
    <w:rsid w:val="007C44E9"/>
    <w:rsid w:val="007C46A8"/>
    <w:rsid w:val="007C478C"/>
    <w:rsid w:val="007C4F34"/>
    <w:rsid w:val="007C5268"/>
    <w:rsid w:val="007C57D8"/>
    <w:rsid w:val="007C592A"/>
    <w:rsid w:val="007C5F19"/>
    <w:rsid w:val="007C634A"/>
    <w:rsid w:val="007C6777"/>
    <w:rsid w:val="007C77B4"/>
    <w:rsid w:val="007C791C"/>
    <w:rsid w:val="007C7D33"/>
    <w:rsid w:val="007C7D7D"/>
    <w:rsid w:val="007C7DBE"/>
    <w:rsid w:val="007C7DDA"/>
    <w:rsid w:val="007D03CA"/>
    <w:rsid w:val="007D11F0"/>
    <w:rsid w:val="007D1310"/>
    <w:rsid w:val="007D1AA8"/>
    <w:rsid w:val="007D2670"/>
    <w:rsid w:val="007D2967"/>
    <w:rsid w:val="007D2B65"/>
    <w:rsid w:val="007D2CA5"/>
    <w:rsid w:val="007D2DD4"/>
    <w:rsid w:val="007D33A4"/>
    <w:rsid w:val="007D357A"/>
    <w:rsid w:val="007D4FA0"/>
    <w:rsid w:val="007D5115"/>
    <w:rsid w:val="007D5D00"/>
    <w:rsid w:val="007D5F7B"/>
    <w:rsid w:val="007D6331"/>
    <w:rsid w:val="007D64FC"/>
    <w:rsid w:val="007D6539"/>
    <w:rsid w:val="007D7514"/>
    <w:rsid w:val="007D7752"/>
    <w:rsid w:val="007D7D26"/>
    <w:rsid w:val="007E0079"/>
    <w:rsid w:val="007E08F7"/>
    <w:rsid w:val="007E0ED0"/>
    <w:rsid w:val="007E111E"/>
    <w:rsid w:val="007E18A7"/>
    <w:rsid w:val="007E1CC5"/>
    <w:rsid w:val="007E1F9F"/>
    <w:rsid w:val="007E1FDB"/>
    <w:rsid w:val="007E2793"/>
    <w:rsid w:val="007E3282"/>
    <w:rsid w:val="007E34D5"/>
    <w:rsid w:val="007E3EA5"/>
    <w:rsid w:val="007E4615"/>
    <w:rsid w:val="007E50DB"/>
    <w:rsid w:val="007E69E4"/>
    <w:rsid w:val="007E6A38"/>
    <w:rsid w:val="007E7061"/>
    <w:rsid w:val="007E74F5"/>
    <w:rsid w:val="007E7BA5"/>
    <w:rsid w:val="007F0182"/>
    <w:rsid w:val="007F01C2"/>
    <w:rsid w:val="007F067E"/>
    <w:rsid w:val="007F06DD"/>
    <w:rsid w:val="007F07F6"/>
    <w:rsid w:val="007F0A79"/>
    <w:rsid w:val="007F0AE3"/>
    <w:rsid w:val="007F1021"/>
    <w:rsid w:val="007F1213"/>
    <w:rsid w:val="007F125B"/>
    <w:rsid w:val="007F1709"/>
    <w:rsid w:val="007F1F7D"/>
    <w:rsid w:val="007F291B"/>
    <w:rsid w:val="007F2CD3"/>
    <w:rsid w:val="007F3156"/>
    <w:rsid w:val="007F3BA9"/>
    <w:rsid w:val="007F4227"/>
    <w:rsid w:val="007F45F7"/>
    <w:rsid w:val="007F4A57"/>
    <w:rsid w:val="007F4EA7"/>
    <w:rsid w:val="007F5A8E"/>
    <w:rsid w:val="007F63BA"/>
    <w:rsid w:val="007F66C6"/>
    <w:rsid w:val="007F6FC5"/>
    <w:rsid w:val="00800255"/>
    <w:rsid w:val="00800400"/>
    <w:rsid w:val="00800717"/>
    <w:rsid w:val="00800961"/>
    <w:rsid w:val="00800E72"/>
    <w:rsid w:val="0080110D"/>
    <w:rsid w:val="00801374"/>
    <w:rsid w:val="00801C44"/>
    <w:rsid w:val="00801DB1"/>
    <w:rsid w:val="0080219D"/>
    <w:rsid w:val="00803152"/>
    <w:rsid w:val="00803175"/>
    <w:rsid w:val="008032F5"/>
    <w:rsid w:val="00804209"/>
    <w:rsid w:val="00804984"/>
    <w:rsid w:val="00804D69"/>
    <w:rsid w:val="00804F7D"/>
    <w:rsid w:val="00805680"/>
    <w:rsid w:val="008063F1"/>
    <w:rsid w:val="00806A3E"/>
    <w:rsid w:val="00806E88"/>
    <w:rsid w:val="00807878"/>
    <w:rsid w:val="00807F41"/>
    <w:rsid w:val="00810424"/>
    <w:rsid w:val="00810441"/>
    <w:rsid w:val="00810481"/>
    <w:rsid w:val="0081061D"/>
    <w:rsid w:val="008113B9"/>
    <w:rsid w:val="00811561"/>
    <w:rsid w:val="008126B5"/>
    <w:rsid w:val="008129CA"/>
    <w:rsid w:val="008129F1"/>
    <w:rsid w:val="00812E00"/>
    <w:rsid w:val="008139B7"/>
    <w:rsid w:val="00813BBA"/>
    <w:rsid w:val="00813DAE"/>
    <w:rsid w:val="008141C5"/>
    <w:rsid w:val="00814482"/>
    <w:rsid w:val="00814CCE"/>
    <w:rsid w:val="0081572E"/>
    <w:rsid w:val="0081672E"/>
    <w:rsid w:val="00816932"/>
    <w:rsid w:val="00817048"/>
    <w:rsid w:val="008171F1"/>
    <w:rsid w:val="008177DE"/>
    <w:rsid w:val="008177F9"/>
    <w:rsid w:val="00817968"/>
    <w:rsid w:val="00820452"/>
    <w:rsid w:val="008208E6"/>
    <w:rsid w:val="00820A61"/>
    <w:rsid w:val="00820EEC"/>
    <w:rsid w:val="00820F70"/>
    <w:rsid w:val="008217FE"/>
    <w:rsid w:val="00821B93"/>
    <w:rsid w:val="00822260"/>
    <w:rsid w:val="00822A1C"/>
    <w:rsid w:val="0082396C"/>
    <w:rsid w:val="0082458E"/>
    <w:rsid w:val="008245AB"/>
    <w:rsid w:val="0082462A"/>
    <w:rsid w:val="00824B43"/>
    <w:rsid w:val="00825204"/>
    <w:rsid w:val="00825257"/>
    <w:rsid w:val="00825711"/>
    <w:rsid w:val="00825ECB"/>
    <w:rsid w:val="008262E5"/>
    <w:rsid w:val="008263A7"/>
    <w:rsid w:val="0082649E"/>
    <w:rsid w:val="00827036"/>
    <w:rsid w:val="0082765C"/>
    <w:rsid w:val="008302D9"/>
    <w:rsid w:val="0083037A"/>
    <w:rsid w:val="008306B2"/>
    <w:rsid w:val="00830990"/>
    <w:rsid w:val="00831566"/>
    <w:rsid w:val="0083169C"/>
    <w:rsid w:val="00831965"/>
    <w:rsid w:val="00831AAA"/>
    <w:rsid w:val="00831BD0"/>
    <w:rsid w:val="00831D21"/>
    <w:rsid w:val="00832018"/>
    <w:rsid w:val="00832D18"/>
    <w:rsid w:val="00832E19"/>
    <w:rsid w:val="00832E5F"/>
    <w:rsid w:val="00832E73"/>
    <w:rsid w:val="00832F69"/>
    <w:rsid w:val="008330EC"/>
    <w:rsid w:val="00833BE3"/>
    <w:rsid w:val="00834253"/>
    <w:rsid w:val="00834557"/>
    <w:rsid w:val="00835491"/>
    <w:rsid w:val="00835515"/>
    <w:rsid w:val="0083562F"/>
    <w:rsid w:val="00835748"/>
    <w:rsid w:val="00835ABB"/>
    <w:rsid w:val="00835E8A"/>
    <w:rsid w:val="008369FD"/>
    <w:rsid w:val="00836E08"/>
    <w:rsid w:val="008373DE"/>
    <w:rsid w:val="00840125"/>
    <w:rsid w:val="00840545"/>
    <w:rsid w:val="00840990"/>
    <w:rsid w:val="00840BF8"/>
    <w:rsid w:val="00841732"/>
    <w:rsid w:val="00841D2F"/>
    <w:rsid w:val="00842A4A"/>
    <w:rsid w:val="00842FB0"/>
    <w:rsid w:val="00843008"/>
    <w:rsid w:val="008432CB"/>
    <w:rsid w:val="00843310"/>
    <w:rsid w:val="008434F1"/>
    <w:rsid w:val="00843A52"/>
    <w:rsid w:val="00843D40"/>
    <w:rsid w:val="008440CB"/>
    <w:rsid w:val="008446CF"/>
    <w:rsid w:val="00844F1A"/>
    <w:rsid w:val="00846B96"/>
    <w:rsid w:val="00846E4C"/>
    <w:rsid w:val="00846E73"/>
    <w:rsid w:val="00847474"/>
    <w:rsid w:val="00847E84"/>
    <w:rsid w:val="008504B0"/>
    <w:rsid w:val="008504DC"/>
    <w:rsid w:val="00850C5D"/>
    <w:rsid w:val="00851159"/>
    <w:rsid w:val="00851A94"/>
    <w:rsid w:val="00851CF3"/>
    <w:rsid w:val="00851DF1"/>
    <w:rsid w:val="00851E51"/>
    <w:rsid w:val="00852948"/>
    <w:rsid w:val="00852FA9"/>
    <w:rsid w:val="00852FAC"/>
    <w:rsid w:val="008535EA"/>
    <w:rsid w:val="008536C5"/>
    <w:rsid w:val="00853C4C"/>
    <w:rsid w:val="00853C95"/>
    <w:rsid w:val="00854298"/>
    <w:rsid w:val="00854611"/>
    <w:rsid w:val="008547D2"/>
    <w:rsid w:val="00854884"/>
    <w:rsid w:val="008552E9"/>
    <w:rsid w:val="008560FD"/>
    <w:rsid w:val="00856339"/>
    <w:rsid w:val="00856463"/>
    <w:rsid w:val="0085683F"/>
    <w:rsid w:val="00856DEB"/>
    <w:rsid w:val="008577A5"/>
    <w:rsid w:val="00857C26"/>
    <w:rsid w:val="0086048F"/>
    <w:rsid w:val="008616A3"/>
    <w:rsid w:val="00862603"/>
    <w:rsid w:val="008628D5"/>
    <w:rsid w:val="00863B25"/>
    <w:rsid w:val="00863EB9"/>
    <w:rsid w:val="008645A9"/>
    <w:rsid w:val="00864ABC"/>
    <w:rsid w:val="00864D57"/>
    <w:rsid w:val="008658E6"/>
    <w:rsid w:val="00865D50"/>
    <w:rsid w:val="00866013"/>
    <w:rsid w:val="008663AC"/>
    <w:rsid w:val="008665AA"/>
    <w:rsid w:val="00866863"/>
    <w:rsid w:val="0086704B"/>
    <w:rsid w:val="00867CBB"/>
    <w:rsid w:val="00867F11"/>
    <w:rsid w:val="00870627"/>
    <w:rsid w:val="00870939"/>
    <w:rsid w:val="00870E80"/>
    <w:rsid w:val="0087110E"/>
    <w:rsid w:val="0087120B"/>
    <w:rsid w:val="008717A3"/>
    <w:rsid w:val="00871AC8"/>
    <w:rsid w:val="00871DBF"/>
    <w:rsid w:val="00871DDC"/>
    <w:rsid w:val="00872584"/>
    <w:rsid w:val="008731A9"/>
    <w:rsid w:val="00873D5B"/>
    <w:rsid w:val="008748F5"/>
    <w:rsid w:val="00874FE4"/>
    <w:rsid w:val="00875C7E"/>
    <w:rsid w:val="00875D5D"/>
    <w:rsid w:val="008762E8"/>
    <w:rsid w:val="008767D4"/>
    <w:rsid w:val="008769E9"/>
    <w:rsid w:val="00876BC5"/>
    <w:rsid w:val="008776FC"/>
    <w:rsid w:val="00877774"/>
    <w:rsid w:val="00877940"/>
    <w:rsid w:val="008779C8"/>
    <w:rsid w:val="00877CA0"/>
    <w:rsid w:val="00877D85"/>
    <w:rsid w:val="00877EF3"/>
    <w:rsid w:val="0088053F"/>
    <w:rsid w:val="008813AC"/>
    <w:rsid w:val="008813CA"/>
    <w:rsid w:val="00881486"/>
    <w:rsid w:val="00881E5D"/>
    <w:rsid w:val="0088220C"/>
    <w:rsid w:val="008823C3"/>
    <w:rsid w:val="00882898"/>
    <w:rsid w:val="008831A4"/>
    <w:rsid w:val="00884DA2"/>
    <w:rsid w:val="00884E7C"/>
    <w:rsid w:val="00884EEF"/>
    <w:rsid w:val="00884F26"/>
    <w:rsid w:val="008858AF"/>
    <w:rsid w:val="008870FE"/>
    <w:rsid w:val="008879FA"/>
    <w:rsid w:val="00887E27"/>
    <w:rsid w:val="00890A7E"/>
    <w:rsid w:val="00890E7D"/>
    <w:rsid w:val="0089168A"/>
    <w:rsid w:val="00891CF9"/>
    <w:rsid w:val="00892172"/>
    <w:rsid w:val="008923DF"/>
    <w:rsid w:val="00892551"/>
    <w:rsid w:val="0089294D"/>
    <w:rsid w:val="00892CA8"/>
    <w:rsid w:val="00893987"/>
    <w:rsid w:val="00894752"/>
    <w:rsid w:val="00895132"/>
    <w:rsid w:val="00895586"/>
    <w:rsid w:val="00895D4A"/>
    <w:rsid w:val="00895F1D"/>
    <w:rsid w:val="00895FA0"/>
    <w:rsid w:val="008960C8"/>
    <w:rsid w:val="0089729E"/>
    <w:rsid w:val="00897443"/>
    <w:rsid w:val="00897CE8"/>
    <w:rsid w:val="008A02B1"/>
    <w:rsid w:val="008A078D"/>
    <w:rsid w:val="008A160B"/>
    <w:rsid w:val="008A2069"/>
    <w:rsid w:val="008A269C"/>
    <w:rsid w:val="008A2EB6"/>
    <w:rsid w:val="008A358F"/>
    <w:rsid w:val="008A3DA3"/>
    <w:rsid w:val="008A4280"/>
    <w:rsid w:val="008A4645"/>
    <w:rsid w:val="008A486F"/>
    <w:rsid w:val="008A49EC"/>
    <w:rsid w:val="008A4A6A"/>
    <w:rsid w:val="008A4AF3"/>
    <w:rsid w:val="008A4C41"/>
    <w:rsid w:val="008A4D36"/>
    <w:rsid w:val="008A5171"/>
    <w:rsid w:val="008A551A"/>
    <w:rsid w:val="008A555D"/>
    <w:rsid w:val="008A5B0D"/>
    <w:rsid w:val="008A64EC"/>
    <w:rsid w:val="008A6985"/>
    <w:rsid w:val="008A6B2D"/>
    <w:rsid w:val="008A6BC2"/>
    <w:rsid w:val="008A7305"/>
    <w:rsid w:val="008A781D"/>
    <w:rsid w:val="008A7932"/>
    <w:rsid w:val="008A7DBD"/>
    <w:rsid w:val="008B013E"/>
    <w:rsid w:val="008B0887"/>
    <w:rsid w:val="008B0DF7"/>
    <w:rsid w:val="008B12D7"/>
    <w:rsid w:val="008B14CF"/>
    <w:rsid w:val="008B1E21"/>
    <w:rsid w:val="008B1F4F"/>
    <w:rsid w:val="008B253F"/>
    <w:rsid w:val="008B2977"/>
    <w:rsid w:val="008B2AF7"/>
    <w:rsid w:val="008B5093"/>
    <w:rsid w:val="008B654F"/>
    <w:rsid w:val="008B66C3"/>
    <w:rsid w:val="008B674B"/>
    <w:rsid w:val="008B6A67"/>
    <w:rsid w:val="008B7065"/>
    <w:rsid w:val="008B70F7"/>
    <w:rsid w:val="008B71F8"/>
    <w:rsid w:val="008B7340"/>
    <w:rsid w:val="008C0011"/>
    <w:rsid w:val="008C0097"/>
    <w:rsid w:val="008C03CA"/>
    <w:rsid w:val="008C077A"/>
    <w:rsid w:val="008C0F26"/>
    <w:rsid w:val="008C0F87"/>
    <w:rsid w:val="008C11AC"/>
    <w:rsid w:val="008C14CD"/>
    <w:rsid w:val="008C2008"/>
    <w:rsid w:val="008C2BA2"/>
    <w:rsid w:val="008C3185"/>
    <w:rsid w:val="008C48E6"/>
    <w:rsid w:val="008C49C6"/>
    <w:rsid w:val="008C4C96"/>
    <w:rsid w:val="008C56C1"/>
    <w:rsid w:val="008C600C"/>
    <w:rsid w:val="008C676A"/>
    <w:rsid w:val="008C6C39"/>
    <w:rsid w:val="008C746B"/>
    <w:rsid w:val="008C763E"/>
    <w:rsid w:val="008C7FC1"/>
    <w:rsid w:val="008D0353"/>
    <w:rsid w:val="008D056A"/>
    <w:rsid w:val="008D0678"/>
    <w:rsid w:val="008D096C"/>
    <w:rsid w:val="008D0BA3"/>
    <w:rsid w:val="008D0DB2"/>
    <w:rsid w:val="008D0F4C"/>
    <w:rsid w:val="008D1211"/>
    <w:rsid w:val="008D1BDC"/>
    <w:rsid w:val="008D1CFB"/>
    <w:rsid w:val="008D1E08"/>
    <w:rsid w:val="008D1F66"/>
    <w:rsid w:val="008D2691"/>
    <w:rsid w:val="008D2AD2"/>
    <w:rsid w:val="008D2D3D"/>
    <w:rsid w:val="008D2D6A"/>
    <w:rsid w:val="008D3880"/>
    <w:rsid w:val="008D399F"/>
    <w:rsid w:val="008D3ECE"/>
    <w:rsid w:val="008D4A50"/>
    <w:rsid w:val="008D4DB0"/>
    <w:rsid w:val="008D688B"/>
    <w:rsid w:val="008D6B53"/>
    <w:rsid w:val="008D6D96"/>
    <w:rsid w:val="008D7454"/>
    <w:rsid w:val="008D754F"/>
    <w:rsid w:val="008D7B03"/>
    <w:rsid w:val="008E0653"/>
    <w:rsid w:val="008E0A27"/>
    <w:rsid w:val="008E0DCC"/>
    <w:rsid w:val="008E1540"/>
    <w:rsid w:val="008E19E8"/>
    <w:rsid w:val="008E1B9E"/>
    <w:rsid w:val="008E1C83"/>
    <w:rsid w:val="008E1EC4"/>
    <w:rsid w:val="008E1FCB"/>
    <w:rsid w:val="008E23D1"/>
    <w:rsid w:val="008E2AF7"/>
    <w:rsid w:val="008E3CA3"/>
    <w:rsid w:val="008E450A"/>
    <w:rsid w:val="008E450F"/>
    <w:rsid w:val="008E46D8"/>
    <w:rsid w:val="008E54A4"/>
    <w:rsid w:val="008E5A1D"/>
    <w:rsid w:val="008E5CBD"/>
    <w:rsid w:val="008E64E0"/>
    <w:rsid w:val="008E72DC"/>
    <w:rsid w:val="008E746A"/>
    <w:rsid w:val="008E7DA7"/>
    <w:rsid w:val="008F03DC"/>
    <w:rsid w:val="008F0DA1"/>
    <w:rsid w:val="008F1878"/>
    <w:rsid w:val="008F1B1C"/>
    <w:rsid w:val="008F1F5B"/>
    <w:rsid w:val="008F2281"/>
    <w:rsid w:val="008F2D63"/>
    <w:rsid w:val="008F30D8"/>
    <w:rsid w:val="008F395C"/>
    <w:rsid w:val="008F418D"/>
    <w:rsid w:val="008F496A"/>
    <w:rsid w:val="008F4E20"/>
    <w:rsid w:val="008F5321"/>
    <w:rsid w:val="008F537B"/>
    <w:rsid w:val="008F5A8E"/>
    <w:rsid w:val="008F6318"/>
    <w:rsid w:val="008F65B1"/>
    <w:rsid w:val="008F67F4"/>
    <w:rsid w:val="008F6F9B"/>
    <w:rsid w:val="008F72FF"/>
    <w:rsid w:val="008F7804"/>
    <w:rsid w:val="008F7E80"/>
    <w:rsid w:val="00900528"/>
    <w:rsid w:val="009006E2"/>
    <w:rsid w:val="009009FE"/>
    <w:rsid w:val="00900C52"/>
    <w:rsid w:val="009010BD"/>
    <w:rsid w:val="00901139"/>
    <w:rsid w:val="00901AB9"/>
    <w:rsid w:val="00902C60"/>
    <w:rsid w:val="0090315A"/>
    <w:rsid w:val="0090398F"/>
    <w:rsid w:val="00903B9E"/>
    <w:rsid w:val="00903CE8"/>
    <w:rsid w:val="00904E55"/>
    <w:rsid w:val="00904E5D"/>
    <w:rsid w:val="009051E2"/>
    <w:rsid w:val="00905525"/>
    <w:rsid w:val="00905918"/>
    <w:rsid w:val="00905B32"/>
    <w:rsid w:val="00905C20"/>
    <w:rsid w:val="009068E2"/>
    <w:rsid w:val="00906BED"/>
    <w:rsid w:val="0091004F"/>
    <w:rsid w:val="009101AC"/>
    <w:rsid w:val="009103AE"/>
    <w:rsid w:val="00910B27"/>
    <w:rsid w:val="0091131C"/>
    <w:rsid w:val="0091191A"/>
    <w:rsid w:val="009119AF"/>
    <w:rsid w:val="00911EF8"/>
    <w:rsid w:val="00913574"/>
    <w:rsid w:val="00913B76"/>
    <w:rsid w:val="00914098"/>
    <w:rsid w:val="009152E7"/>
    <w:rsid w:val="00915544"/>
    <w:rsid w:val="00915848"/>
    <w:rsid w:val="0091648B"/>
    <w:rsid w:val="00917010"/>
    <w:rsid w:val="009173C6"/>
    <w:rsid w:val="009200FF"/>
    <w:rsid w:val="009201F1"/>
    <w:rsid w:val="009202EC"/>
    <w:rsid w:val="00920A78"/>
    <w:rsid w:val="00920ACE"/>
    <w:rsid w:val="00921291"/>
    <w:rsid w:val="00921309"/>
    <w:rsid w:val="00921613"/>
    <w:rsid w:val="00921BA2"/>
    <w:rsid w:val="00921D86"/>
    <w:rsid w:val="00923351"/>
    <w:rsid w:val="0092384C"/>
    <w:rsid w:val="00923EC5"/>
    <w:rsid w:val="00924385"/>
    <w:rsid w:val="00924444"/>
    <w:rsid w:val="0092478A"/>
    <w:rsid w:val="0092491E"/>
    <w:rsid w:val="00924A2A"/>
    <w:rsid w:val="00924AD7"/>
    <w:rsid w:val="00924FA5"/>
    <w:rsid w:val="0092519C"/>
    <w:rsid w:val="009254A0"/>
    <w:rsid w:val="00925DE3"/>
    <w:rsid w:val="00925E18"/>
    <w:rsid w:val="00925FC5"/>
    <w:rsid w:val="00926162"/>
    <w:rsid w:val="009261C9"/>
    <w:rsid w:val="00926457"/>
    <w:rsid w:val="00926795"/>
    <w:rsid w:val="00927076"/>
    <w:rsid w:val="00927281"/>
    <w:rsid w:val="00927288"/>
    <w:rsid w:val="00927A8D"/>
    <w:rsid w:val="00927EE5"/>
    <w:rsid w:val="00927F52"/>
    <w:rsid w:val="00930168"/>
    <w:rsid w:val="009311C1"/>
    <w:rsid w:val="00931413"/>
    <w:rsid w:val="00931544"/>
    <w:rsid w:val="0093169E"/>
    <w:rsid w:val="009316C1"/>
    <w:rsid w:val="00931B6E"/>
    <w:rsid w:val="00932699"/>
    <w:rsid w:val="00932B5D"/>
    <w:rsid w:val="00932B78"/>
    <w:rsid w:val="00932E4D"/>
    <w:rsid w:val="009331B6"/>
    <w:rsid w:val="009339CA"/>
    <w:rsid w:val="00935788"/>
    <w:rsid w:val="009364B9"/>
    <w:rsid w:val="009364DB"/>
    <w:rsid w:val="009366F2"/>
    <w:rsid w:val="00936FEB"/>
    <w:rsid w:val="0093702B"/>
    <w:rsid w:val="00941233"/>
    <w:rsid w:val="00941DE7"/>
    <w:rsid w:val="00942805"/>
    <w:rsid w:val="00943047"/>
    <w:rsid w:val="00944533"/>
    <w:rsid w:val="009448A3"/>
    <w:rsid w:val="009448CF"/>
    <w:rsid w:val="00944D77"/>
    <w:rsid w:val="00944E38"/>
    <w:rsid w:val="00945058"/>
    <w:rsid w:val="00945D33"/>
    <w:rsid w:val="009465A3"/>
    <w:rsid w:val="009466CE"/>
    <w:rsid w:val="009468E4"/>
    <w:rsid w:val="00946A45"/>
    <w:rsid w:val="0094787E"/>
    <w:rsid w:val="00947980"/>
    <w:rsid w:val="00947D5A"/>
    <w:rsid w:val="00950ECD"/>
    <w:rsid w:val="0095107E"/>
    <w:rsid w:val="00951D0B"/>
    <w:rsid w:val="00951E91"/>
    <w:rsid w:val="009528C7"/>
    <w:rsid w:val="00952DA7"/>
    <w:rsid w:val="00953A62"/>
    <w:rsid w:val="00953A91"/>
    <w:rsid w:val="0095440C"/>
    <w:rsid w:val="00954B98"/>
    <w:rsid w:val="009550A0"/>
    <w:rsid w:val="009561BF"/>
    <w:rsid w:val="0095661F"/>
    <w:rsid w:val="00956C32"/>
    <w:rsid w:val="0096065B"/>
    <w:rsid w:val="00960E97"/>
    <w:rsid w:val="00961051"/>
    <w:rsid w:val="0096176C"/>
    <w:rsid w:val="00961CE1"/>
    <w:rsid w:val="00961D7E"/>
    <w:rsid w:val="00962B7B"/>
    <w:rsid w:val="00963217"/>
    <w:rsid w:val="00963599"/>
    <w:rsid w:val="0096399C"/>
    <w:rsid w:val="00965537"/>
    <w:rsid w:val="0096555F"/>
    <w:rsid w:val="00965752"/>
    <w:rsid w:val="00965B52"/>
    <w:rsid w:val="009668BA"/>
    <w:rsid w:val="0096766D"/>
    <w:rsid w:val="0096779A"/>
    <w:rsid w:val="00967A7A"/>
    <w:rsid w:val="00967ADA"/>
    <w:rsid w:val="00967CB7"/>
    <w:rsid w:val="00967CD1"/>
    <w:rsid w:val="009701E6"/>
    <w:rsid w:val="0097044D"/>
    <w:rsid w:val="00970577"/>
    <w:rsid w:val="009709B1"/>
    <w:rsid w:val="009716A0"/>
    <w:rsid w:val="00971BC9"/>
    <w:rsid w:val="0097227C"/>
    <w:rsid w:val="009729A1"/>
    <w:rsid w:val="00973155"/>
    <w:rsid w:val="009738A0"/>
    <w:rsid w:val="00973C11"/>
    <w:rsid w:val="00973C77"/>
    <w:rsid w:val="009741D5"/>
    <w:rsid w:val="0097445F"/>
    <w:rsid w:val="0097470B"/>
    <w:rsid w:val="009748D6"/>
    <w:rsid w:val="00974D8D"/>
    <w:rsid w:val="00975072"/>
    <w:rsid w:val="00976790"/>
    <w:rsid w:val="00977CC5"/>
    <w:rsid w:val="00977F25"/>
    <w:rsid w:val="009804C5"/>
    <w:rsid w:val="0098141D"/>
    <w:rsid w:val="0098146B"/>
    <w:rsid w:val="0098146C"/>
    <w:rsid w:val="009817B4"/>
    <w:rsid w:val="00981E1B"/>
    <w:rsid w:val="00982A17"/>
    <w:rsid w:val="00982A45"/>
    <w:rsid w:val="00982B24"/>
    <w:rsid w:val="009834B3"/>
    <w:rsid w:val="00983A70"/>
    <w:rsid w:val="00983CC0"/>
    <w:rsid w:val="00983D21"/>
    <w:rsid w:val="00983EAD"/>
    <w:rsid w:val="00984F0E"/>
    <w:rsid w:val="00985B2A"/>
    <w:rsid w:val="00986423"/>
    <w:rsid w:val="00986641"/>
    <w:rsid w:val="00986E12"/>
    <w:rsid w:val="00987908"/>
    <w:rsid w:val="00987AAA"/>
    <w:rsid w:val="00987AF7"/>
    <w:rsid w:val="00987C69"/>
    <w:rsid w:val="0099135B"/>
    <w:rsid w:val="00991AFC"/>
    <w:rsid w:val="00991F4A"/>
    <w:rsid w:val="00992C0C"/>
    <w:rsid w:val="00992C44"/>
    <w:rsid w:val="00992DCA"/>
    <w:rsid w:val="00992F5F"/>
    <w:rsid w:val="0099376C"/>
    <w:rsid w:val="009952D0"/>
    <w:rsid w:val="00995391"/>
    <w:rsid w:val="009958CA"/>
    <w:rsid w:val="009958F0"/>
    <w:rsid w:val="00995E24"/>
    <w:rsid w:val="00995E42"/>
    <w:rsid w:val="00995EAB"/>
    <w:rsid w:val="00996868"/>
    <w:rsid w:val="00996FE0"/>
    <w:rsid w:val="0099784B"/>
    <w:rsid w:val="009978C6"/>
    <w:rsid w:val="00997A7B"/>
    <w:rsid w:val="009A00D4"/>
    <w:rsid w:val="009A040F"/>
    <w:rsid w:val="009A08AA"/>
    <w:rsid w:val="009A098B"/>
    <w:rsid w:val="009A12B3"/>
    <w:rsid w:val="009A192B"/>
    <w:rsid w:val="009A1D5A"/>
    <w:rsid w:val="009A1EC0"/>
    <w:rsid w:val="009A1ED7"/>
    <w:rsid w:val="009A26D7"/>
    <w:rsid w:val="009A28E5"/>
    <w:rsid w:val="009A294E"/>
    <w:rsid w:val="009A315C"/>
    <w:rsid w:val="009A3440"/>
    <w:rsid w:val="009A3585"/>
    <w:rsid w:val="009A3CA7"/>
    <w:rsid w:val="009A3DCA"/>
    <w:rsid w:val="009A3E50"/>
    <w:rsid w:val="009A3EC8"/>
    <w:rsid w:val="009A4250"/>
    <w:rsid w:val="009A427D"/>
    <w:rsid w:val="009A439C"/>
    <w:rsid w:val="009A4745"/>
    <w:rsid w:val="009A4AFC"/>
    <w:rsid w:val="009A4CF6"/>
    <w:rsid w:val="009A5A25"/>
    <w:rsid w:val="009A5BAB"/>
    <w:rsid w:val="009A5C3F"/>
    <w:rsid w:val="009A5E93"/>
    <w:rsid w:val="009A5FB3"/>
    <w:rsid w:val="009A68A3"/>
    <w:rsid w:val="009A720D"/>
    <w:rsid w:val="009A7237"/>
    <w:rsid w:val="009A753F"/>
    <w:rsid w:val="009A7A88"/>
    <w:rsid w:val="009A7FFE"/>
    <w:rsid w:val="009B006E"/>
    <w:rsid w:val="009B008D"/>
    <w:rsid w:val="009B05AA"/>
    <w:rsid w:val="009B0D12"/>
    <w:rsid w:val="009B100D"/>
    <w:rsid w:val="009B2AEB"/>
    <w:rsid w:val="009B3268"/>
    <w:rsid w:val="009B39F9"/>
    <w:rsid w:val="009B3B6C"/>
    <w:rsid w:val="009B3FD3"/>
    <w:rsid w:val="009B4951"/>
    <w:rsid w:val="009B4B80"/>
    <w:rsid w:val="009B5859"/>
    <w:rsid w:val="009B6639"/>
    <w:rsid w:val="009B6A58"/>
    <w:rsid w:val="009B6D96"/>
    <w:rsid w:val="009B78B9"/>
    <w:rsid w:val="009B7E3E"/>
    <w:rsid w:val="009C057C"/>
    <w:rsid w:val="009C0748"/>
    <w:rsid w:val="009C0A2D"/>
    <w:rsid w:val="009C0FBA"/>
    <w:rsid w:val="009C18D7"/>
    <w:rsid w:val="009C1DD6"/>
    <w:rsid w:val="009C2252"/>
    <w:rsid w:val="009C2881"/>
    <w:rsid w:val="009C2947"/>
    <w:rsid w:val="009C343F"/>
    <w:rsid w:val="009C4407"/>
    <w:rsid w:val="009C4468"/>
    <w:rsid w:val="009C47A4"/>
    <w:rsid w:val="009C4EF2"/>
    <w:rsid w:val="009C5239"/>
    <w:rsid w:val="009C52BE"/>
    <w:rsid w:val="009C548A"/>
    <w:rsid w:val="009C5C04"/>
    <w:rsid w:val="009C5FDC"/>
    <w:rsid w:val="009C614D"/>
    <w:rsid w:val="009C7DD9"/>
    <w:rsid w:val="009D03FE"/>
    <w:rsid w:val="009D14B5"/>
    <w:rsid w:val="009D21BC"/>
    <w:rsid w:val="009D2B88"/>
    <w:rsid w:val="009D2DB7"/>
    <w:rsid w:val="009D2F1E"/>
    <w:rsid w:val="009D33DC"/>
    <w:rsid w:val="009D34C0"/>
    <w:rsid w:val="009D37CE"/>
    <w:rsid w:val="009D3843"/>
    <w:rsid w:val="009D38AC"/>
    <w:rsid w:val="009D42DA"/>
    <w:rsid w:val="009D538A"/>
    <w:rsid w:val="009D5539"/>
    <w:rsid w:val="009D55B2"/>
    <w:rsid w:val="009D5DA9"/>
    <w:rsid w:val="009D60DD"/>
    <w:rsid w:val="009D62AD"/>
    <w:rsid w:val="009D6385"/>
    <w:rsid w:val="009D6C2D"/>
    <w:rsid w:val="009D6E72"/>
    <w:rsid w:val="009D70F1"/>
    <w:rsid w:val="009E129B"/>
    <w:rsid w:val="009E1790"/>
    <w:rsid w:val="009E1D26"/>
    <w:rsid w:val="009E1F27"/>
    <w:rsid w:val="009E1F4F"/>
    <w:rsid w:val="009E202A"/>
    <w:rsid w:val="009E2042"/>
    <w:rsid w:val="009E3D59"/>
    <w:rsid w:val="009E4A40"/>
    <w:rsid w:val="009E5CA2"/>
    <w:rsid w:val="009E5FA8"/>
    <w:rsid w:val="009E6477"/>
    <w:rsid w:val="009E6890"/>
    <w:rsid w:val="009E6D4E"/>
    <w:rsid w:val="009E7200"/>
    <w:rsid w:val="009E73E1"/>
    <w:rsid w:val="009E7DF0"/>
    <w:rsid w:val="009F04CA"/>
    <w:rsid w:val="009F0DAB"/>
    <w:rsid w:val="009F0E1A"/>
    <w:rsid w:val="009F0FA9"/>
    <w:rsid w:val="009F10C8"/>
    <w:rsid w:val="009F182D"/>
    <w:rsid w:val="009F195B"/>
    <w:rsid w:val="009F1EF3"/>
    <w:rsid w:val="009F1F67"/>
    <w:rsid w:val="009F2093"/>
    <w:rsid w:val="009F20AC"/>
    <w:rsid w:val="009F2A14"/>
    <w:rsid w:val="009F305D"/>
    <w:rsid w:val="009F30E7"/>
    <w:rsid w:val="009F311F"/>
    <w:rsid w:val="009F3A41"/>
    <w:rsid w:val="009F3AF5"/>
    <w:rsid w:val="009F51EB"/>
    <w:rsid w:val="009F52CC"/>
    <w:rsid w:val="009F5487"/>
    <w:rsid w:val="009F5756"/>
    <w:rsid w:val="009F59C4"/>
    <w:rsid w:val="009F5C11"/>
    <w:rsid w:val="009F5CA9"/>
    <w:rsid w:val="009F5E4E"/>
    <w:rsid w:val="009F5F5D"/>
    <w:rsid w:val="009F6005"/>
    <w:rsid w:val="009F6814"/>
    <w:rsid w:val="009F69B9"/>
    <w:rsid w:val="009F69F2"/>
    <w:rsid w:val="009F6B1C"/>
    <w:rsid w:val="009F7368"/>
    <w:rsid w:val="009F76A0"/>
    <w:rsid w:val="009F790D"/>
    <w:rsid w:val="009F7C5B"/>
    <w:rsid w:val="009F7DF5"/>
    <w:rsid w:val="00A00428"/>
    <w:rsid w:val="00A00435"/>
    <w:rsid w:val="00A006C3"/>
    <w:rsid w:val="00A009F9"/>
    <w:rsid w:val="00A00B43"/>
    <w:rsid w:val="00A00D41"/>
    <w:rsid w:val="00A00F91"/>
    <w:rsid w:val="00A0105A"/>
    <w:rsid w:val="00A0248A"/>
    <w:rsid w:val="00A02850"/>
    <w:rsid w:val="00A03CF2"/>
    <w:rsid w:val="00A03DB1"/>
    <w:rsid w:val="00A03F1A"/>
    <w:rsid w:val="00A043A0"/>
    <w:rsid w:val="00A044B1"/>
    <w:rsid w:val="00A0458E"/>
    <w:rsid w:val="00A04C8A"/>
    <w:rsid w:val="00A04D41"/>
    <w:rsid w:val="00A04F51"/>
    <w:rsid w:val="00A0535F"/>
    <w:rsid w:val="00A0598E"/>
    <w:rsid w:val="00A068E3"/>
    <w:rsid w:val="00A06D89"/>
    <w:rsid w:val="00A06F85"/>
    <w:rsid w:val="00A07067"/>
    <w:rsid w:val="00A07648"/>
    <w:rsid w:val="00A07780"/>
    <w:rsid w:val="00A07A81"/>
    <w:rsid w:val="00A101DE"/>
    <w:rsid w:val="00A1069A"/>
    <w:rsid w:val="00A10E85"/>
    <w:rsid w:val="00A110A0"/>
    <w:rsid w:val="00A11903"/>
    <w:rsid w:val="00A11EDC"/>
    <w:rsid w:val="00A11F7C"/>
    <w:rsid w:val="00A11FFA"/>
    <w:rsid w:val="00A12204"/>
    <w:rsid w:val="00A1226E"/>
    <w:rsid w:val="00A1298A"/>
    <w:rsid w:val="00A12C41"/>
    <w:rsid w:val="00A12EB9"/>
    <w:rsid w:val="00A13E91"/>
    <w:rsid w:val="00A14050"/>
    <w:rsid w:val="00A1493F"/>
    <w:rsid w:val="00A155F7"/>
    <w:rsid w:val="00A158A6"/>
    <w:rsid w:val="00A15B4E"/>
    <w:rsid w:val="00A162D3"/>
    <w:rsid w:val="00A16D1E"/>
    <w:rsid w:val="00A173C9"/>
    <w:rsid w:val="00A17616"/>
    <w:rsid w:val="00A17697"/>
    <w:rsid w:val="00A176E9"/>
    <w:rsid w:val="00A17A65"/>
    <w:rsid w:val="00A17C7C"/>
    <w:rsid w:val="00A17CB5"/>
    <w:rsid w:val="00A17CDB"/>
    <w:rsid w:val="00A20655"/>
    <w:rsid w:val="00A20A1C"/>
    <w:rsid w:val="00A20D1F"/>
    <w:rsid w:val="00A212A2"/>
    <w:rsid w:val="00A2172A"/>
    <w:rsid w:val="00A21975"/>
    <w:rsid w:val="00A21DE3"/>
    <w:rsid w:val="00A2210F"/>
    <w:rsid w:val="00A221FD"/>
    <w:rsid w:val="00A2231D"/>
    <w:rsid w:val="00A224FD"/>
    <w:rsid w:val="00A237F3"/>
    <w:rsid w:val="00A23E4C"/>
    <w:rsid w:val="00A253E5"/>
    <w:rsid w:val="00A25E20"/>
    <w:rsid w:val="00A26911"/>
    <w:rsid w:val="00A26AF5"/>
    <w:rsid w:val="00A27043"/>
    <w:rsid w:val="00A27345"/>
    <w:rsid w:val="00A278D1"/>
    <w:rsid w:val="00A278EC"/>
    <w:rsid w:val="00A27A15"/>
    <w:rsid w:val="00A300ED"/>
    <w:rsid w:val="00A30453"/>
    <w:rsid w:val="00A3060E"/>
    <w:rsid w:val="00A30848"/>
    <w:rsid w:val="00A3111D"/>
    <w:rsid w:val="00A31D11"/>
    <w:rsid w:val="00A3328F"/>
    <w:rsid w:val="00A332A1"/>
    <w:rsid w:val="00A33780"/>
    <w:rsid w:val="00A33A4C"/>
    <w:rsid w:val="00A33D94"/>
    <w:rsid w:val="00A33E41"/>
    <w:rsid w:val="00A34DD9"/>
    <w:rsid w:val="00A34F22"/>
    <w:rsid w:val="00A351A2"/>
    <w:rsid w:val="00A356E1"/>
    <w:rsid w:val="00A35959"/>
    <w:rsid w:val="00A35C7D"/>
    <w:rsid w:val="00A35D67"/>
    <w:rsid w:val="00A36AD5"/>
    <w:rsid w:val="00A36AF4"/>
    <w:rsid w:val="00A37E7F"/>
    <w:rsid w:val="00A404E5"/>
    <w:rsid w:val="00A40546"/>
    <w:rsid w:val="00A40BF7"/>
    <w:rsid w:val="00A41F80"/>
    <w:rsid w:val="00A42463"/>
    <w:rsid w:val="00A429B6"/>
    <w:rsid w:val="00A436E2"/>
    <w:rsid w:val="00A44742"/>
    <w:rsid w:val="00A448F2"/>
    <w:rsid w:val="00A44B39"/>
    <w:rsid w:val="00A464ED"/>
    <w:rsid w:val="00A467C5"/>
    <w:rsid w:val="00A4686E"/>
    <w:rsid w:val="00A50100"/>
    <w:rsid w:val="00A50F94"/>
    <w:rsid w:val="00A513F4"/>
    <w:rsid w:val="00A5175F"/>
    <w:rsid w:val="00A51F02"/>
    <w:rsid w:val="00A51F7E"/>
    <w:rsid w:val="00A525BE"/>
    <w:rsid w:val="00A52915"/>
    <w:rsid w:val="00A529B6"/>
    <w:rsid w:val="00A52AEB"/>
    <w:rsid w:val="00A535C6"/>
    <w:rsid w:val="00A53ABB"/>
    <w:rsid w:val="00A53EA4"/>
    <w:rsid w:val="00A53F2B"/>
    <w:rsid w:val="00A54745"/>
    <w:rsid w:val="00A54D0D"/>
    <w:rsid w:val="00A55872"/>
    <w:rsid w:val="00A55B88"/>
    <w:rsid w:val="00A5605F"/>
    <w:rsid w:val="00A567CF"/>
    <w:rsid w:val="00A56889"/>
    <w:rsid w:val="00A56A2E"/>
    <w:rsid w:val="00A56D48"/>
    <w:rsid w:val="00A573BD"/>
    <w:rsid w:val="00A60172"/>
    <w:rsid w:val="00A602AB"/>
    <w:rsid w:val="00A6088F"/>
    <w:rsid w:val="00A613C3"/>
    <w:rsid w:val="00A61D97"/>
    <w:rsid w:val="00A61EF5"/>
    <w:rsid w:val="00A62761"/>
    <w:rsid w:val="00A62F0F"/>
    <w:rsid w:val="00A63A15"/>
    <w:rsid w:val="00A63D99"/>
    <w:rsid w:val="00A643EA"/>
    <w:rsid w:val="00A64811"/>
    <w:rsid w:val="00A64A6F"/>
    <w:rsid w:val="00A64AA4"/>
    <w:rsid w:val="00A64B3B"/>
    <w:rsid w:val="00A64B7A"/>
    <w:rsid w:val="00A64D3F"/>
    <w:rsid w:val="00A64D63"/>
    <w:rsid w:val="00A66151"/>
    <w:rsid w:val="00A66223"/>
    <w:rsid w:val="00A667E0"/>
    <w:rsid w:val="00A66B2E"/>
    <w:rsid w:val="00A676ED"/>
    <w:rsid w:val="00A67CCA"/>
    <w:rsid w:val="00A67F57"/>
    <w:rsid w:val="00A7061A"/>
    <w:rsid w:val="00A707FC"/>
    <w:rsid w:val="00A70DB6"/>
    <w:rsid w:val="00A7139E"/>
    <w:rsid w:val="00A7152B"/>
    <w:rsid w:val="00A71FA2"/>
    <w:rsid w:val="00A7256F"/>
    <w:rsid w:val="00A7287A"/>
    <w:rsid w:val="00A73AB1"/>
    <w:rsid w:val="00A73C70"/>
    <w:rsid w:val="00A73EA5"/>
    <w:rsid w:val="00A7427A"/>
    <w:rsid w:val="00A745A4"/>
    <w:rsid w:val="00A7486D"/>
    <w:rsid w:val="00A75F5B"/>
    <w:rsid w:val="00A76646"/>
    <w:rsid w:val="00A768DE"/>
    <w:rsid w:val="00A76AFD"/>
    <w:rsid w:val="00A76F8A"/>
    <w:rsid w:val="00A8031F"/>
    <w:rsid w:val="00A80DBC"/>
    <w:rsid w:val="00A81A59"/>
    <w:rsid w:val="00A8242B"/>
    <w:rsid w:val="00A824EA"/>
    <w:rsid w:val="00A825AE"/>
    <w:rsid w:val="00A826BC"/>
    <w:rsid w:val="00A8293B"/>
    <w:rsid w:val="00A82BE6"/>
    <w:rsid w:val="00A82D56"/>
    <w:rsid w:val="00A8392C"/>
    <w:rsid w:val="00A839EA"/>
    <w:rsid w:val="00A83BF0"/>
    <w:rsid w:val="00A84768"/>
    <w:rsid w:val="00A85051"/>
    <w:rsid w:val="00A85652"/>
    <w:rsid w:val="00A856FF"/>
    <w:rsid w:val="00A86101"/>
    <w:rsid w:val="00A86505"/>
    <w:rsid w:val="00A86D9E"/>
    <w:rsid w:val="00A87217"/>
    <w:rsid w:val="00A900A7"/>
    <w:rsid w:val="00A903E6"/>
    <w:rsid w:val="00A909BD"/>
    <w:rsid w:val="00A90E60"/>
    <w:rsid w:val="00A91156"/>
    <w:rsid w:val="00A91214"/>
    <w:rsid w:val="00A9202E"/>
    <w:rsid w:val="00A9308C"/>
    <w:rsid w:val="00A9327D"/>
    <w:rsid w:val="00A9365D"/>
    <w:rsid w:val="00A9388C"/>
    <w:rsid w:val="00A95837"/>
    <w:rsid w:val="00A95E99"/>
    <w:rsid w:val="00A96728"/>
    <w:rsid w:val="00A9736B"/>
    <w:rsid w:val="00A975C6"/>
    <w:rsid w:val="00A977C0"/>
    <w:rsid w:val="00AA0344"/>
    <w:rsid w:val="00AA0875"/>
    <w:rsid w:val="00AA1A7F"/>
    <w:rsid w:val="00AA1F5C"/>
    <w:rsid w:val="00AA28E1"/>
    <w:rsid w:val="00AA3019"/>
    <w:rsid w:val="00AA3049"/>
    <w:rsid w:val="00AA34A9"/>
    <w:rsid w:val="00AA362B"/>
    <w:rsid w:val="00AA40B4"/>
    <w:rsid w:val="00AA45C4"/>
    <w:rsid w:val="00AA4742"/>
    <w:rsid w:val="00AA48E2"/>
    <w:rsid w:val="00AA52CC"/>
    <w:rsid w:val="00AA5933"/>
    <w:rsid w:val="00AA600E"/>
    <w:rsid w:val="00AA61C1"/>
    <w:rsid w:val="00AA6657"/>
    <w:rsid w:val="00AA675F"/>
    <w:rsid w:val="00AA6E0D"/>
    <w:rsid w:val="00AA6F77"/>
    <w:rsid w:val="00AA776E"/>
    <w:rsid w:val="00AA7ADE"/>
    <w:rsid w:val="00AA7E8B"/>
    <w:rsid w:val="00AA7F93"/>
    <w:rsid w:val="00AB02C8"/>
    <w:rsid w:val="00AB0445"/>
    <w:rsid w:val="00AB08A8"/>
    <w:rsid w:val="00AB0FC7"/>
    <w:rsid w:val="00AB1D80"/>
    <w:rsid w:val="00AB243E"/>
    <w:rsid w:val="00AB28F1"/>
    <w:rsid w:val="00AB2AF5"/>
    <w:rsid w:val="00AB32DE"/>
    <w:rsid w:val="00AB331E"/>
    <w:rsid w:val="00AB35A3"/>
    <w:rsid w:val="00AB3703"/>
    <w:rsid w:val="00AB3F4B"/>
    <w:rsid w:val="00AB4AEF"/>
    <w:rsid w:val="00AB4EE6"/>
    <w:rsid w:val="00AB4F24"/>
    <w:rsid w:val="00AB503D"/>
    <w:rsid w:val="00AB51EC"/>
    <w:rsid w:val="00AB5226"/>
    <w:rsid w:val="00AB5C80"/>
    <w:rsid w:val="00AB6230"/>
    <w:rsid w:val="00AB6421"/>
    <w:rsid w:val="00AB69C0"/>
    <w:rsid w:val="00AB791F"/>
    <w:rsid w:val="00AC0724"/>
    <w:rsid w:val="00AC09F9"/>
    <w:rsid w:val="00AC0A78"/>
    <w:rsid w:val="00AC12A8"/>
    <w:rsid w:val="00AC1F86"/>
    <w:rsid w:val="00AC22F2"/>
    <w:rsid w:val="00AC3317"/>
    <w:rsid w:val="00AC33A0"/>
    <w:rsid w:val="00AC3CEE"/>
    <w:rsid w:val="00AC3E83"/>
    <w:rsid w:val="00AC3F9F"/>
    <w:rsid w:val="00AC4607"/>
    <w:rsid w:val="00AC518D"/>
    <w:rsid w:val="00AC523B"/>
    <w:rsid w:val="00AC5BD1"/>
    <w:rsid w:val="00AC5D67"/>
    <w:rsid w:val="00AC5E62"/>
    <w:rsid w:val="00AC5F5F"/>
    <w:rsid w:val="00AC6284"/>
    <w:rsid w:val="00AC6410"/>
    <w:rsid w:val="00AC6A1D"/>
    <w:rsid w:val="00AC6CCB"/>
    <w:rsid w:val="00AD1761"/>
    <w:rsid w:val="00AD3C5F"/>
    <w:rsid w:val="00AD51D7"/>
    <w:rsid w:val="00AD5286"/>
    <w:rsid w:val="00AD5344"/>
    <w:rsid w:val="00AD62D2"/>
    <w:rsid w:val="00AD6683"/>
    <w:rsid w:val="00AD66EC"/>
    <w:rsid w:val="00AD698B"/>
    <w:rsid w:val="00AD72FB"/>
    <w:rsid w:val="00AD79BD"/>
    <w:rsid w:val="00AD7ACD"/>
    <w:rsid w:val="00AE05DB"/>
    <w:rsid w:val="00AE068B"/>
    <w:rsid w:val="00AE084D"/>
    <w:rsid w:val="00AE0A3C"/>
    <w:rsid w:val="00AE0C3C"/>
    <w:rsid w:val="00AE0D36"/>
    <w:rsid w:val="00AE1539"/>
    <w:rsid w:val="00AE1AD5"/>
    <w:rsid w:val="00AE1CAF"/>
    <w:rsid w:val="00AE23AE"/>
    <w:rsid w:val="00AE285E"/>
    <w:rsid w:val="00AE2AB6"/>
    <w:rsid w:val="00AE3B25"/>
    <w:rsid w:val="00AE3B68"/>
    <w:rsid w:val="00AE3C09"/>
    <w:rsid w:val="00AE404D"/>
    <w:rsid w:val="00AE429C"/>
    <w:rsid w:val="00AE42B4"/>
    <w:rsid w:val="00AE46CC"/>
    <w:rsid w:val="00AE4775"/>
    <w:rsid w:val="00AE48B3"/>
    <w:rsid w:val="00AE4972"/>
    <w:rsid w:val="00AE4B25"/>
    <w:rsid w:val="00AE4BB5"/>
    <w:rsid w:val="00AE4C95"/>
    <w:rsid w:val="00AE548E"/>
    <w:rsid w:val="00AE55F5"/>
    <w:rsid w:val="00AE5B05"/>
    <w:rsid w:val="00AE5C8C"/>
    <w:rsid w:val="00AE5DFB"/>
    <w:rsid w:val="00AE655B"/>
    <w:rsid w:val="00AE6D67"/>
    <w:rsid w:val="00AE7B9D"/>
    <w:rsid w:val="00AE7FA0"/>
    <w:rsid w:val="00AF094A"/>
    <w:rsid w:val="00AF1525"/>
    <w:rsid w:val="00AF2B61"/>
    <w:rsid w:val="00AF318D"/>
    <w:rsid w:val="00AF324E"/>
    <w:rsid w:val="00AF3543"/>
    <w:rsid w:val="00AF3970"/>
    <w:rsid w:val="00AF3CE8"/>
    <w:rsid w:val="00AF4090"/>
    <w:rsid w:val="00AF41F8"/>
    <w:rsid w:val="00AF4356"/>
    <w:rsid w:val="00AF47CB"/>
    <w:rsid w:val="00AF4AE0"/>
    <w:rsid w:val="00AF4C39"/>
    <w:rsid w:val="00AF4F3C"/>
    <w:rsid w:val="00AF50FD"/>
    <w:rsid w:val="00AF536A"/>
    <w:rsid w:val="00AF6AB8"/>
    <w:rsid w:val="00AF6CBB"/>
    <w:rsid w:val="00AF7945"/>
    <w:rsid w:val="00AF7AA7"/>
    <w:rsid w:val="00AF7CFE"/>
    <w:rsid w:val="00B00663"/>
    <w:rsid w:val="00B00DC9"/>
    <w:rsid w:val="00B0134B"/>
    <w:rsid w:val="00B01E19"/>
    <w:rsid w:val="00B02094"/>
    <w:rsid w:val="00B0308E"/>
    <w:rsid w:val="00B035A7"/>
    <w:rsid w:val="00B03C37"/>
    <w:rsid w:val="00B0412C"/>
    <w:rsid w:val="00B042AF"/>
    <w:rsid w:val="00B05131"/>
    <w:rsid w:val="00B05ACA"/>
    <w:rsid w:val="00B05BA1"/>
    <w:rsid w:val="00B072A7"/>
    <w:rsid w:val="00B07506"/>
    <w:rsid w:val="00B0795C"/>
    <w:rsid w:val="00B1022C"/>
    <w:rsid w:val="00B106EF"/>
    <w:rsid w:val="00B10EC5"/>
    <w:rsid w:val="00B110A3"/>
    <w:rsid w:val="00B1194B"/>
    <w:rsid w:val="00B11CE3"/>
    <w:rsid w:val="00B11CFD"/>
    <w:rsid w:val="00B11D21"/>
    <w:rsid w:val="00B12586"/>
    <w:rsid w:val="00B1270F"/>
    <w:rsid w:val="00B1290B"/>
    <w:rsid w:val="00B12961"/>
    <w:rsid w:val="00B12EFD"/>
    <w:rsid w:val="00B134F3"/>
    <w:rsid w:val="00B135D3"/>
    <w:rsid w:val="00B13D43"/>
    <w:rsid w:val="00B13E29"/>
    <w:rsid w:val="00B14076"/>
    <w:rsid w:val="00B14605"/>
    <w:rsid w:val="00B14EBB"/>
    <w:rsid w:val="00B153C9"/>
    <w:rsid w:val="00B1574D"/>
    <w:rsid w:val="00B1576B"/>
    <w:rsid w:val="00B15F3A"/>
    <w:rsid w:val="00B1672A"/>
    <w:rsid w:val="00B168E3"/>
    <w:rsid w:val="00B17B68"/>
    <w:rsid w:val="00B21F8E"/>
    <w:rsid w:val="00B221F4"/>
    <w:rsid w:val="00B223A3"/>
    <w:rsid w:val="00B223E6"/>
    <w:rsid w:val="00B22469"/>
    <w:rsid w:val="00B22609"/>
    <w:rsid w:val="00B22617"/>
    <w:rsid w:val="00B226B0"/>
    <w:rsid w:val="00B2290A"/>
    <w:rsid w:val="00B2318F"/>
    <w:rsid w:val="00B238C7"/>
    <w:rsid w:val="00B239BE"/>
    <w:rsid w:val="00B23C92"/>
    <w:rsid w:val="00B24199"/>
    <w:rsid w:val="00B24343"/>
    <w:rsid w:val="00B24481"/>
    <w:rsid w:val="00B24559"/>
    <w:rsid w:val="00B246CD"/>
    <w:rsid w:val="00B248CD"/>
    <w:rsid w:val="00B24CBB"/>
    <w:rsid w:val="00B24DA8"/>
    <w:rsid w:val="00B25314"/>
    <w:rsid w:val="00B254C7"/>
    <w:rsid w:val="00B2595C"/>
    <w:rsid w:val="00B264AF"/>
    <w:rsid w:val="00B26B8A"/>
    <w:rsid w:val="00B26DE0"/>
    <w:rsid w:val="00B27652"/>
    <w:rsid w:val="00B276F1"/>
    <w:rsid w:val="00B27B0B"/>
    <w:rsid w:val="00B27BBE"/>
    <w:rsid w:val="00B27D24"/>
    <w:rsid w:val="00B27DA2"/>
    <w:rsid w:val="00B301FE"/>
    <w:rsid w:val="00B304BC"/>
    <w:rsid w:val="00B30727"/>
    <w:rsid w:val="00B30A14"/>
    <w:rsid w:val="00B30BA3"/>
    <w:rsid w:val="00B315C8"/>
    <w:rsid w:val="00B3198F"/>
    <w:rsid w:val="00B31A96"/>
    <w:rsid w:val="00B31D02"/>
    <w:rsid w:val="00B31D33"/>
    <w:rsid w:val="00B31DE6"/>
    <w:rsid w:val="00B32132"/>
    <w:rsid w:val="00B3247D"/>
    <w:rsid w:val="00B3272D"/>
    <w:rsid w:val="00B329B6"/>
    <w:rsid w:val="00B332A7"/>
    <w:rsid w:val="00B33380"/>
    <w:rsid w:val="00B336C2"/>
    <w:rsid w:val="00B33D47"/>
    <w:rsid w:val="00B340E9"/>
    <w:rsid w:val="00B347FE"/>
    <w:rsid w:val="00B34B3B"/>
    <w:rsid w:val="00B35833"/>
    <w:rsid w:val="00B36645"/>
    <w:rsid w:val="00B36DFD"/>
    <w:rsid w:val="00B374BB"/>
    <w:rsid w:val="00B37755"/>
    <w:rsid w:val="00B37DF4"/>
    <w:rsid w:val="00B402D3"/>
    <w:rsid w:val="00B4145E"/>
    <w:rsid w:val="00B417FC"/>
    <w:rsid w:val="00B419A8"/>
    <w:rsid w:val="00B42731"/>
    <w:rsid w:val="00B42A14"/>
    <w:rsid w:val="00B42BE7"/>
    <w:rsid w:val="00B4506D"/>
    <w:rsid w:val="00B45697"/>
    <w:rsid w:val="00B45C0E"/>
    <w:rsid w:val="00B4621B"/>
    <w:rsid w:val="00B4670E"/>
    <w:rsid w:val="00B46FDE"/>
    <w:rsid w:val="00B47B80"/>
    <w:rsid w:val="00B47CE5"/>
    <w:rsid w:val="00B5086E"/>
    <w:rsid w:val="00B50BFB"/>
    <w:rsid w:val="00B5129C"/>
    <w:rsid w:val="00B51380"/>
    <w:rsid w:val="00B52511"/>
    <w:rsid w:val="00B52E53"/>
    <w:rsid w:val="00B53046"/>
    <w:rsid w:val="00B530CF"/>
    <w:rsid w:val="00B53AE9"/>
    <w:rsid w:val="00B53E64"/>
    <w:rsid w:val="00B53F51"/>
    <w:rsid w:val="00B54301"/>
    <w:rsid w:val="00B54892"/>
    <w:rsid w:val="00B5496D"/>
    <w:rsid w:val="00B55C0D"/>
    <w:rsid w:val="00B55EB7"/>
    <w:rsid w:val="00B564C2"/>
    <w:rsid w:val="00B56565"/>
    <w:rsid w:val="00B56E1F"/>
    <w:rsid w:val="00B56FDE"/>
    <w:rsid w:val="00B57E18"/>
    <w:rsid w:val="00B60A62"/>
    <w:rsid w:val="00B60D17"/>
    <w:rsid w:val="00B60F86"/>
    <w:rsid w:val="00B6107D"/>
    <w:rsid w:val="00B611A3"/>
    <w:rsid w:val="00B61239"/>
    <w:rsid w:val="00B614EC"/>
    <w:rsid w:val="00B62626"/>
    <w:rsid w:val="00B62795"/>
    <w:rsid w:val="00B62978"/>
    <w:rsid w:val="00B629EE"/>
    <w:rsid w:val="00B62DA8"/>
    <w:rsid w:val="00B630A3"/>
    <w:rsid w:val="00B639E5"/>
    <w:rsid w:val="00B63C57"/>
    <w:rsid w:val="00B63D30"/>
    <w:rsid w:val="00B6406D"/>
    <w:rsid w:val="00B64716"/>
    <w:rsid w:val="00B65141"/>
    <w:rsid w:val="00B656A6"/>
    <w:rsid w:val="00B66146"/>
    <w:rsid w:val="00B665B5"/>
    <w:rsid w:val="00B665E2"/>
    <w:rsid w:val="00B66C08"/>
    <w:rsid w:val="00B671C4"/>
    <w:rsid w:val="00B67A52"/>
    <w:rsid w:val="00B70515"/>
    <w:rsid w:val="00B70733"/>
    <w:rsid w:val="00B70A65"/>
    <w:rsid w:val="00B711A5"/>
    <w:rsid w:val="00B71310"/>
    <w:rsid w:val="00B72412"/>
    <w:rsid w:val="00B72566"/>
    <w:rsid w:val="00B729F0"/>
    <w:rsid w:val="00B72DCC"/>
    <w:rsid w:val="00B72F1A"/>
    <w:rsid w:val="00B73267"/>
    <w:rsid w:val="00B732C7"/>
    <w:rsid w:val="00B733CF"/>
    <w:rsid w:val="00B7384B"/>
    <w:rsid w:val="00B73FD9"/>
    <w:rsid w:val="00B73FED"/>
    <w:rsid w:val="00B74583"/>
    <w:rsid w:val="00B75327"/>
    <w:rsid w:val="00B754AE"/>
    <w:rsid w:val="00B75CF0"/>
    <w:rsid w:val="00B75E9E"/>
    <w:rsid w:val="00B76225"/>
    <w:rsid w:val="00B76A1C"/>
    <w:rsid w:val="00B76C24"/>
    <w:rsid w:val="00B76F81"/>
    <w:rsid w:val="00B77365"/>
    <w:rsid w:val="00B777AF"/>
    <w:rsid w:val="00B77820"/>
    <w:rsid w:val="00B77AC7"/>
    <w:rsid w:val="00B80054"/>
    <w:rsid w:val="00B8019E"/>
    <w:rsid w:val="00B80209"/>
    <w:rsid w:val="00B8028A"/>
    <w:rsid w:val="00B806DB"/>
    <w:rsid w:val="00B80741"/>
    <w:rsid w:val="00B80D27"/>
    <w:rsid w:val="00B80D91"/>
    <w:rsid w:val="00B81972"/>
    <w:rsid w:val="00B81BAB"/>
    <w:rsid w:val="00B82021"/>
    <w:rsid w:val="00B821D4"/>
    <w:rsid w:val="00B822F1"/>
    <w:rsid w:val="00B82A93"/>
    <w:rsid w:val="00B836ED"/>
    <w:rsid w:val="00B83CB7"/>
    <w:rsid w:val="00B83E18"/>
    <w:rsid w:val="00B83F4B"/>
    <w:rsid w:val="00B841FA"/>
    <w:rsid w:val="00B84565"/>
    <w:rsid w:val="00B84A7B"/>
    <w:rsid w:val="00B851C9"/>
    <w:rsid w:val="00B854A5"/>
    <w:rsid w:val="00B85AF5"/>
    <w:rsid w:val="00B85DA2"/>
    <w:rsid w:val="00B85ED9"/>
    <w:rsid w:val="00B86283"/>
    <w:rsid w:val="00B864EC"/>
    <w:rsid w:val="00B86732"/>
    <w:rsid w:val="00B873D8"/>
    <w:rsid w:val="00B8762C"/>
    <w:rsid w:val="00B878CD"/>
    <w:rsid w:val="00B87B22"/>
    <w:rsid w:val="00B87B54"/>
    <w:rsid w:val="00B900BC"/>
    <w:rsid w:val="00B90765"/>
    <w:rsid w:val="00B9099C"/>
    <w:rsid w:val="00B90E5C"/>
    <w:rsid w:val="00B91012"/>
    <w:rsid w:val="00B910EE"/>
    <w:rsid w:val="00B91177"/>
    <w:rsid w:val="00B914A3"/>
    <w:rsid w:val="00B9157A"/>
    <w:rsid w:val="00B918D0"/>
    <w:rsid w:val="00B91CFF"/>
    <w:rsid w:val="00B91F82"/>
    <w:rsid w:val="00B9204B"/>
    <w:rsid w:val="00B92284"/>
    <w:rsid w:val="00B92410"/>
    <w:rsid w:val="00B926EA"/>
    <w:rsid w:val="00B92B78"/>
    <w:rsid w:val="00B939CF"/>
    <w:rsid w:val="00B93B15"/>
    <w:rsid w:val="00B94017"/>
    <w:rsid w:val="00B947DD"/>
    <w:rsid w:val="00B94EC9"/>
    <w:rsid w:val="00B94F7B"/>
    <w:rsid w:val="00B95979"/>
    <w:rsid w:val="00B95A2B"/>
    <w:rsid w:val="00B963CB"/>
    <w:rsid w:val="00B96647"/>
    <w:rsid w:val="00B96FFC"/>
    <w:rsid w:val="00B973D1"/>
    <w:rsid w:val="00BA0076"/>
    <w:rsid w:val="00BA0B1C"/>
    <w:rsid w:val="00BA0DF7"/>
    <w:rsid w:val="00BA1B07"/>
    <w:rsid w:val="00BA2B11"/>
    <w:rsid w:val="00BA3066"/>
    <w:rsid w:val="00BA36BF"/>
    <w:rsid w:val="00BA4A40"/>
    <w:rsid w:val="00BA4BE1"/>
    <w:rsid w:val="00BA708C"/>
    <w:rsid w:val="00BA7477"/>
    <w:rsid w:val="00BA7558"/>
    <w:rsid w:val="00BA765A"/>
    <w:rsid w:val="00BA7F2D"/>
    <w:rsid w:val="00BB0270"/>
    <w:rsid w:val="00BB03AC"/>
    <w:rsid w:val="00BB0422"/>
    <w:rsid w:val="00BB04B3"/>
    <w:rsid w:val="00BB15A2"/>
    <w:rsid w:val="00BB1873"/>
    <w:rsid w:val="00BB19E0"/>
    <w:rsid w:val="00BB1B5F"/>
    <w:rsid w:val="00BB20DC"/>
    <w:rsid w:val="00BB24F3"/>
    <w:rsid w:val="00BB2529"/>
    <w:rsid w:val="00BB339B"/>
    <w:rsid w:val="00BB3410"/>
    <w:rsid w:val="00BB3447"/>
    <w:rsid w:val="00BB3807"/>
    <w:rsid w:val="00BB3EA6"/>
    <w:rsid w:val="00BB43DB"/>
    <w:rsid w:val="00BB4454"/>
    <w:rsid w:val="00BB4644"/>
    <w:rsid w:val="00BB466E"/>
    <w:rsid w:val="00BB4737"/>
    <w:rsid w:val="00BB48B4"/>
    <w:rsid w:val="00BB5003"/>
    <w:rsid w:val="00BB59DF"/>
    <w:rsid w:val="00BB5DC4"/>
    <w:rsid w:val="00BB5FAE"/>
    <w:rsid w:val="00BB61A2"/>
    <w:rsid w:val="00BB67F0"/>
    <w:rsid w:val="00BB6978"/>
    <w:rsid w:val="00BB6B56"/>
    <w:rsid w:val="00BB6CBA"/>
    <w:rsid w:val="00BB6D48"/>
    <w:rsid w:val="00BB6E43"/>
    <w:rsid w:val="00BB7405"/>
    <w:rsid w:val="00BB74C9"/>
    <w:rsid w:val="00BB752E"/>
    <w:rsid w:val="00BB75E3"/>
    <w:rsid w:val="00BB7A51"/>
    <w:rsid w:val="00BB7F79"/>
    <w:rsid w:val="00BC01E7"/>
    <w:rsid w:val="00BC1888"/>
    <w:rsid w:val="00BC1D87"/>
    <w:rsid w:val="00BC220B"/>
    <w:rsid w:val="00BC24FF"/>
    <w:rsid w:val="00BC2B0B"/>
    <w:rsid w:val="00BC3689"/>
    <w:rsid w:val="00BC36A1"/>
    <w:rsid w:val="00BC3D10"/>
    <w:rsid w:val="00BC4464"/>
    <w:rsid w:val="00BC47BA"/>
    <w:rsid w:val="00BC5429"/>
    <w:rsid w:val="00BC55D5"/>
    <w:rsid w:val="00BC5650"/>
    <w:rsid w:val="00BC693B"/>
    <w:rsid w:val="00BC71B3"/>
    <w:rsid w:val="00BC74F4"/>
    <w:rsid w:val="00BD00CD"/>
    <w:rsid w:val="00BD0858"/>
    <w:rsid w:val="00BD0998"/>
    <w:rsid w:val="00BD0B5B"/>
    <w:rsid w:val="00BD0F40"/>
    <w:rsid w:val="00BD0FFA"/>
    <w:rsid w:val="00BD116C"/>
    <w:rsid w:val="00BD11E9"/>
    <w:rsid w:val="00BD1A1F"/>
    <w:rsid w:val="00BD1B4C"/>
    <w:rsid w:val="00BD1D64"/>
    <w:rsid w:val="00BD2594"/>
    <w:rsid w:val="00BD26CC"/>
    <w:rsid w:val="00BD272C"/>
    <w:rsid w:val="00BD2FA7"/>
    <w:rsid w:val="00BD33C8"/>
    <w:rsid w:val="00BD3B26"/>
    <w:rsid w:val="00BD411E"/>
    <w:rsid w:val="00BD4611"/>
    <w:rsid w:val="00BD46A1"/>
    <w:rsid w:val="00BD46DC"/>
    <w:rsid w:val="00BD4D0B"/>
    <w:rsid w:val="00BD4D64"/>
    <w:rsid w:val="00BD500D"/>
    <w:rsid w:val="00BD5403"/>
    <w:rsid w:val="00BD55AD"/>
    <w:rsid w:val="00BD5A27"/>
    <w:rsid w:val="00BD5B54"/>
    <w:rsid w:val="00BD6439"/>
    <w:rsid w:val="00BD648E"/>
    <w:rsid w:val="00BD6E1A"/>
    <w:rsid w:val="00BD6EE0"/>
    <w:rsid w:val="00BD7181"/>
    <w:rsid w:val="00BD7B6D"/>
    <w:rsid w:val="00BD7D1B"/>
    <w:rsid w:val="00BE0018"/>
    <w:rsid w:val="00BE0982"/>
    <w:rsid w:val="00BE0AC9"/>
    <w:rsid w:val="00BE0B9E"/>
    <w:rsid w:val="00BE13B8"/>
    <w:rsid w:val="00BE1695"/>
    <w:rsid w:val="00BE1AD2"/>
    <w:rsid w:val="00BE1C7B"/>
    <w:rsid w:val="00BE1D3B"/>
    <w:rsid w:val="00BE27B2"/>
    <w:rsid w:val="00BE2F32"/>
    <w:rsid w:val="00BE2F6D"/>
    <w:rsid w:val="00BE4724"/>
    <w:rsid w:val="00BE49D7"/>
    <w:rsid w:val="00BE4A38"/>
    <w:rsid w:val="00BE4CB7"/>
    <w:rsid w:val="00BE50D2"/>
    <w:rsid w:val="00BE5218"/>
    <w:rsid w:val="00BE5C12"/>
    <w:rsid w:val="00BE60DD"/>
    <w:rsid w:val="00BE6386"/>
    <w:rsid w:val="00BE6466"/>
    <w:rsid w:val="00BE6539"/>
    <w:rsid w:val="00BE6E17"/>
    <w:rsid w:val="00BE707B"/>
    <w:rsid w:val="00BE7228"/>
    <w:rsid w:val="00BE724F"/>
    <w:rsid w:val="00BE7756"/>
    <w:rsid w:val="00BE7911"/>
    <w:rsid w:val="00BE7F10"/>
    <w:rsid w:val="00BF022D"/>
    <w:rsid w:val="00BF06C1"/>
    <w:rsid w:val="00BF06C2"/>
    <w:rsid w:val="00BF0B19"/>
    <w:rsid w:val="00BF1673"/>
    <w:rsid w:val="00BF1AB3"/>
    <w:rsid w:val="00BF1CB4"/>
    <w:rsid w:val="00BF22D7"/>
    <w:rsid w:val="00BF28CD"/>
    <w:rsid w:val="00BF2CCF"/>
    <w:rsid w:val="00BF30A4"/>
    <w:rsid w:val="00BF3249"/>
    <w:rsid w:val="00BF340E"/>
    <w:rsid w:val="00BF3E28"/>
    <w:rsid w:val="00BF4D0C"/>
    <w:rsid w:val="00BF504A"/>
    <w:rsid w:val="00BF68FD"/>
    <w:rsid w:val="00BF749C"/>
    <w:rsid w:val="00C00EF5"/>
    <w:rsid w:val="00C018D1"/>
    <w:rsid w:val="00C01912"/>
    <w:rsid w:val="00C01B47"/>
    <w:rsid w:val="00C01F95"/>
    <w:rsid w:val="00C02198"/>
    <w:rsid w:val="00C03474"/>
    <w:rsid w:val="00C03938"/>
    <w:rsid w:val="00C03D25"/>
    <w:rsid w:val="00C03D83"/>
    <w:rsid w:val="00C04287"/>
    <w:rsid w:val="00C04A21"/>
    <w:rsid w:val="00C05000"/>
    <w:rsid w:val="00C0509F"/>
    <w:rsid w:val="00C051A8"/>
    <w:rsid w:val="00C053F1"/>
    <w:rsid w:val="00C05726"/>
    <w:rsid w:val="00C058BA"/>
    <w:rsid w:val="00C05CAE"/>
    <w:rsid w:val="00C06834"/>
    <w:rsid w:val="00C07225"/>
    <w:rsid w:val="00C07596"/>
    <w:rsid w:val="00C075E1"/>
    <w:rsid w:val="00C0768A"/>
    <w:rsid w:val="00C07BA1"/>
    <w:rsid w:val="00C10BEB"/>
    <w:rsid w:val="00C10ECB"/>
    <w:rsid w:val="00C11B9F"/>
    <w:rsid w:val="00C120C9"/>
    <w:rsid w:val="00C120F5"/>
    <w:rsid w:val="00C12A25"/>
    <w:rsid w:val="00C13B26"/>
    <w:rsid w:val="00C14187"/>
    <w:rsid w:val="00C141E0"/>
    <w:rsid w:val="00C145E5"/>
    <w:rsid w:val="00C145FA"/>
    <w:rsid w:val="00C15425"/>
    <w:rsid w:val="00C15653"/>
    <w:rsid w:val="00C15B5A"/>
    <w:rsid w:val="00C1641A"/>
    <w:rsid w:val="00C1667C"/>
    <w:rsid w:val="00C1667E"/>
    <w:rsid w:val="00C16BA1"/>
    <w:rsid w:val="00C16D18"/>
    <w:rsid w:val="00C1722B"/>
    <w:rsid w:val="00C1751E"/>
    <w:rsid w:val="00C1776B"/>
    <w:rsid w:val="00C17DF7"/>
    <w:rsid w:val="00C17FBE"/>
    <w:rsid w:val="00C2048E"/>
    <w:rsid w:val="00C204DC"/>
    <w:rsid w:val="00C21458"/>
    <w:rsid w:val="00C215F5"/>
    <w:rsid w:val="00C2164D"/>
    <w:rsid w:val="00C219A9"/>
    <w:rsid w:val="00C21A0E"/>
    <w:rsid w:val="00C224FE"/>
    <w:rsid w:val="00C22605"/>
    <w:rsid w:val="00C23130"/>
    <w:rsid w:val="00C237FF"/>
    <w:rsid w:val="00C23809"/>
    <w:rsid w:val="00C23A7D"/>
    <w:rsid w:val="00C240DB"/>
    <w:rsid w:val="00C2561F"/>
    <w:rsid w:val="00C25AB1"/>
    <w:rsid w:val="00C25CBA"/>
    <w:rsid w:val="00C25D6D"/>
    <w:rsid w:val="00C26719"/>
    <w:rsid w:val="00C26A34"/>
    <w:rsid w:val="00C26A4F"/>
    <w:rsid w:val="00C27453"/>
    <w:rsid w:val="00C27813"/>
    <w:rsid w:val="00C27A5F"/>
    <w:rsid w:val="00C27D72"/>
    <w:rsid w:val="00C304F0"/>
    <w:rsid w:val="00C3072F"/>
    <w:rsid w:val="00C30996"/>
    <w:rsid w:val="00C309C2"/>
    <w:rsid w:val="00C30CAC"/>
    <w:rsid w:val="00C30E1C"/>
    <w:rsid w:val="00C31504"/>
    <w:rsid w:val="00C31587"/>
    <w:rsid w:val="00C31803"/>
    <w:rsid w:val="00C32747"/>
    <w:rsid w:val="00C32991"/>
    <w:rsid w:val="00C33170"/>
    <w:rsid w:val="00C33185"/>
    <w:rsid w:val="00C33745"/>
    <w:rsid w:val="00C3415B"/>
    <w:rsid w:val="00C346AC"/>
    <w:rsid w:val="00C34A64"/>
    <w:rsid w:val="00C34D70"/>
    <w:rsid w:val="00C3561B"/>
    <w:rsid w:val="00C35C65"/>
    <w:rsid w:val="00C3695F"/>
    <w:rsid w:val="00C36BEE"/>
    <w:rsid w:val="00C36EB3"/>
    <w:rsid w:val="00C36ECD"/>
    <w:rsid w:val="00C37107"/>
    <w:rsid w:val="00C37671"/>
    <w:rsid w:val="00C37C0E"/>
    <w:rsid w:val="00C405B6"/>
    <w:rsid w:val="00C40F5F"/>
    <w:rsid w:val="00C41344"/>
    <w:rsid w:val="00C41AD5"/>
    <w:rsid w:val="00C4260F"/>
    <w:rsid w:val="00C42EA4"/>
    <w:rsid w:val="00C43233"/>
    <w:rsid w:val="00C43288"/>
    <w:rsid w:val="00C432AB"/>
    <w:rsid w:val="00C4345E"/>
    <w:rsid w:val="00C43CE2"/>
    <w:rsid w:val="00C43EB4"/>
    <w:rsid w:val="00C44461"/>
    <w:rsid w:val="00C44965"/>
    <w:rsid w:val="00C45104"/>
    <w:rsid w:val="00C4538D"/>
    <w:rsid w:val="00C45ADB"/>
    <w:rsid w:val="00C4642A"/>
    <w:rsid w:val="00C46595"/>
    <w:rsid w:val="00C465C2"/>
    <w:rsid w:val="00C46A16"/>
    <w:rsid w:val="00C46AFF"/>
    <w:rsid w:val="00C46D76"/>
    <w:rsid w:val="00C46F60"/>
    <w:rsid w:val="00C4717F"/>
    <w:rsid w:val="00C47847"/>
    <w:rsid w:val="00C51C97"/>
    <w:rsid w:val="00C51FD8"/>
    <w:rsid w:val="00C52436"/>
    <w:rsid w:val="00C52CAF"/>
    <w:rsid w:val="00C52E27"/>
    <w:rsid w:val="00C52E35"/>
    <w:rsid w:val="00C52F25"/>
    <w:rsid w:val="00C53372"/>
    <w:rsid w:val="00C54094"/>
    <w:rsid w:val="00C54537"/>
    <w:rsid w:val="00C54C7A"/>
    <w:rsid w:val="00C54F3D"/>
    <w:rsid w:val="00C553C8"/>
    <w:rsid w:val="00C567EA"/>
    <w:rsid w:val="00C56AFF"/>
    <w:rsid w:val="00C571F1"/>
    <w:rsid w:val="00C575BC"/>
    <w:rsid w:val="00C57EF8"/>
    <w:rsid w:val="00C60048"/>
    <w:rsid w:val="00C60564"/>
    <w:rsid w:val="00C60A94"/>
    <w:rsid w:val="00C6104F"/>
    <w:rsid w:val="00C612C5"/>
    <w:rsid w:val="00C619C6"/>
    <w:rsid w:val="00C61F41"/>
    <w:rsid w:val="00C62363"/>
    <w:rsid w:val="00C62D1F"/>
    <w:rsid w:val="00C62D46"/>
    <w:rsid w:val="00C62E59"/>
    <w:rsid w:val="00C63928"/>
    <w:rsid w:val="00C63D49"/>
    <w:rsid w:val="00C6529B"/>
    <w:rsid w:val="00C658C0"/>
    <w:rsid w:val="00C65E5D"/>
    <w:rsid w:val="00C6638B"/>
    <w:rsid w:val="00C66630"/>
    <w:rsid w:val="00C668AA"/>
    <w:rsid w:val="00C66B0C"/>
    <w:rsid w:val="00C67066"/>
    <w:rsid w:val="00C67588"/>
    <w:rsid w:val="00C6767B"/>
    <w:rsid w:val="00C67A0C"/>
    <w:rsid w:val="00C67B7F"/>
    <w:rsid w:val="00C7049B"/>
    <w:rsid w:val="00C704A8"/>
    <w:rsid w:val="00C707F2"/>
    <w:rsid w:val="00C70C3A"/>
    <w:rsid w:val="00C70F34"/>
    <w:rsid w:val="00C70F47"/>
    <w:rsid w:val="00C7197C"/>
    <w:rsid w:val="00C71AE7"/>
    <w:rsid w:val="00C71CAA"/>
    <w:rsid w:val="00C7296E"/>
    <w:rsid w:val="00C72EF6"/>
    <w:rsid w:val="00C731CB"/>
    <w:rsid w:val="00C734B7"/>
    <w:rsid w:val="00C735A9"/>
    <w:rsid w:val="00C73A44"/>
    <w:rsid w:val="00C73E33"/>
    <w:rsid w:val="00C74CC1"/>
    <w:rsid w:val="00C751E6"/>
    <w:rsid w:val="00C752B7"/>
    <w:rsid w:val="00C75F0D"/>
    <w:rsid w:val="00C7670A"/>
    <w:rsid w:val="00C769E6"/>
    <w:rsid w:val="00C76AB0"/>
    <w:rsid w:val="00C76FC8"/>
    <w:rsid w:val="00C771A2"/>
    <w:rsid w:val="00C771B2"/>
    <w:rsid w:val="00C77BB5"/>
    <w:rsid w:val="00C77BE7"/>
    <w:rsid w:val="00C803FA"/>
    <w:rsid w:val="00C80831"/>
    <w:rsid w:val="00C809EA"/>
    <w:rsid w:val="00C80A12"/>
    <w:rsid w:val="00C81006"/>
    <w:rsid w:val="00C8163B"/>
    <w:rsid w:val="00C8373D"/>
    <w:rsid w:val="00C8377B"/>
    <w:rsid w:val="00C84768"/>
    <w:rsid w:val="00C84B32"/>
    <w:rsid w:val="00C84FDB"/>
    <w:rsid w:val="00C864AE"/>
    <w:rsid w:val="00C866F7"/>
    <w:rsid w:val="00C86A4A"/>
    <w:rsid w:val="00C86BE2"/>
    <w:rsid w:val="00C86C20"/>
    <w:rsid w:val="00C86CE4"/>
    <w:rsid w:val="00C8740E"/>
    <w:rsid w:val="00C87548"/>
    <w:rsid w:val="00C87E2D"/>
    <w:rsid w:val="00C90382"/>
    <w:rsid w:val="00C90A3B"/>
    <w:rsid w:val="00C90B29"/>
    <w:rsid w:val="00C91589"/>
    <w:rsid w:val="00C915B3"/>
    <w:rsid w:val="00C9168E"/>
    <w:rsid w:val="00C91982"/>
    <w:rsid w:val="00C93395"/>
    <w:rsid w:val="00C93850"/>
    <w:rsid w:val="00C939D8"/>
    <w:rsid w:val="00C93D6A"/>
    <w:rsid w:val="00C9426F"/>
    <w:rsid w:val="00C94666"/>
    <w:rsid w:val="00C96CBB"/>
    <w:rsid w:val="00C97D4B"/>
    <w:rsid w:val="00C97E84"/>
    <w:rsid w:val="00CA00CD"/>
    <w:rsid w:val="00CA0436"/>
    <w:rsid w:val="00CA0897"/>
    <w:rsid w:val="00CA0C4A"/>
    <w:rsid w:val="00CA0C94"/>
    <w:rsid w:val="00CA0CE2"/>
    <w:rsid w:val="00CA0D2D"/>
    <w:rsid w:val="00CA0DEA"/>
    <w:rsid w:val="00CA1E08"/>
    <w:rsid w:val="00CA2617"/>
    <w:rsid w:val="00CA2ADA"/>
    <w:rsid w:val="00CA2CD4"/>
    <w:rsid w:val="00CA4B78"/>
    <w:rsid w:val="00CA4BCE"/>
    <w:rsid w:val="00CA5935"/>
    <w:rsid w:val="00CA600E"/>
    <w:rsid w:val="00CA689A"/>
    <w:rsid w:val="00CA6AAD"/>
    <w:rsid w:val="00CA6C08"/>
    <w:rsid w:val="00CA6CA4"/>
    <w:rsid w:val="00CA6FBD"/>
    <w:rsid w:val="00CA7142"/>
    <w:rsid w:val="00CA7590"/>
    <w:rsid w:val="00CA7A20"/>
    <w:rsid w:val="00CA7AEC"/>
    <w:rsid w:val="00CA7CD4"/>
    <w:rsid w:val="00CA7E2C"/>
    <w:rsid w:val="00CA7F5F"/>
    <w:rsid w:val="00CB059A"/>
    <w:rsid w:val="00CB0620"/>
    <w:rsid w:val="00CB0BD3"/>
    <w:rsid w:val="00CB14A2"/>
    <w:rsid w:val="00CB1503"/>
    <w:rsid w:val="00CB1977"/>
    <w:rsid w:val="00CB1ABC"/>
    <w:rsid w:val="00CB218E"/>
    <w:rsid w:val="00CB2447"/>
    <w:rsid w:val="00CB297C"/>
    <w:rsid w:val="00CB2EB8"/>
    <w:rsid w:val="00CB35F1"/>
    <w:rsid w:val="00CB3680"/>
    <w:rsid w:val="00CB454A"/>
    <w:rsid w:val="00CB46C3"/>
    <w:rsid w:val="00CB4B04"/>
    <w:rsid w:val="00CB4D0C"/>
    <w:rsid w:val="00CB4EAE"/>
    <w:rsid w:val="00CB5ABE"/>
    <w:rsid w:val="00CB5CE7"/>
    <w:rsid w:val="00CB62DE"/>
    <w:rsid w:val="00CB78DD"/>
    <w:rsid w:val="00CB7911"/>
    <w:rsid w:val="00CB7D06"/>
    <w:rsid w:val="00CB7F66"/>
    <w:rsid w:val="00CC122E"/>
    <w:rsid w:val="00CC18C3"/>
    <w:rsid w:val="00CC1DB2"/>
    <w:rsid w:val="00CC2191"/>
    <w:rsid w:val="00CC25E7"/>
    <w:rsid w:val="00CC383B"/>
    <w:rsid w:val="00CC3889"/>
    <w:rsid w:val="00CC39E3"/>
    <w:rsid w:val="00CC4950"/>
    <w:rsid w:val="00CC581D"/>
    <w:rsid w:val="00CC5DCD"/>
    <w:rsid w:val="00CC6542"/>
    <w:rsid w:val="00CC67AE"/>
    <w:rsid w:val="00CC67E9"/>
    <w:rsid w:val="00CC6CD5"/>
    <w:rsid w:val="00CC7066"/>
    <w:rsid w:val="00CD0158"/>
    <w:rsid w:val="00CD13E4"/>
    <w:rsid w:val="00CD1494"/>
    <w:rsid w:val="00CD1618"/>
    <w:rsid w:val="00CD1C7E"/>
    <w:rsid w:val="00CD2713"/>
    <w:rsid w:val="00CD2720"/>
    <w:rsid w:val="00CD36CD"/>
    <w:rsid w:val="00CD3DBF"/>
    <w:rsid w:val="00CD3E86"/>
    <w:rsid w:val="00CD4421"/>
    <w:rsid w:val="00CD44A6"/>
    <w:rsid w:val="00CD468F"/>
    <w:rsid w:val="00CD47B0"/>
    <w:rsid w:val="00CD4F79"/>
    <w:rsid w:val="00CD562B"/>
    <w:rsid w:val="00CD5CE6"/>
    <w:rsid w:val="00CD67DC"/>
    <w:rsid w:val="00CD6A60"/>
    <w:rsid w:val="00CD6F0C"/>
    <w:rsid w:val="00CD7292"/>
    <w:rsid w:val="00CD72F1"/>
    <w:rsid w:val="00CD7C77"/>
    <w:rsid w:val="00CE1482"/>
    <w:rsid w:val="00CE1483"/>
    <w:rsid w:val="00CE14C5"/>
    <w:rsid w:val="00CE1B64"/>
    <w:rsid w:val="00CE1D59"/>
    <w:rsid w:val="00CE285D"/>
    <w:rsid w:val="00CE2892"/>
    <w:rsid w:val="00CE2C06"/>
    <w:rsid w:val="00CE372E"/>
    <w:rsid w:val="00CE38D2"/>
    <w:rsid w:val="00CE3A73"/>
    <w:rsid w:val="00CE421D"/>
    <w:rsid w:val="00CE46EF"/>
    <w:rsid w:val="00CE4A3E"/>
    <w:rsid w:val="00CE5052"/>
    <w:rsid w:val="00CE5195"/>
    <w:rsid w:val="00CE5DA8"/>
    <w:rsid w:val="00CE5E2A"/>
    <w:rsid w:val="00CE5FB3"/>
    <w:rsid w:val="00CE61B0"/>
    <w:rsid w:val="00CE62D1"/>
    <w:rsid w:val="00CE641A"/>
    <w:rsid w:val="00CE6F58"/>
    <w:rsid w:val="00CE7701"/>
    <w:rsid w:val="00CE7ADF"/>
    <w:rsid w:val="00CE7BD9"/>
    <w:rsid w:val="00CE7E11"/>
    <w:rsid w:val="00CF1196"/>
    <w:rsid w:val="00CF137B"/>
    <w:rsid w:val="00CF1BB0"/>
    <w:rsid w:val="00CF1C7A"/>
    <w:rsid w:val="00CF201F"/>
    <w:rsid w:val="00CF4AFB"/>
    <w:rsid w:val="00CF4C18"/>
    <w:rsid w:val="00CF5660"/>
    <w:rsid w:val="00CF6A6A"/>
    <w:rsid w:val="00CF740A"/>
    <w:rsid w:val="00CF7843"/>
    <w:rsid w:val="00CF788C"/>
    <w:rsid w:val="00D00364"/>
    <w:rsid w:val="00D00A8B"/>
    <w:rsid w:val="00D00AE6"/>
    <w:rsid w:val="00D00B5F"/>
    <w:rsid w:val="00D00B7A"/>
    <w:rsid w:val="00D0196A"/>
    <w:rsid w:val="00D01EE6"/>
    <w:rsid w:val="00D02164"/>
    <w:rsid w:val="00D022FA"/>
    <w:rsid w:val="00D027D9"/>
    <w:rsid w:val="00D029B4"/>
    <w:rsid w:val="00D034F6"/>
    <w:rsid w:val="00D035CD"/>
    <w:rsid w:val="00D04020"/>
    <w:rsid w:val="00D0474E"/>
    <w:rsid w:val="00D048D8"/>
    <w:rsid w:val="00D049B2"/>
    <w:rsid w:val="00D04AE0"/>
    <w:rsid w:val="00D04CB9"/>
    <w:rsid w:val="00D05089"/>
    <w:rsid w:val="00D05D7E"/>
    <w:rsid w:val="00D0600D"/>
    <w:rsid w:val="00D0657E"/>
    <w:rsid w:val="00D065DD"/>
    <w:rsid w:val="00D06912"/>
    <w:rsid w:val="00D06DD6"/>
    <w:rsid w:val="00D07070"/>
    <w:rsid w:val="00D07278"/>
    <w:rsid w:val="00D07355"/>
    <w:rsid w:val="00D073CC"/>
    <w:rsid w:val="00D074CE"/>
    <w:rsid w:val="00D07A6E"/>
    <w:rsid w:val="00D07C1B"/>
    <w:rsid w:val="00D10495"/>
    <w:rsid w:val="00D104F5"/>
    <w:rsid w:val="00D10650"/>
    <w:rsid w:val="00D10B01"/>
    <w:rsid w:val="00D1137C"/>
    <w:rsid w:val="00D11C28"/>
    <w:rsid w:val="00D11D44"/>
    <w:rsid w:val="00D11DA4"/>
    <w:rsid w:val="00D1213E"/>
    <w:rsid w:val="00D12E15"/>
    <w:rsid w:val="00D13425"/>
    <w:rsid w:val="00D147B5"/>
    <w:rsid w:val="00D14CEC"/>
    <w:rsid w:val="00D152C2"/>
    <w:rsid w:val="00D157B1"/>
    <w:rsid w:val="00D15BE3"/>
    <w:rsid w:val="00D16122"/>
    <w:rsid w:val="00D1664B"/>
    <w:rsid w:val="00D16D56"/>
    <w:rsid w:val="00D16F76"/>
    <w:rsid w:val="00D170E2"/>
    <w:rsid w:val="00D173F4"/>
    <w:rsid w:val="00D17696"/>
    <w:rsid w:val="00D176DA"/>
    <w:rsid w:val="00D17B45"/>
    <w:rsid w:val="00D2003B"/>
    <w:rsid w:val="00D20174"/>
    <w:rsid w:val="00D20B95"/>
    <w:rsid w:val="00D20D3B"/>
    <w:rsid w:val="00D213EA"/>
    <w:rsid w:val="00D21CA3"/>
    <w:rsid w:val="00D21D6C"/>
    <w:rsid w:val="00D2240C"/>
    <w:rsid w:val="00D2253C"/>
    <w:rsid w:val="00D22592"/>
    <w:rsid w:val="00D23009"/>
    <w:rsid w:val="00D232AB"/>
    <w:rsid w:val="00D24BDF"/>
    <w:rsid w:val="00D25AC5"/>
    <w:rsid w:val="00D262B3"/>
    <w:rsid w:val="00D2674D"/>
    <w:rsid w:val="00D26B6E"/>
    <w:rsid w:val="00D27242"/>
    <w:rsid w:val="00D272F6"/>
    <w:rsid w:val="00D27409"/>
    <w:rsid w:val="00D2764B"/>
    <w:rsid w:val="00D2768D"/>
    <w:rsid w:val="00D277A6"/>
    <w:rsid w:val="00D30019"/>
    <w:rsid w:val="00D300CF"/>
    <w:rsid w:val="00D30271"/>
    <w:rsid w:val="00D306B3"/>
    <w:rsid w:val="00D30CC4"/>
    <w:rsid w:val="00D31D09"/>
    <w:rsid w:val="00D3263A"/>
    <w:rsid w:val="00D3268F"/>
    <w:rsid w:val="00D32A45"/>
    <w:rsid w:val="00D32FF3"/>
    <w:rsid w:val="00D3354D"/>
    <w:rsid w:val="00D33979"/>
    <w:rsid w:val="00D33BE8"/>
    <w:rsid w:val="00D3420D"/>
    <w:rsid w:val="00D342DE"/>
    <w:rsid w:val="00D351DC"/>
    <w:rsid w:val="00D35240"/>
    <w:rsid w:val="00D355EB"/>
    <w:rsid w:val="00D35F8A"/>
    <w:rsid w:val="00D36455"/>
    <w:rsid w:val="00D365C8"/>
    <w:rsid w:val="00D368CD"/>
    <w:rsid w:val="00D36B81"/>
    <w:rsid w:val="00D36CEA"/>
    <w:rsid w:val="00D36DDE"/>
    <w:rsid w:val="00D36F17"/>
    <w:rsid w:val="00D3726E"/>
    <w:rsid w:val="00D3766C"/>
    <w:rsid w:val="00D37AA0"/>
    <w:rsid w:val="00D40727"/>
    <w:rsid w:val="00D40DF3"/>
    <w:rsid w:val="00D4113F"/>
    <w:rsid w:val="00D419DB"/>
    <w:rsid w:val="00D419ED"/>
    <w:rsid w:val="00D41E70"/>
    <w:rsid w:val="00D42109"/>
    <w:rsid w:val="00D42421"/>
    <w:rsid w:val="00D437C5"/>
    <w:rsid w:val="00D437FF"/>
    <w:rsid w:val="00D44272"/>
    <w:rsid w:val="00D44C51"/>
    <w:rsid w:val="00D455D9"/>
    <w:rsid w:val="00D46970"/>
    <w:rsid w:val="00D4698F"/>
    <w:rsid w:val="00D46E34"/>
    <w:rsid w:val="00D4775C"/>
    <w:rsid w:val="00D500C6"/>
    <w:rsid w:val="00D509B4"/>
    <w:rsid w:val="00D50AB4"/>
    <w:rsid w:val="00D50B2C"/>
    <w:rsid w:val="00D50B56"/>
    <w:rsid w:val="00D50D89"/>
    <w:rsid w:val="00D50FEF"/>
    <w:rsid w:val="00D5124C"/>
    <w:rsid w:val="00D5128C"/>
    <w:rsid w:val="00D516EF"/>
    <w:rsid w:val="00D516F3"/>
    <w:rsid w:val="00D52018"/>
    <w:rsid w:val="00D521A8"/>
    <w:rsid w:val="00D5273E"/>
    <w:rsid w:val="00D52854"/>
    <w:rsid w:val="00D52995"/>
    <w:rsid w:val="00D52A0F"/>
    <w:rsid w:val="00D52B3D"/>
    <w:rsid w:val="00D52E3A"/>
    <w:rsid w:val="00D52F1F"/>
    <w:rsid w:val="00D53245"/>
    <w:rsid w:val="00D5376D"/>
    <w:rsid w:val="00D53946"/>
    <w:rsid w:val="00D53D9A"/>
    <w:rsid w:val="00D53DBD"/>
    <w:rsid w:val="00D53F4A"/>
    <w:rsid w:val="00D54179"/>
    <w:rsid w:val="00D542CF"/>
    <w:rsid w:val="00D544A7"/>
    <w:rsid w:val="00D54B68"/>
    <w:rsid w:val="00D54E9F"/>
    <w:rsid w:val="00D551A7"/>
    <w:rsid w:val="00D55D6A"/>
    <w:rsid w:val="00D56BB9"/>
    <w:rsid w:val="00D570D8"/>
    <w:rsid w:val="00D578E1"/>
    <w:rsid w:val="00D5791A"/>
    <w:rsid w:val="00D57982"/>
    <w:rsid w:val="00D57DE9"/>
    <w:rsid w:val="00D57FAA"/>
    <w:rsid w:val="00D607B5"/>
    <w:rsid w:val="00D60AEB"/>
    <w:rsid w:val="00D60B89"/>
    <w:rsid w:val="00D60EB4"/>
    <w:rsid w:val="00D6118D"/>
    <w:rsid w:val="00D61561"/>
    <w:rsid w:val="00D6195F"/>
    <w:rsid w:val="00D62423"/>
    <w:rsid w:val="00D6250F"/>
    <w:rsid w:val="00D62D00"/>
    <w:rsid w:val="00D632FA"/>
    <w:rsid w:val="00D635B7"/>
    <w:rsid w:val="00D65295"/>
    <w:rsid w:val="00D65A0B"/>
    <w:rsid w:val="00D65A0C"/>
    <w:rsid w:val="00D65B8B"/>
    <w:rsid w:val="00D65C47"/>
    <w:rsid w:val="00D666DF"/>
    <w:rsid w:val="00D66F11"/>
    <w:rsid w:val="00D672E7"/>
    <w:rsid w:val="00D67CA1"/>
    <w:rsid w:val="00D67DF6"/>
    <w:rsid w:val="00D708AB"/>
    <w:rsid w:val="00D7155B"/>
    <w:rsid w:val="00D71734"/>
    <w:rsid w:val="00D717E5"/>
    <w:rsid w:val="00D727DF"/>
    <w:rsid w:val="00D72B87"/>
    <w:rsid w:val="00D72BB5"/>
    <w:rsid w:val="00D7378A"/>
    <w:rsid w:val="00D73923"/>
    <w:rsid w:val="00D74907"/>
    <w:rsid w:val="00D756D7"/>
    <w:rsid w:val="00D7572D"/>
    <w:rsid w:val="00D75EA5"/>
    <w:rsid w:val="00D76031"/>
    <w:rsid w:val="00D765FC"/>
    <w:rsid w:val="00D76C40"/>
    <w:rsid w:val="00D76E44"/>
    <w:rsid w:val="00D777BA"/>
    <w:rsid w:val="00D779A3"/>
    <w:rsid w:val="00D801ED"/>
    <w:rsid w:val="00D803AF"/>
    <w:rsid w:val="00D8203D"/>
    <w:rsid w:val="00D820D4"/>
    <w:rsid w:val="00D821DD"/>
    <w:rsid w:val="00D82D10"/>
    <w:rsid w:val="00D8305B"/>
    <w:rsid w:val="00D830D2"/>
    <w:rsid w:val="00D83CBD"/>
    <w:rsid w:val="00D83DAD"/>
    <w:rsid w:val="00D844FC"/>
    <w:rsid w:val="00D852CC"/>
    <w:rsid w:val="00D8549F"/>
    <w:rsid w:val="00D85B44"/>
    <w:rsid w:val="00D85BF6"/>
    <w:rsid w:val="00D86117"/>
    <w:rsid w:val="00D86A26"/>
    <w:rsid w:val="00D878AC"/>
    <w:rsid w:val="00D87CE4"/>
    <w:rsid w:val="00D90596"/>
    <w:rsid w:val="00D90BD8"/>
    <w:rsid w:val="00D91154"/>
    <w:rsid w:val="00D91B54"/>
    <w:rsid w:val="00D91D3F"/>
    <w:rsid w:val="00D91D87"/>
    <w:rsid w:val="00D9291E"/>
    <w:rsid w:val="00D92F6E"/>
    <w:rsid w:val="00D932EC"/>
    <w:rsid w:val="00D9368F"/>
    <w:rsid w:val="00D94024"/>
    <w:rsid w:val="00D94501"/>
    <w:rsid w:val="00D94654"/>
    <w:rsid w:val="00D946B8"/>
    <w:rsid w:val="00D94A68"/>
    <w:rsid w:val="00D94BC0"/>
    <w:rsid w:val="00D94EFD"/>
    <w:rsid w:val="00D9571A"/>
    <w:rsid w:val="00D95EFD"/>
    <w:rsid w:val="00D965EB"/>
    <w:rsid w:val="00D96E2F"/>
    <w:rsid w:val="00D978BA"/>
    <w:rsid w:val="00D97CE6"/>
    <w:rsid w:val="00DA04BA"/>
    <w:rsid w:val="00DA06F5"/>
    <w:rsid w:val="00DA0850"/>
    <w:rsid w:val="00DA0D15"/>
    <w:rsid w:val="00DA0F9F"/>
    <w:rsid w:val="00DA1403"/>
    <w:rsid w:val="00DA2629"/>
    <w:rsid w:val="00DA2BEC"/>
    <w:rsid w:val="00DA2F5C"/>
    <w:rsid w:val="00DA3A30"/>
    <w:rsid w:val="00DA5867"/>
    <w:rsid w:val="00DA5B50"/>
    <w:rsid w:val="00DA5FB6"/>
    <w:rsid w:val="00DA6237"/>
    <w:rsid w:val="00DA6DAE"/>
    <w:rsid w:val="00DA77F5"/>
    <w:rsid w:val="00DA7A36"/>
    <w:rsid w:val="00DA7BB9"/>
    <w:rsid w:val="00DB0232"/>
    <w:rsid w:val="00DB1064"/>
    <w:rsid w:val="00DB1278"/>
    <w:rsid w:val="00DB1CC7"/>
    <w:rsid w:val="00DB2314"/>
    <w:rsid w:val="00DB2CDD"/>
    <w:rsid w:val="00DB38D0"/>
    <w:rsid w:val="00DB3F69"/>
    <w:rsid w:val="00DB435B"/>
    <w:rsid w:val="00DB4364"/>
    <w:rsid w:val="00DB45CB"/>
    <w:rsid w:val="00DB4A10"/>
    <w:rsid w:val="00DB4B08"/>
    <w:rsid w:val="00DB4CAE"/>
    <w:rsid w:val="00DB5674"/>
    <w:rsid w:val="00DB58D3"/>
    <w:rsid w:val="00DB58F4"/>
    <w:rsid w:val="00DB60E5"/>
    <w:rsid w:val="00DB6997"/>
    <w:rsid w:val="00DB6D45"/>
    <w:rsid w:val="00DB6DBD"/>
    <w:rsid w:val="00DB6E64"/>
    <w:rsid w:val="00DB71EC"/>
    <w:rsid w:val="00DB73DC"/>
    <w:rsid w:val="00DB7576"/>
    <w:rsid w:val="00DB75AD"/>
    <w:rsid w:val="00DB77BF"/>
    <w:rsid w:val="00DB78B5"/>
    <w:rsid w:val="00DB7EFD"/>
    <w:rsid w:val="00DC0594"/>
    <w:rsid w:val="00DC08A7"/>
    <w:rsid w:val="00DC0A77"/>
    <w:rsid w:val="00DC0BC8"/>
    <w:rsid w:val="00DC1096"/>
    <w:rsid w:val="00DC13C4"/>
    <w:rsid w:val="00DC171B"/>
    <w:rsid w:val="00DC1821"/>
    <w:rsid w:val="00DC26AA"/>
    <w:rsid w:val="00DC2CA3"/>
    <w:rsid w:val="00DC2EE9"/>
    <w:rsid w:val="00DC3527"/>
    <w:rsid w:val="00DC49FD"/>
    <w:rsid w:val="00DC4B0F"/>
    <w:rsid w:val="00DC4F90"/>
    <w:rsid w:val="00DC5200"/>
    <w:rsid w:val="00DC5360"/>
    <w:rsid w:val="00DC53C5"/>
    <w:rsid w:val="00DC5723"/>
    <w:rsid w:val="00DC619B"/>
    <w:rsid w:val="00DC6247"/>
    <w:rsid w:val="00DC6EA6"/>
    <w:rsid w:val="00DC7A25"/>
    <w:rsid w:val="00DC7C5D"/>
    <w:rsid w:val="00DD05A4"/>
    <w:rsid w:val="00DD0705"/>
    <w:rsid w:val="00DD0C26"/>
    <w:rsid w:val="00DD0C7C"/>
    <w:rsid w:val="00DD2208"/>
    <w:rsid w:val="00DD2AB5"/>
    <w:rsid w:val="00DD2B4E"/>
    <w:rsid w:val="00DD30BD"/>
    <w:rsid w:val="00DD30CE"/>
    <w:rsid w:val="00DD38EA"/>
    <w:rsid w:val="00DD3E0F"/>
    <w:rsid w:val="00DD3F55"/>
    <w:rsid w:val="00DD4670"/>
    <w:rsid w:val="00DD46FF"/>
    <w:rsid w:val="00DD4920"/>
    <w:rsid w:val="00DD4FD7"/>
    <w:rsid w:val="00DD4FF6"/>
    <w:rsid w:val="00DD5CE4"/>
    <w:rsid w:val="00DD5FAD"/>
    <w:rsid w:val="00DD6402"/>
    <w:rsid w:val="00DD6658"/>
    <w:rsid w:val="00DD6B1D"/>
    <w:rsid w:val="00DD716B"/>
    <w:rsid w:val="00DD743E"/>
    <w:rsid w:val="00DD755B"/>
    <w:rsid w:val="00DD7A9A"/>
    <w:rsid w:val="00DE0D9A"/>
    <w:rsid w:val="00DE0FF2"/>
    <w:rsid w:val="00DE18A2"/>
    <w:rsid w:val="00DE1E82"/>
    <w:rsid w:val="00DE2AA4"/>
    <w:rsid w:val="00DE2C35"/>
    <w:rsid w:val="00DE32DA"/>
    <w:rsid w:val="00DE3421"/>
    <w:rsid w:val="00DE361B"/>
    <w:rsid w:val="00DE3D66"/>
    <w:rsid w:val="00DE3FC5"/>
    <w:rsid w:val="00DE4A3C"/>
    <w:rsid w:val="00DE4AA2"/>
    <w:rsid w:val="00DE4B65"/>
    <w:rsid w:val="00DE535E"/>
    <w:rsid w:val="00DE649C"/>
    <w:rsid w:val="00DE6A03"/>
    <w:rsid w:val="00DF04C6"/>
    <w:rsid w:val="00DF0A86"/>
    <w:rsid w:val="00DF0B52"/>
    <w:rsid w:val="00DF17F3"/>
    <w:rsid w:val="00DF215F"/>
    <w:rsid w:val="00DF2521"/>
    <w:rsid w:val="00DF257F"/>
    <w:rsid w:val="00DF28F2"/>
    <w:rsid w:val="00DF2D16"/>
    <w:rsid w:val="00DF3287"/>
    <w:rsid w:val="00DF42B0"/>
    <w:rsid w:val="00DF4843"/>
    <w:rsid w:val="00DF4B53"/>
    <w:rsid w:val="00DF4E19"/>
    <w:rsid w:val="00DF5104"/>
    <w:rsid w:val="00DF51EE"/>
    <w:rsid w:val="00DF54C9"/>
    <w:rsid w:val="00DF5580"/>
    <w:rsid w:val="00DF5735"/>
    <w:rsid w:val="00DF5F0E"/>
    <w:rsid w:val="00DF60B0"/>
    <w:rsid w:val="00DF6553"/>
    <w:rsid w:val="00DF689C"/>
    <w:rsid w:val="00DF7647"/>
    <w:rsid w:val="00DF76A6"/>
    <w:rsid w:val="00E0012C"/>
    <w:rsid w:val="00E0024A"/>
    <w:rsid w:val="00E0056E"/>
    <w:rsid w:val="00E006CB"/>
    <w:rsid w:val="00E00F71"/>
    <w:rsid w:val="00E00FA2"/>
    <w:rsid w:val="00E01024"/>
    <w:rsid w:val="00E0124F"/>
    <w:rsid w:val="00E01756"/>
    <w:rsid w:val="00E020FC"/>
    <w:rsid w:val="00E0230A"/>
    <w:rsid w:val="00E024DF"/>
    <w:rsid w:val="00E0276E"/>
    <w:rsid w:val="00E031BE"/>
    <w:rsid w:val="00E0473C"/>
    <w:rsid w:val="00E0478B"/>
    <w:rsid w:val="00E04F7C"/>
    <w:rsid w:val="00E055FA"/>
    <w:rsid w:val="00E05686"/>
    <w:rsid w:val="00E05C90"/>
    <w:rsid w:val="00E06B60"/>
    <w:rsid w:val="00E07626"/>
    <w:rsid w:val="00E0797B"/>
    <w:rsid w:val="00E10F7F"/>
    <w:rsid w:val="00E115B3"/>
    <w:rsid w:val="00E11FA0"/>
    <w:rsid w:val="00E123F0"/>
    <w:rsid w:val="00E125A2"/>
    <w:rsid w:val="00E128B5"/>
    <w:rsid w:val="00E12D23"/>
    <w:rsid w:val="00E12FE9"/>
    <w:rsid w:val="00E1329F"/>
    <w:rsid w:val="00E13CE9"/>
    <w:rsid w:val="00E1405D"/>
    <w:rsid w:val="00E14D68"/>
    <w:rsid w:val="00E14EBD"/>
    <w:rsid w:val="00E15000"/>
    <w:rsid w:val="00E15059"/>
    <w:rsid w:val="00E15CC4"/>
    <w:rsid w:val="00E15EDB"/>
    <w:rsid w:val="00E160F3"/>
    <w:rsid w:val="00E16656"/>
    <w:rsid w:val="00E1674F"/>
    <w:rsid w:val="00E1705F"/>
    <w:rsid w:val="00E1781E"/>
    <w:rsid w:val="00E17A08"/>
    <w:rsid w:val="00E17D4D"/>
    <w:rsid w:val="00E20B53"/>
    <w:rsid w:val="00E2100F"/>
    <w:rsid w:val="00E21215"/>
    <w:rsid w:val="00E214A3"/>
    <w:rsid w:val="00E2150C"/>
    <w:rsid w:val="00E2199C"/>
    <w:rsid w:val="00E22742"/>
    <w:rsid w:val="00E22A3A"/>
    <w:rsid w:val="00E22E82"/>
    <w:rsid w:val="00E2306A"/>
    <w:rsid w:val="00E23592"/>
    <w:rsid w:val="00E23B53"/>
    <w:rsid w:val="00E25FAA"/>
    <w:rsid w:val="00E26795"/>
    <w:rsid w:val="00E2713C"/>
    <w:rsid w:val="00E271A7"/>
    <w:rsid w:val="00E27C36"/>
    <w:rsid w:val="00E30E31"/>
    <w:rsid w:val="00E31071"/>
    <w:rsid w:val="00E31805"/>
    <w:rsid w:val="00E31BD8"/>
    <w:rsid w:val="00E31DC4"/>
    <w:rsid w:val="00E32002"/>
    <w:rsid w:val="00E32A28"/>
    <w:rsid w:val="00E32AB2"/>
    <w:rsid w:val="00E32F01"/>
    <w:rsid w:val="00E32F49"/>
    <w:rsid w:val="00E33095"/>
    <w:rsid w:val="00E33101"/>
    <w:rsid w:val="00E3371A"/>
    <w:rsid w:val="00E33907"/>
    <w:rsid w:val="00E339F3"/>
    <w:rsid w:val="00E33BDC"/>
    <w:rsid w:val="00E33D0B"/>
    <w:rsid w:val="00E344A7"/>
    <w:rsid w:val="00E34DCB"/>
    <w:rsid w:val="00E3525A"/>
    <w:rsid w:val="00E35915"/>
    <w:rsid w:val="00E35C96"/>
    <w:rsid w:val="00E35EBF"/>
    <w:rsid w:val="00E360C1"/>
    <w:rsid w:val="00E360DE"/>
    <w:rsid w:val="00E36412"/>
    <w:rsid w:val="00E364D8"/>
    <w:rsid w:val="00E369A1"/>
    <w:rsid w:val="00E36CE2"/>
    <w:rsid w:val="00E379F7"/>
    <w:rsid w:val="00E37C44"/>
    <w:rsid w:val="00E37E33"/>
    <w:rsid w:val="00E40062"/>
    <w:rsid w:val="00E400D0"/>
    <w:rsid w:val="00E40BD4"/>
    <w:rsid w:val="00E4102D"/>
    <w:rsid w:val="00E411E9"/>
    <w:rsid w:val="00E41742"/>
    <w:rsid w:val="00E41792"/>
    <w:rsid w:val="00E417C3"/>
    <w:rsid w:val="00E433A4"/>
    <w:rsid w:val="00E44506"/>
    <w:rsid w:val="00E4465F"/>
    <w:rsid w:val="00E447C9"/>
    <w:rsid w:val="00E44B1C"/>
    <w:rsid w:val="00E44BDA"/>
    <w:rsid w:val="00E44EB4"/>
    <w:rsid w:val="00E4549E"/>
    <w:rsid w:val="00E457DF"/>
    <w:rsid w:val="00E45A13"/>
    <w:rsid w:val="00E45DD8"/>
    <w:rsid w:val="00E45F8F"/>
    <w:rsid w:val="00E46C59"/>
    <w:rsid w:val="00E46DD4"/>
    <w:rsid w:val="00E47A08"/>
    <w:rsid w:val="00E50589"/>
    <w:rsid w:val="00E50A2D"/>
    <w:rsid w:val="00E50E72"/>
    <w:rsid w:val="00E511D9"/>
    <w:rsid w:val="00E5157B"/>
    <w:rsid w:val="00E51763"/>
    <w:rsid w:val="00E5179F"/>
    <w:rsid w:val="00E51EB5"/>
    <w:rsid w:val="00E526A6"/>
    <w:rsid w:val="00E528B2"/>
    <w:rsid w:val="00E528F9"/>
    <w:rsid w:val="00E53499"/>
    <w:rsid w:val="00E53B15"/>
    <w:rsid w:val="00E544B2"/>
    <w:rsid w:val="00E548DF"/>
    <w:rsid w:val="00E54CA8"/>
    <w:rsid w:val="00E550B0"/>
    <w:rsid w:val="00E55435"/>
    <w:rsid w:val="00E55446"/>
    <w:rsid w:val="00E5547F"/>
    <w:rsid w:val="00E5548C"/>
    <w:rsid w:val="00E5591F"/>
    <w:rsid w:val="00E55976"/>
    <w:rsid w:val="00E559A5"/>
    <w:rsid w:val="00E56C12"/>
    <w:rsid w:val="00E57511"/>
    <w:rsid w:val="00E57B6D"/>
    <w:rsid w:val="00E57E6F"/>
    <w:rsid w:val="00E60737"/>
    <w:rsid w:val="00E60778"/>
    <w:rsid w:val="00E60D04"/>
    <w:rsid w:val="00E611BA"/>
    <w:rsid w:val="00E6162D"/>
    <w:rsid w:val="00E6267D"/>
    <w:rsid w:val="00E62A9A"/>
    <w:rsid w:val="00E62ADB"/>
    <w:rsid w:val="00E62C6E"/>
    <w:rsid w:val="00E62E11"/>
    <w:rsid w:val="00E62F1F"/>
    <w:rsid w:val="00E63175"/>
    <w:rsid w:val="00E63203"/>
    <w:rsid w:val="00E633C0"/>
    <w:rsid w:val="00E638A5"/>
    <w:rsid w:val="00E63CC9"/>
    <w:rsid w:val="00E64644"/>
    <w:rsid w:val="00E654FA"/>
    <w:rsid w:val="00E658F5"/>
    <w:rsid w:val="00E65C60"/>
    <w:rsid w:val="00E65DFB"/>
    <w:rsid w:val="00E660C4"/>
    <w:rsid w:val="00E663AE"/>
    <w:rsid w:val="00E66934"/>
    <w:rsid w:val="00E6723F"/>
    <w:rsid w:val="00E67342"/>
    <w:rsid w:val="00E678C0"/>
    <w:rsid w:val="00E67E14"/>
    <w:rsid w:val="00E705FC"/>
    <w:rsid w:val="00E70ECB"/>
    <w:rsid w:val="00E70FF6"/>
    <w:rsid w:val="00E71097"/>
    <w:rsid w:val="00E71866"/>
    <w:rsid w:val="00E719CF"/>
    <w:rsid w:val="00E72126"/>
    <w:rsid w:val="00E72AF9"/>
    <w:rsid w:val="00E72C85"/>
    <w:rsid w:val="00E72E2E"/>
    <w:rsid w:val="00E72F3D"/>
    <w:rsid w:val="00E72FD6"/>
    <w:rsid w:val="00E7306E"/>
    <w:rsid w:val="00E73841"/>
    <w:rsid w:val="00E742B1"/>
    <w:rsid w:val="00E743EE"/>
    <w:rsid w:val="00E7474C"/>
    <w:rsid w:val="00E74854"/>
    <w:rsid w:val="00E748B5"/>
    <w:rsid w:val="00E750FA"/>
    <w:rsid w:val="00E75B9D"/>
    <w:rsid w:val="00E75F66"/>
    <w:rsid w:val="00E762EE"/>
    <w:rsid w:val="00E76340"/>
    <w:rsid w:val="00E763F2"/>
    <w:rsid w:val="00E764BC"/>
    <w:rsid w:val="00E7659E"/>
    <w:rsid w:val="00E7665A"/>
    <w:rsid w:val="00E7696A"/>
    <w:rsid w:val="00E76BF1"/>
    <w:rsid w:val="00E773DB"/>
    <w:rsid w:val="00E77537"/>
    <w:rsid w:val="00E77746"/>
    <w:rsid w:val="00E77799"/>
    <w:rsid w:val="00E77A4E"/>
    <w:rsid w:val="00E77ED7"/>
    <w:rsid w:val="00E807E8"/>
    <w:rsid w:val="00E81C51"/>
    <w:rsid w:val="00E81F2F"/>
    <w:rsid w:val="00E82450"/>
    <w:rsid w:val="00E827DC"/>
    <w:rsid w:val="00E82846"/>
    <w:rsid w:val="00E8289B"/>
    <w:rsid w:val="00E82A86"/>
    <w:rsid w:val="00E834A1"/>
    <w:rsid w:val="00E834F6"/>
    <w:rsid w:val="00E835D8"/>
    <w:rsid w:val="00E8421A"/>
    <w:rsid w:val="00E849DE"/>
    <w:rsid w:val="00E84ADD"/>
    <w:rsid w:val="00E852EA"/>
    <w:rsid w:val="00E85305"/>
    <w:rsid w:val="00E854D3"/>
    <w:rsid w:val="00E85736"/>
    <w:rsid w:val="00E85846"/>
    <w:rsid w:val="00E85E49"/>
    <w:rsid w:val="00E8611A"/>
    <w:rsid w:val="00E864E9"/>
    <w:rsid w:val="00E86500"/>
    <w:rsid w:val="00E870FD"/>
    <w:rsid w:val="00E87DC9"/>
    <w:rsid w:val="00E90308"/>
    <w:rsid w:val="00E90544"/>
    <w:rsid w:val="00E90A42"/>
    <w:rsid w:val="00E90AA9"/>
    <w:rsid w:val="00E90B5D"/>
    <w:rsid w:val="00E90F94"/>
    <w:rsid w:val="00E916F0"/>
    <w:rsid w:val="00E91CEC"/>
    <w:rsid w:val="00E92A74"/>
    <w:rsid w:val="00E92B30"/>
    <w:rsid w:val="00E92DE4"/>
    <w:rsid w:val="00E92E5B"/>
    <w:rsid w:val="00E93224"/>
    <w:rsid w:val="00E933D4"/>
    <w:rsid w:val="00E93791"/>
    <w:rsid w:val="00E94011"/>
    <w:rsid w:val="00E9448A"/>
    <w:rsid w:val="00E947AA"/>
    <w:rsid w:val="00E94E84"/>
    <w:rsid w:val="00E953C3"/>
    <w:rsid w:val="00E95989"/>
    <w:rsid w:val="00E959A1"/>
    <w:rsid w:val="00E95C84"/>
    <w:rsid w:val="00E95E35"/>
    <w:rsid w:val="00E963D8"/>
    <w:rsid w:val="00E9641B"/>
    <w:rsid w:val="00E965E6"/>
    <w:rsid w:val="00E96716"/>
    <w:rsid w:val="00E96CAC"/>
    <w:rsid w:val="00E96DB4"/>
    <w:rsid w:val="00E97A1F"/>
    <w:rsid w:val="00E97A82"/>
    <w:rsid w:val="00EA050A"/>
    <w:rsid w:val="00EA1002"/>
    <w:rsid w:val="00EA121A"/>
    <w:rsid w:val="00EA2141"/>
    <w:rsid w:val="00EA22C8"/>
    <w:rsid w:val="00EA276F"/>
    <w:rsid w:val="00EA2784"/>
    <w:rsid w:val="00EA382C"/>
    <w:rsid w:val="00EA3C78"/>
    <w:rsid w:val="00EA455E"/>
    <w:rsid w:val="00EA4917"/>
    <w:rsid w:val="00EA4D3C"/>
    <w:rsid w:val="00EA4EF4"/>
    <w:rsid w:val="00EA540A"/>
    <w:rsid w:val="00EA5535"/>
    <w:rsid w:val="00EA5A55"/>
    <w:rsid w:val="00EA60D4"/>
    <w:rsid w:val="00EA652D"/>
    <w:rsid w:val="00EA694A"/>
    <w:rsid w:val="00EA7308"/>
    <w:rsid w:val="00EA7673"/>
    <w:rsid w:val="00EA77E5"/>
    <w:rsid w:val="00EA7879"/>
    <w:rsid w:val="00EA7EBA"/>
    <w:rsid w:val="00EB099B"/>
    <w:rsid w:val="00EB09B2"/>
    <w:rsid w:val="00EB0C4D"/>
    <w:rsid w:val="00EB0E59"/>
    <w:rsid w:val="00EB0FEF"/>
    <w:rsid w:val="00EB2226"/>
    <w:rsid w:val="00EB22C8"/>
    <w:rsid w:val="00EB2365"/>
    <w:rsid w:val="00EB279A"/>
    <w:rsid w:val="00EB2932"/>
    <w:rsid w:val="00EB298E"/>
    <w:rsid w:val="00EB33F6"/>
    <w:rsid w:val="00EB3B96"/>
    <w:rsid w:val="00EB3C82"/>
    <w:rsid w:val="00EB401C"/>
    <w:rsid w:val="00EB44E8"/>
    <w:rsid w:val="00EB44FA"/>
    <w:rsid w:val="00EB4747"/>
    <w:rsid w:val="00EB47B5"/>
    <w:rsid w:val="00EB4B97"/>
    <w:rsid w:val="00EB515C"/>
    <w:rsid w:val="00EB6173"/>
    <w:rsid w:val="00EB6F1D"/>
    <w:rsid w:val="00EB7A45"/>
    <w:rsid w:val="00EB7E27"/>
    <w:rsid w:val="00EC0F71"/>
    <w:rsid w:val="00EC1042"/>
    <w:rsid w:val="00EC14C7"/>
    <w:rsid w:val="00EC1D60"/>
    <w:rsid w:val="00EC2266"/>
    <w:rsid w:val="00EC32A2"/>
    <w:rsid w:val="00EC3450"/>
    <w:rsid w:val="00EC48A4"/>
    <w:rsid w:val="00EC517F"/>
    <w:rsid w:val="00EC5254"/>
    <w:rsid w:val="00EC53E9"/>
    <w:rsid w:val="00EC598A"/>
    <w:rsid w:val="00EC5CFB"/>
    <w:rsid w:val="00EC5F39"/>
    <w:rsid w:val="00EC655D"/>
    <w:rsid w:val="00EC6C1A"/>
    <w:rsid w:val="00EC72BF"/>
    <w:rsid w:val="00EC7641"/>
    <w:rsid w:val="00EC7CC5"/>
    <w:rsid w:val="00ED01A4"/>
    <w:rsid w:val="00ED01E0"/>
    <w:rsid w:val="00ED05B1"/>
    <w:rsid w:val="00ED182D"/>
    <w:rsid w:val="00ED1C28"/>
    <w:rsid w:val="00ED2E56"/>
    <w:rsid w:val="00ED3131"/>
    <w:rsid w:val="00ED37B4"/>
    <w:rsid w:val="00ED38A8"/>
    <w:rsid w:val="00ED38C0"/>
    <w:rsid w:val="00ED39BD"/>
    <w:rsid w:val="00ED3C78"/>
    <w:rsid w:val="00ED3EE1"/>
    <w:rsid w:val="00ED475B"/>
    <w:rsid w:val="00ED4E50"/>
    <w:rsid w:val="00ED4F1D"/>
    <w:rsid w:val="00ED65E6"/>
    <w:rsid w:val="00ED7562"/>
    <w:rsid w:val="00ED798D"/>
    <w:rsid w:val="00EE1034"/>
    <w:rsid w:val="00EE10B3"/>
    <w:rsid w:val="00EE16C2"/>
    <w:rsid w:val="00EE1B44"/>
    <w:rsid w:val="00EE214C"/>
    <w:rsid w:val="00EE2177"/>
    <w:rsid w:val="00EE2277"/>
    <w:rsid w:val="00EE22E0"/>
    <w:rsid w:val="00EE2BD4"/>
    <w:rsid w:val="00EE2D9E"/>
    <w:rsid w:val="00EE2EB6"/>
    <w:rsid w:val="00EE3440"/>
    <w:rsid w:val="00EE3B2B"/>
    <w:rsid w:val="00EE4318"/>
    <w:rsid w:val="00EE462D"/>
    <w:rsid w:val="00EE489A"/>
    <w:rsid w:val="00EE492C"/>
    <w:rsid w:val="00EE5C42"/>
    <w:rsid w:val="00EE68F9"/>
    <w:rsid w:val="00EE6A63"/>
    <w:rsid w:val="00EE78E1"/>
    <w:rsid w:val="00EE7F15"/>
    <w:rsid w:val="00EE7F46"/>
    <w:rsid w:val="00EF0512"/>
    <w:rsid w:val="00EF0559"/>
    <w:rsid w:val="00EF0D20"/>
    <w:rsid w:val="00EF1368"/>
    <w:rsid w:val="00EF1D68"/>
    <w:rsid w:val="00EF2BC0"/>
    <w:rsid w:val="00EF36D3"/>
    <w:rsid w:val="00EF36EC"/>
    <w:rsid w:val="00EF37FC"/>
    <w:rsid w:val="00EF4645"/>
    <w:rsid w:val="00EF4ABD"/>
    <w:rsid w:val="00EF4B9B"/>
    <w:rsid w:val="00EF4E05"/>
    <w:rsid w:val="00EF50D6"/>
    <w:rsid w:val="00EF51C2"/>
    <w:rsid w:val="00EF5532"/>
    <w:rsid w:val="00EF561D"/>
    <w:rsid w:val="00EF587A"/>
    <w:rsid w:val="00EF5D97"/>
    <w:rsid w:val="00EF5DA6"/>
    <w:rsid w:val="00EF66BC"/>
    <w:rsid w:val="00EF6FF7"/>
    <w:rsid w:val="00EF7182"/>
    <w:rsid w:val="00EF74AE"/>
    <w:rsid w:val="00EF77ED"/>
    <w:rsid w:val="00EF783E"/>
    <w:rsid w:val="00EF7D67"/>
    <w:rsid w:val="00EF7E64"/>
    <w:rsid w:val="00F0000D"/>
    <w:rsid w:val="00F00131"/>
    <w:rsid w:val="00F0028A"/>
    <w:rsid w:val="00F00379"/>
    <w:rsid w:val="00F00687"/>
    <w:rsid w:val="00F00DE5"/>
    <w:rsid w:val="00F00EF7"/>
    <w:rsid w:val="00F015EE"/>
    <w:rsid w:val="00F016D5"/>
    <w:rsid w:val="00F01B89"/>
    <w:rsid w:val="00F01EF9"/>
    <w:rsid w:val="00F01F6B"/>
    <w:rsid w:val="00F0201A"/>
    <w:rsid w:val="00F02268"/>
    <w:rsid w:val="00F022DB"/>
    <w:rsid w:val="00F02631"/>
    <w:rsid w:val="00F02EB6"/>
    <w:rsid w:val="00F031C6"/>
    <w:rsid w:val="00F0330D"/>
    <w:rsid w:val="00F03714"/>
    <w:rsid w:val="00F0412D"/>
    <w:rsid w:val="00F041D8"/>
    <w:rsid w:val="00F045BA"/>
    <w:rsid w:val="00F04663"/>
    <w:rsid w:val="00F04AC7"/>
    <w:rsid w:val="00F052E1"/>
    <w:rsid w:val="00F05522"/>
    <w:rsid w:val="00F0554A"/>
    <w:rsid w:val="00F057F6"/>
    <w:rsid w:val="00F05DD7"/>
    <w:rsid w:val="00F06074"/>
    <w:rsid w:val="00F06BE8"/>
    <w:rsid w:val="00F10730"/>
    <w:rsid w:val="00F10F5F"/>
    <w:rsid w:val="00F115FE"/>
    <w:rsid w:val="00F11F42"/>
    <w:rsid w:val="00F12A6C"/>
    <w:rsid w:val="00F12FD4"/>
    <w:rsid w:val="00F131A7"/>
    <w:rsid w:val="00F1464A"/>
    <w:rsid w:val="00F14C21"/>
    <w:rsid w:val="00F14DC4"/>
    <w:rsid w:val="00F156A0"/>
    <w:rsid w:val="00F161C4"/>
    <w:rsid w:val="00F2074F"/>
    <w:rsid w:val="00F20C1D"/>
    <w:rsid w:val="00F20F86"/>
    <w:rsid w:val="00F21348"/>
    <w:rsid w:val="00F218D9"/>
    <w:rsid w:val="00F21C92"/>
    <w:rsid w:val="00F21D5D"/>
    <w:rsid w:val="00F227F0"/>
    <w:rsid w:val="00F23008"/>
    <w:rsid w:val="00F232E7"/>
    <w:rsid w:val="00F235A2"/>
    <w:rsid w:val="00F23DF8"/>
    <w:rsid w:val="00F240CC"/>
    <w:rsid w:val="00F24315"/>
    <w:rsid w:val="00F244D7"/>
    <w:rsid w:val="00F2498D"/>
    <w:rsid w:val="00F25696"/>
    <w:rsid w:val="00F25879"/>
    <w:rsid w:val="00F25B33"/>
    <w:rsid w:val="00F26175"/>
    <w:rsid w:val="00F261A7"/>
    <w:rsid w:val="00F26C13"/>
    <w:rsid w:val="00F27205"/>
    <w:rsid w:val="00F2789D"/>
    <w:rsid w:val="00F318D0"/>
    <w:rsid w:val="00F31B98"/>
    <w:rsid w:val="00F32413"/>
    <w:rsid w:val="00F32635"/>
    <w:rsid w:val="00F32C24"/>
    <w:rsid w:val="00F32FCC"/>
    <w:rsid w:val="00F334FF"/>
    <w:rsid w:val="00F340A1"/>
    <w:rsid w:val="00F343DC"/>
    <w:rsid w:val="00F3477F"/>
    <w:rsid w:val="00F3488B"/>
    <w:rsid w:val="00F34C3A"/>
    <w:rsid w:val="00F368F9"/>
    <w:rsid w:val="00F371ED"/>
    <w:rsid w:val="00F37202"/>
    <w:rsid w:val="00F372C9"/>
    <w:rsid w:val="00F37306"/>
    <w:rsid w:val="00F40200"/>
    <w:rsid w:val="00F4036B"/>
    <w:rsid w:val="00F40540"/>
    <w:rsid w:val="00F408C3"/>
    <w:rsid w:val="00F4145E"/>
    <w:rsid w:val="00F41606"/>
    <w:rsid w:val="00F422D5"/>
    <w:rsid w:val="00F42323"/>
    <w:rsid w:val="00F4275B"/>
    <w:rsid w:val="00F42766"/>
    <w:rsid w:val="00F43C86"/>
    <w:rsid w:val="00F43D73"/>
    <w:rsid w:val="00F443D2"/>
    <w:rsid w:val="00F44A8F"/>
    <w:rsid w:val="00F44BAE"/>
    <w:rsid w:val="00F45463"/>
    <w:rsid w:val="00F46180"/>
    <w:rsid w:val="00F464AE"/>
    <w:rsid w:val="00F500C9"/>
    <w:rsid w:val="00F50424"/>
    <w:rsid w:val="00F51193"/>
    <w:rsid w:val="00F511FA"/>
    <w:rsid w:val="00F5121B"/>
    <w:rsid w:val="00F513E7"/>
    <w:rsid w:val="00F52287"/>
    <w:rsid w:val="00F522CA"/>
    <w:rsid w:val="00F52EAD"/>
    <w:rsid w:val="00F53215"/>
    <w:rsid w:val="00F53C06"/>
    <w:rsid w:val="00F53E8A"/>
    <w:rsid w:val="00F54204"/>
    <w:rsid w:val="00F546D6"/>
    <w:rsid w:val="00F546EB"/>
    <w:rsid w:val="00F5481B"/>
    <w:rsid w:val="00F558D0"/>
    <w:rsid w:val="00F55D15"/>
    <w:rsid w:val="00F55D26"/>
    <w:rsid w:val="00F5629A"/>
    <w:rsid w:val="00F56493"/>
    <w:rsid w:val="00F56B64"/>
    <w:rsid w:val="00F56BC7"/>
    <w:rsid w:val="00F56CE2"/>
    <w:rsid w:val="00F573E3"/>
    <w:rsid w:val="00F57605"/>
    <w:rsid w:val="00F57D81"/>
    <w:rsid w:val="00F60028"/>
    <w:rsid w:val="00F60AEA"/>
    <w:rsid w:val="00F60CB1"/>
    <w:rsid w:val="00F61307"/>
    <w:rsid w:val="00F61554"/>
    <w:rsid w:val="00F615F9"/>
    <w:rsid w:val="00F61B27"/>
    <w:rsid w:val="00F620D5"/>
    <w:rsid w:val="00F6342C"/>
    <w:rsid w:val="00F634AC"/>
    <w:rsid w:val="00F6377D"/>
    <w:rsid w:val="00F645FA"/>
    <w:rsid w:val="00F64CE4"/>
    <w:rsid w:val="00F6576D"/>
    <w:rsid w:val="00F65BDE"/>
    <w:rsid w:val="00F6603A"/>
    <w:rsid w:val="00F66D31"/>
    <w:rsid w:val="00F66FC7"/>
    <w:rsid w:val="00F67225"/>
    <w:rsid w:val="00F672CA"/>
    <w:rsid w:val="00F67EEB"/>
    <w:rsid w:val="00F70D37"/>
    <w:rsid w:val="00F710F7"/>
    <w:rsid w:val="00F71602"/>
    <w:rsid w:val="00F71738"/>
    <w:rsid w:val="00F71C5F"/>
    <w:rsid w:val="00F71D07"/>
    <w:rsid w:val="00F72B7E"/>
    <w:rsid w:val="00F72C67"/>
    <w:rsid w:val="00F742B7"/>
    <w:rsid w:val="00F74FAD"/>
    <w:rsid w:val="00F75379"/>
    <w:rsid w:val="00F757BA"/>
    <w:rsid w:val="00F75956"/>
    <w:rsid w:val="00F75F9C"/>
    <w:rsid w:val="00F762F6"/>
    <w:rsid w:val="00F7725E"/>
    <w:rsid w:val="00F773BA"/>
    <w:rsid w:val="00F775AE"/>
    <w:rsid w:val="00F7783A"/>
    <w:rsid w:val="00F778A1"/>
    <w:rsid w:val="00F8005E"/>
    <w:rsid w:val="00F8006F"/>
    <w:rsid w:val="00F8031F"/>
    <w:rsid w:val="00F81661"/>
    <w:rsid w:val="00F81A9B"/>
    <w:rsid w:val="00F81AA1"/>
    <w:rsid w:val="00F83216"/>
    <w:rsid w:val="00F8339C"/>
    <w:rsid w:val="00F8343A"/>
    <w:rsid w:val="00F8382A"/>
    <w:rsid w:val="00F83EBC"/>
    <w:rsid w:val="00F8409A"/>
    <w:rsid w:val="00F84546"/>
    <w:rsid w:val="00F84773"/>
    <w:rsid w:val="00F84900"/>
    <w:rsid w:val="00F85292"/>
    <w:rsid w:val="00F8578A"/>
    <w:rsid w:val="00F857C0"/>
    <w:rsid w:val="00F858DF"/>
    <w:rsid w:val="00F860AB"/>
    <w:rsid w:val="00F86DD8"/>
    <w:rsid w:val="00F87553"/>
    <w:rsid w:val="00F877FB"/>
    <w:rsid w:val="00F90C27"/>
    <w:rsid w:val="00F90D88"/>
    <w:rsid w:val="00F91449"/>
    <w:rsid w:val="00F91949"/>
    <w:rsid w:val="00F91A27"/>
    <w:rsid w:val="00F923E0"/>
    <w:rsid w:val="00F9254F"/>
    <w:rsid w:val="00F9271D"/>
    <w:rsid w:val="00F932DB"/>
    <w:rsid w:val="00F93550"/>
    <w:rsid w:val="00F935D5"/>
    <w:rsid w:val="00F93A23"/>
    <w:rsid w:val="00F95310"/>
    <w:rsid w:val="00F95406"/>
    <w:rsid w:val="00F9564B"/>
    <w:rsid w:val="00F958E7"/>
    <w:rsid w:val="00F960BA"/>
    <w:rsid w:val="00F96404"/>
    <w:rsid w:val="00F96535"/>
    <w:rsid w:val="00F9659A"/>
    <w:rsid w:val="00F97411"/>
    <w:rsid w:val="00F97787"/>
    <w:rsid w:val="00F97845"/>
    <w:rsid w:val="00F978A5"/>
    <w:rsid w:val="00F97930"/>
    <w:rsid w:val="00F97DCF"/>
    <w:rsid w:val="00FA0511"/>
    <w:rsid w:val="00FA12ED"/>
    <w:rsid w:val="00FA1435"/>
    <w:rsid w:val="00FA2030"/>
    <w:rsid w:val="00FA23CE"/>
    <w:rsid w:val="00FA2ACE"/>
    <w:rsid w:val="00FA2EBF"/>
    <w:rsid w:val="00FA2EE0"/>
    <w:rsid w:val="00FA32E3"/>
    <w:rsid w:val="00FA3789"/>
    <w:rsid w:val="00FA41CB"/>
    <w:rsid w:val="00FA42E9"/>
    <w:rsid w:val="00FA56D4"/>
    <w:rsid w:val="00FA67F3"/>
    <w:rsid w:val="00FA6825"/>
    <w:rsid w:val="00FA6C8E"/>
    <w:rsid w:val="00FA6F8F"/>
    <w:rsid w:val="00FA7317"/>
    <w:rsid w:val="00FA7A02"/>
    <w:rsid w:val="00FA7E2D"/>
    <w:rsid w:val="00FB014F"/>
    <w:rsid w:val="00FB099F"/>
    <w:rsid w:val="00FB1072"/>
    <w:rsid w:val="00FB1495"/>
    <w:rsid w:val="00FB1C0F"/>
    <w:rsid w:val="00FB2A87"/>
    <w:rsid w:val="00FB2EC2"/>
    <w:rsid w:val="00FB3C47"/>
    <w:rsid w:val="00FB4327"/>
    <w:rsid w:val="00FB5115"/>
    <w:rsid w:val="00FB527C"/>
    <w:rsid w:val="00FB5A01"/>
    <w:rsid w:val="00FB5EC0"/>
    <w:rsid w:val="00FB5EC9"/>
    <w:rsid w:val="00FB6090"/>
    <w:rsid w:val="00FB6151"/>
    <w:rsid w:val="00FB7A7A"/>
    <w:rsid w:val="00FB7C22"/>
    <w:rsid w:val="00FC04EF"/>
    <w:rsid w:val="00FC07A1"/>
    <w:rsid w:val="00FC1681"/>
    <w:rsid w:val="00FC20B0"/>
    <w:rsid w:val="00FC3567"/>
    <w:rsid w:val="00FC35A3"/>
    <w:rsid w:val="00FC3A6D"/>
    <w:rsid w:val="00FC4076"/>
    <w:rsid w:val="00FC409C"/>
    <w:rsid w:val="00FC4466"/>
    <w:rsid w:val="00FC45F3"/>
    <w:rsid w:val="00FC4FF5"/>
    <w:rsid w:val="00FC5065"/>
    <w:rsid w:val="00FC5177"/>
    <w:rsid w:val="00FC53E0"/>
    <w:rsid w:val="00FC582F"/>
    <w:rsid w:val="00FC5CF2"/>
    <w:rsid w:val="00FC662D"/>
    <w:rsid w:val="00FD037E"/>
    <w:rsid w:val="00FD180E"/>
    <w:rsid w:val="00FD1BA5"/>
    <w:rsid w:val="00FD22C5"/>
    <w:rsid w:val="00FD2334"/>
    <w:rsid w:val="00FD23D8"/>
    <w:rsid w:val="00FD23E4"/>
    <w:rsid w:val="00FD2586"/>
    <w:rsid w:val="00FD281D"/>
    <w:rsid w:val="00FD3A3D"/>
    <w:rsid w:val="00FD3CF2"/>
    <w:rsid w:val="00FD449A"/>
    <w:rsid w:val="00FD57F6"/>
    <w:rsid w:val="00FD616F"/>
    <w:rsid w:val="00FD69AA"/>
    <w:rsid w:val="00FD71D7"/>
    <w:rsid w:val="00FD78B1"/>
    <w:rsid w:val="00FD7B00"/>
    <w:rsid w:val="00FD7E41"/>
    <w:rsid w:val="00FE0CEC"/>
    <w:rsid w:val="00FE1AE6"/>
    <w:rsid w:val="00FE2866"/>
    <w:rsid w:val="00FE2C6F"/>
    <w:rsid w:val="00FE302E"/>
    <w:rsid w:val="00FE30E0"/>
    <w:rsid w:val="00FE3150"/>
    <w:rsid w:val="00FE3A84"/>
    <w:rsid w:val="00FE3AF6"/>
    <w:rsid w:val="00FE3E8C"/>
    <w:rsid w:val="00FE459D"/>
    <w:rsid w:val="00FE460D"/>
    <w:rsid w:val="00FE46C6"/>
    <w:rsid w:val="00FE4723"/>
    <w:rsid w:val="00FE4936"/>
    <w:rsid w:val="00FE4A49"/>
    <w:rsid w:val="00FE4E83"/>
    <w:rsid w:val="00FE4FA8"/>
    <w:rsid w:val="00FE5108"/>
    <w:rsid w:val="00FE567F"/>
    <w:rsid w:val="00FE74E1"/>
    <w:rsid w:val="00FE7877"/>
    <w:rsid w:val="00FE78D9"/>
    <w:rsid w:val="00FF004A"/>
    <w:rsid w:val="00FF0BAA"/>
    <w:rsid w:val="00FF15EF"/>
    <w:rsid w:val="00FF21ED"/>
    <w:rsid w:val="00FF2BC2"/>
    <w:rsid w:val="00FF31BD"/>
    <w:rsid w:val="00FF37ED"/>
    <w:rsid w:val="00FF3FE4"/>
    <w:rsid w:val="00FF4076"/>
    <w:rsid w:val="00FF4110"/>
    <w:rsid w:val="00FF46C3"/>
    <w:rsid w:val="00FF4F9B"/>
    <w:rsid w:val="00FF5176"/>
    <w:rsid w:val="00FF56C6"/>
    <w:rsid w:val="00FF571B"/>
    <w:rsid w:val="00FF58B5"/>
    <w:rsid w:val="00FF5BCD"/>
    <w:rsid w:val="00FF5F8D"/>
    <w:rsid w:val="00FF6FF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08CE952C"/>
  <w14:defaultImageDpi w14:val="0"/>
  <w15:docId w15:val="{8C64CE70-2746-4641-87CC-E58AD2AB0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127D"/>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29642E"/>
    <w:pPr>
      <w:keepNext/>
      <w:numPr>
        <w:ilvl w:val="2"/>
        <w:numId w:val="11"/>
      </w:numPr>
      <w:spacing w:before="240" w:after="0"/>
      <w:ind w:left="0" w:firstLine="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29642E"/>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34"/>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 w:type="character" w:styleId="UnresolvedMention">
    <w:name w:val="Unresolved Mention"/>
    <w:basedOn w:val="DefaultParagraphFont"/>
    <w:uiPriority w:val="99"/>
    <w:semiHidden/>
    <w:unhideWhenUsed/>
    <w:rsid w:val="007506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166313">
      <w:bodyDiv w:val="1"/>
      <w:marLeft w:val="0"/>
      <w:marRight w:val="0"/>
      <w:marTop w:val="0"/>
      <w:marBottom w:val="0"/>
      <w:divBdr>
        <w:top w:val="none" w:sz="0" w:space="0" w:color="auto"/>
        <w:left w:val="none" w:sz="0" w:space="0" w:color="auto"/>
        <w:bottom w:val="none" w:sz="0" w:space="0" w:color="auto"/>
        <w:right w:val="none" w:sz="0" w:space="0" w:color="auto"/>
      </w:divBdr>
    </w:div>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7.emf"/><Relationship Id="rId42" Type="http://schemas.openxmlformats.org/officeDocument/2006/relationships/image" Target="media/image23.emf"/><Relationship Id="rId47" Type="http://schemas.openxmlformats.org/officeDocument/2006/relationships/image" Target="media/image27.emf"/><Relationship Id="rId63" Type="http://schemas.openxmlformats.org/officeDocument/2006/relationships/image" Target="media/image42.emf"/><Relationship Id="rId68" Type="http://schemas.openxmlformats.org/officeDocument/2006/relationships/image" Target="media/image46.emf"/><Relationship Id="rId84" Type="http://schemas.openxmlformats.org/officeDocument/2006/relationships/oleObject" Target="embeddings/oleObject8.bin"/><Relationship Id="rId89" Type="http://schemas.openxmlformats.org/officeDocument/2006/relationships/hyperlink" Target="http://www.health.wa.gov.au/" TargetMode="External"/><Relationship Id="rId16" Type="http://schemas.openxmlformats.org/officeDocument/2006/relationships/image" Target="media/image2.emf"/><Relationship Id="rId11" Type="http://schemas.openxmlformats.org/officeDocument/2006/relationships/image" Target="media/image1.jpg"/><Relationship Id="rId32" Type="http://schemas.openxmlformats.org/officeDocument/2006/relationships/footer" Target="footer5.xml"/><Relationship Id="rId37" Type="http://schemas.openxmlformats.org/officeDocument/2006/relationships/image" Target="media/image19.emf"/><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1.emf"/><Relationship Id="rId79" Type="http://schemas.openxmlformats.org/officeDocument/2006/relationships/image" Target="media/image55.emf"/><Relationship Id="rId5" Type="http://schemas.openxmlformats.org/officeDocument/2006/relationships/numbering" Target="numbering.xml"/><Relationship Id="rId90" Type="http://schemas.openxmlformats.org/officeDocument/2006/relationships/image" Target="media/image64.tif"/><Relationship Id="rId22" Type="http://schemas.openxmlformats.org/officeDocument/2006/relationships/oleObject" Target="embeddings/oleObject1.bin"/><Relationship Id="rId27" Type="http://schemas.openxmlformats.org/officeDocument/2006/relationships/image" Target="media/image12.emf"/><Relationship Id="rId43" Type="http://schemas.openxmlformats.org/officeDocument/2006/relationships/image" Target="media/image24.emf"/><Relationship Id="rId48" Type="http://schemas.openxmlformats.org/officeDocument/2006/relationships/image" Target="media/image28.emf"/><Relationship Id="rId64" Type="http://schemas.openxmlformats.org/officeDocument/2006/relationships/oleObject" Target="embeddings/oleObject5.bin"/><Relationship Id="rId69" Type="http://schemas.openxmlformats.org/officeDocument/2006/relationships/image" Target="media/image47.emf"/><Relationship Id="rId8" Type="http://schemas.openxmlformats.org/officeDocument/2006/relationships/webSettings" Target="webSettings.xml"/><Relationship Id="rId51" Type="http://schemas.openxmlformats.org/officeDocument/2006/relationships/image" Target="media/image30.emf"/><Relationship Id="rId72" Type="http://schemas.openxmlformats.org/officeDocument/2006/relationships/image" Target="media/image49.emf"/><Relationship Id="rId80" Type="http://schemas.openxmlformats.org/officeDocument/2006/relationships/image" Target="media/image56.emf"/><Relationship Id="rId85" Type="http://schemas.openxmlformats.org/officeDocument/2006/relationships/image" Target="media/image60.emf"/><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emf"/><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image" Target="media/image20.emf"/><Relationship Id="rId46" Type="http://schemas.openxmlformats.org/officeDocument/2006/relationships/oleObject" Target="embeddings/oleObject4.bin"/><Relationship Id="rId59" Type="http://schemas.openxmlformats.org/officeDocument/2006/relationships/image" Target="media/image38.emf"/><Relationship Id="rId67" Type="http://schemas.openxmlformats.org/officeDocument/2006/relationships/image" Target="media/image45.emf"/><Relationship Id="rId20" Type="http://schemas.openxmlformats.org/officeDocument/2006/relationships/image" Target="media/image6.emf"/><Relationship Id="rId41" Type="http://schemas.openxmlformats.org/officeDocument/2006/relationships/image" Target="media/image22.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oleObject" Target="embeddings/oleObject6.bin"/><Relationship Id="rId75" Type="http://schemas.openxmlformats.org/officeDocument/2006/relationships/image" Target="media/image52.emf"/><Relationship Id="rId83" Type="http://schemas.openxmlformats.org/officeDocument/2006/relationships/image" Target="media/image59.emf"/><Relationship Id="rId88" Type="http://schemas.openxmlformats.org/officeDocument/2006/relationships/image" Target="media/image63.emf"/><Relationship Id="rId9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18.emf"/><Relationship Id="rId49" Type="http://schemas.openxmlformats.org/officeDocument/2006/relationships/image" Target="media/image29.emf"/><Relationship Id="rId57" Type="http://schemas.openxmlformats.org/officeDocument/2006/relationships/image" Target="media/image36.emf"/><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5.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3.emf"/><Relationship Id="rId73" Type="http://schemas.openxmlformats.org/officeDocument/2006/relationships/image" Target="media/image50.emf"/><Relationship Id="rId78" Type="http://schemas.openxmlformats.org/officeDocument/2006/relationships/oleObject" Target="embeddings/oleObject7.bin"/><Relationship Id="rId81" Type="http://schemas.openxmlformats.org/officeDocument/2006/relationships/image" Target="media/image57.emf"/><Relationship Id="rId86" Type="http://schemas.openxmlformats.org/officeDocument/2006/relationships/image" Target="media/image61.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4.emf"/><Relationship Id="rId39" Type="http://schemas.openxmlformats.org/officeDocument/2006/relationships/image" Target="media/image21.emf"/><Relationship Id="rId34" Type="http://schemas.openxmlformats.org/officeDocument/2006/relationships/image" Target="media/image17.emf"/><Relationship Id="rId50" Type="http://schemas.openxmlformats.org/officeDocument/2006/relationships/footer" Target="footer7.xml"/><Relationship Id="rId55" Type="http://schemas.openxmlformats.org/officeDocument/2006/relationships/image" Target="media/image34.emf"/><Relationship Id="rId76" Type="http://schemas.openxmlformats.org/officeDocument/2006/relationships/image" Target="media/image53.emf"/><Relationship Id="rId7" Type="http://schemas.openxmlformats.org/officeDocument/2006/relationships/settings" Target="settings.xml"/><Relationship Id="rId71" Type="http://schemas.openxmlformats.org/officeDocument/2006/relationships/image" Target="media/image48.emf"/><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oleObject" Target="embeddings/oleObject3.bin"/><Relationship Id="rId45" Type="http://schemas.openxmlformats.org/officeDocument/2006/relationships/image" Target="media/image26.emf"/><Relationship Id="rId66" Type="http://schemas.openxmlformats.org/officeDocument/2006/relationships/image" Target="media/image44.emf"/><Relationship Id="rId87" Type="http://schemas.openxmlformats.org/officeDocument/2006/relationships/image" Target="media/image62.emf"/><Relationship Id="rId61" Type="http://schemas.openxmlformats.org/officeDocument/2006/relationships/image" Target="media/image40.emf"/><Relationship Id="rId82" Type="http://schemas.openxmlformats.org/officeDocument/2006/relationships/image" Target="media/image58.emf"/><Relationship Id="rId19" Type="http://schemas.openxmlformats.org/officeDocument/2006/relationships/image" Target="media/image5.emf"/><Relationship Id="rId14" Type="http://schemas.openxmlformats.org/officeDocument/2006/relationships/footer" Target="footer3.xml"/><Relationship Id="rId30" Type="http://schemas.openxmlformats.org/officeDocument/2006/relationships/oleObject" Target="embeddings/oleObject2.bin"/><Relationship Id="rId35" Type="http://schemas.openxmlformats.org/officeDocument/2006/relationships/footer" Target="footer6.xml"/><Relationship Id="rId56" Type="http://schemas.openxmlformats.org/officeDocument/2006/relationships/image" Target="media/image35.emf"/><Relationship Id="rId77"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ba58359b-f93d-4019-a74b-6957e4cfce1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89410DB148F254787BA17AB7AF073FD" ma:contentTypeVersion="15" ma:contentTypeDescription="Create a new document." ma:contentTypeScope="" ma:versionID="072de56b049d7ed4050b44b62790a56c">
  <xsd:schema xmlns:xsd="http://www.w3.org/2001/XMLSchema" xmlns:xs="http://www.w3.org/2001/XMLSchema" xmlns:p="http://schemas.microsoft.com/office/2006/metadata/properties" xmlns:ns3="ba58359b-f93d-4019-a74b-6957e4cfce1b" xmlns:ns4="2a635a6a-6ffe-48aa-9344-5464e32ae416" targetNamespace="http://schemas.microsoft.com/office/2006/metadata/properties" ma:root="true" ma:fieldsID="88a1b6517ed26b2c8b64a29c727417e6" ns3:_="" ns4:_="">
    <xsd:import namespace="ba58359b-f93d-4019-a74b-6957e4cfce1b"/>
    <xsd:import namespace="2a635a6a-6ffe-48aa-9344-5464e32ae41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8359b-f93d-4019-a74b-6957e4cfce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635a6a-6ffe-48aa-9344-5464e32ae41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86A30B-8DE1-4381-8FE3-CD17198501A6}">
  <ds:schemaRefs>
    <ds:schemaRef ds:uri="http://www.w3.org/XML/1998/namespace"/>
    <ds:schemaRef ds:uri="http://purl.org/dc/dcmitype/"/>
    <ds:schemaRef ds:uri="2a635a6a-6ffe-48aa-9344-5464e32ae416"/>
    <ds:schemaRef ds:uri="http://schemas.microsoft.com/office/infopath/2007/PartnerControls"/>
    <ds:schemaRef ds:uri="http://schemas.microsoft.com/office/2006/documentManagement/types"/>
    <ds:schemaRef ds:uri="http://purl.org/dc/elements/1.1/"/>
    <ds:schemaRef ds:uri="ba58359b-f93d-4019-a74b-6957e4cfce1b"/>
    <ds:schemaRef ds:uri="http://schemas.openxmlformats.org/package/2006/metadata/core-properties"/>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E20C06D4-7F74-4C10-A80F-6E1D9995BE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8359b-f93d-4019-a74b-6957e4cfce1b"/>
    <ds:schemaRef ds:uri="2a635a6a-6ffe-48aa-9344-5464e32ae4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4D8635-BEBE-4A92-884C-42AA4C225029}">
  <ds:schemaRefs>
    <ds:schemaRef ds:uri="http://schemas.microsoft.com/sharepoint/v3/contenttype/forms"/>
  </ds:schemaRefs>
</ds:datastoreItem>
</file>

<file path=customXml/itemProps4.xml><?xml version="1.0" encoding="utf-8"?>
<ds:datastoreItem xmlns:ds="http://schemas.openxmlformats.org/officeDocument/2006/customXml" ds:itemID="{10DD9613-7272-4CA8-AA60-2FE7CDDCEA1B}">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43</TotalTime>
  <Pages>61</Pages>
  <Words>15305</Words>
  <Characters>99621</Characters>
  <Application>Microsoft Office Word</Application>
  <DocSecurity>0</DocSecurity>
  <Lines>830</Lines>
  <Paragraphs>229</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114697</CharactersWithSpaces>
  <SharedDoc>false</SharedDoc>
  <HLinks>
    <vt:vector size="996" baseType="variant">
      <vt:variant>
        <vt:i4>1114162</vt:i4>
      </vt:variant>
      <vt:variant>
        <vt:i4>1001</vt:i4>
      </vt:variant>
      <vt:variant>
        <vt:i4>0</vt:i4>
      </vt:variant>
      <vt:variant>
        <vt:i4>5</vt:i4>
      </vt:variant>
      <vt:variant>
        <vt:lpwstr/>
      </vt:variant>
      <vt:variant>
        <vt:lpwstr>_Toc27990199</vt:lpwstr>
      </vt:variant>
      <vt:variant>
        <vt:i4>1048626</vt:i4>
      </vt:variant>
      <vt:variant>
        <vt:i4>995</vt:i4>
      </vt:variant>
      <vt:variant>
        <vt:i4>0</vt:i4>
      </vt:variant>
      <vt:variant>
        <vt:i4>5</vt:i4>
      </vt:variant>
      <vt:variant>
        <vt:lpwstr/>
      </vt:variant>
      <vt:variant>
        <vt:lpwstr>_Toc27990198</vt:lpwstr>
      </vt:variant>
      <vt:variant>
        <vt:i4>2031666</vt:i4>
      </vt:variant>
      <vt:variant>
        <vt:i4>989</vt:i4>
      </vt:variant>
      <vt:variant>
        <vt:i4>0</vt:i4>
      </vt:variant>
      <vt:variant>
        <vt:i4>5</vt:i4>
      </vt:variant>
      <vt:variant>
        <vt:lpwstr/>
      </vt:variant>
      <vt:variant>
        <vt:lpwstr>_Toc27990197</vt:lpwstr>
      </vt:variant>
      <vt:variant>
        <vt:i4>1966130</vt:i4>
      </vt:variant>
      <vt:variant>
        <vt:i4>983</vt:i4>
      </vt:variant>
      <vt:variant>
        <vt:i4>0</vt:i4>
      </vt:variant>
      <vt:variant>
        <vt:i4>5</vt:i4>
      </vt:variant>
      <vt:variant>
        <vt:lpwstr/>
      </vt:variant>
      <vt:variant>
        <vt:lpwstr>_Toc27990196</vt:lpwstr>
      </vt:variant>
      <vt:variant>
        <vt:i4>1900594</vt:i4>
      </vt:variant>
      <vt:variant>
        <vt:i4>977</vt:i4>
      </vt:variant>
      <vt:variant>
        <vt:i4>0</vt:i4>
      </vt:variant>
      <vt:variant>
        <vt:i4>5</vt:i4>
      </vt:variant>
      <vt:variant>
        <vt:lpwstr/>
      </vt:variant>
      <vt:variant>
        <vt:lpwstr>_Toc27990195</vt:lpwstr>
      </vt:variant>
      <vt:variant>
        <vt:i4>1835058</vt:i4>
      </vt:variant>
      <vt:variant>
        <vt:i4>971</vt:i4>
      </vt:variant>
      <vt:variant>
        <vt:i4>0</vt:i4>
      </vt:variant>
      <vt:variant>
        <vt:i4>5</vt:i4>
      </vt:variant>
      <vt:variant>
        <vt:lpwstr/>
      </vt:variant>
      <vt:variant>
        <vt:lpwstr>_Toc27990194</vt:lpwstr>
      </vt:variant>
      <vt:variant>
        <vt:i4>1769522</vt:i4>
      </vt:variant>
      <vt:variant>
        <vt:i4>965</vt:i4>
      </vt:variant>
      <vt:variant>
        <vt:i4>0</vt:i4>
      </vt:variant>
      <vt:variant>
        <vt:i4>5</vt:i4>
      </vt:variant>
      <vt:variant>
        <vt:lpwstr/>
      </vt:variant>
      <vt:variant>
        <vt:lpwstr>_Toc27990193</vt:lpwstr>
      </vt:variant>
      <vt:variant>
        <vt:i4>1703986</vt:i4>
      </vt:variant>
      <vt:variant>
        <vt:i4>959</vt:i4>
      </vt:variant>
      <vt:variant>
        <vt:i4>0</vt:i4>
      </vt:variant>
      <vt:variant>
        <vt:i4>5</vt:i4>
      </vt:variant>
      <vt:variant>
        <vt:lpwstr/>
      </vt:variant>
      <vt:variant>
        <vt:lpwstr>_Toc27990192</vt:lpwstr>
      </vt:variant>
      <vt:variant>
        <vt:i4>1638450</vt:i4>
      </vt:variant>
      <vt:variant>
        <vt:i4>950</vt:i4>
      </vt:variant>
      <vt:variant>
        <vt:i4>0</vt:i4>
      </vt:variant>
      <vt:variant>
        <vt:i4>5</vt:i4>
      </vt:variant>
      <vt:variant>
        <vt:lpwstr/>
      </vt:variant>
      <vt:variant>
        <vt:lpwstr>_Toc27990191</vt:lpwstr>
      </vt:variant>
      <vt:variant>
        <vt:i4>1572914</vt:i4>
      </vt:variant>
      <vt:variant>
        <vt:i4>944</vt:i4>
      </vt:variant>
      <vt:variant>
        <vt:i4>0</vt:i4>
      </vt:variant>
      <vt:variant>
        <vt:i4>5</vt:i4>
      </vt:variant>
      <vt:variant>
        <vt:lpwstr/>
      </vt:variant>
      <vt:variant>
        <vt:lpwstr>_Toc27990190</vt:lpwstr>
      </vt:variant>
      <vt:variant>
        <vt:i4>1114163</vt:i4>
      </vt:variant>
      <vt:variant>
        <vt:i4>938</vt:i4>
      </vt:variant>
      <vt:variant>
        <vt:i4>0</vt:i4>
      </vt:variant>
      <vt:variant>
        <vt:i4>5</vt:i4>
      </vt:variant>
      <vt:variant>
        <vt:lpwstr/>
      </vt:variant>
      <vt:variant>
        <vt:lpwstr>_Toc27990189</vt:lpwstr>
      </vt:variant>
      <vt:variant>
        <vt:i4>1048627</vt:i4>
      </vt:variant>
      <vt:variant>
        <vt:i4>932</vt:i4>
      </vt:variant>
      <vt:variant>
        <vt:i4>0</vt:i4>
      </vt:variant>
      <vt:variant>
        <vt:i4>5</vt:i4>
      </vt:variant>
      <vt:variant>
        <vt:lpwstr/>
      </vt:variant>
      <vt:variant>
        <vt:lpwstr>_Toc27990188</vt:lpwstr>
      </vt:variant>
      <vt:variant>
        <vt:i4>2031667</vt:i4>
      </vt:variant>
      <vt:variant>
        <vt:i4>926</vt:i4>
      </vt:variant>
      <vt:variant>
        <vt:i4>0</vt:i4>
      </vt:variant>
      <vt:variant>
        <vt:i4>5</vt:i4>
      </vt:variant>
      <vt:variant>
        <vt:lpwstr/>
      </vt:variant>
      <vt:variant>
        <vt:lpwstr>_Toc27990187</vt:lpwstr>
      </vt:variant>
      <vt:variant>
        <vt:i4>1966131</vt:i4>
      </vt:variant>
      <vt:variant>
        <vt:i4>920</vt:i4>
      </vt:variant>
      <vt:variant>
        <vt:i4>0</vt:i4>
      </vt:variant>
      <vt:variant>
        <vt:i4>5</vt:i4>
      </vt:variant>
      <vt:variant>
        <vt:lpwstr/>
      </vt:variant>
      <vt:variant>
        <vt:lpwstr>_Toc27990186</vt:lpwstr>
      </vt:variant>
      <vt:variant>
        <vt:i4>1900595</vt:i4>
      </vt:variant>
      <vt:variant>
        <vt:i4>914</vt:i4>
      </vt:variant>
      <vt:variant>
        <vt:i4>0</vt:i4>
      </vt:variant>
      <vt:variant>
        <vt:i4>5</vt:i4>
      </vt:variant>
      <vt:variant>
        <vt:lpwstr/>
      </vt:variant>
      <vt:variant>
        <vt:lpwstr>_Toc27990185</vt:lpwstr>
      </vt:variant>
      <vt:variant>
        <vt:i4>1835059</vt:i4>
      </vt:variant>
      <vt:variant>
        <vt:i4>908</vt:i4>
      </vt:variant>
      <vt:variant>
        <vt:i4>0</vt:i4>
      </vt:variant>
      <vt:variant>
        <vt:i4>5</vt:i4>
      </vt:variant>
      <vt:variant>
        <vt:lpwstr/>
      </vt:variant>
      <vt:variant>
        <vt:lpwstr>_Toc27990184</vt:lpwstr>
      </vt:variant>
      <vt:variant>
        <vt:i4>1769523</vt:i4>
      </vt:variant>
      <vt:variant>
        <vt:i4>902</vt:i4>
      </vt:variant>
      <vt:variant>
        <vt:i4>0</vt:i4>
      </vt:variant>
      <vt:variant>
        <vt:i4>5</vt:i4>
      </vt:variant>
      <vt:variant>
        <vt:lpwstr/>
      </vt:variant>
      <vt:variant>
        <vt:lpwstr>_Toc27990183</vt:lpwstr>
      </vt:variant>
      <vt:variant>
        <vt:i4>1703987</vt:i4>
      </vt:variant>
      <vt:variant>
        <vt:i4>896</vt:i4>
      </vt:variant>
      <vt:variant>
        <vt:i4>0</vt:i4>
      </vt:variant>
      <vt:variant>
        <vt:i4>5</vt:i4>
      </vt:variant>
      <vt:variant>
        <vt:lpwstr/>
      </vt:variant>
      <vt:variant>
        <vt:lpwstr>_Toc27990182</vt:lpwstr>
      </vt:variant>
      <vt:variant>
        <vt:i4>1638451</vt:i4>
      </vt:variant>
      <vt:variant>
        <vt:i4>890</vt:i4>
      </vt:variant>
      <vt:variant>
        <vt:i4>0</vt:i4>
      </vt:variant>
      <vt:variant>
        <vt:i4>5</vt:i4>
      </vt:variant>
      <vt:variant>
        <vt:lpwstr/>
      </vt:variant>
      <vt:variant>
        <vt:lpwstr>_Toc27990181</vt:lpwstr>
      </vt:variant>
      <vt:variant>
        <vt:i4>1572915</vt:i4>
      </vt:variant>
      <vt:variant>
        <vt:i4>884</vt:i4>
      </vt:variant>
      <vt:variant>
        <vt:i4>0</vt:i4>
      </vt:variant>
      <vt:variant>
        <vt:i4>5</vt:i4>
      </vt:variant>
      <vt:variant>
        <vt:lpwstr/>
      </vt:variant>
      <vt:variant>
        <vt:lpwstr>_Toc27990180</vt:lpwstr>
      </vt:variant>
      <vt:variant>
        <vt:i4>1114172</vt:i4>
      </vt:variant>
      <vt:variant>
        <vt:i4>878</vt:i4>
      </vt:variant>
      <vt:variant>
        <vt:i4>0</vt:i4>
      </vt:variant>
      <vt:variant>
        <vt:i4>5</vt:i4>
      </vt:variant>
      <vt:variant>
        <vt:lpwstr/>
      </vt:variant>
      <vt:variant>
        <vt:lpwstr>_Toc27990179</vt:lpwstr>
      </vt:variant>
      <vt:variant>
        <vt:i4>1048636</vt:i4>
      </vt:variant>
      <vt:variant>
        <vt:i4>872</vt:i4>
      </vt:variant>
      <vt:variant>
        <vt:i4>0</vt:i4>
      </vt:variant>
      <vt:variant>
        <vt:i4>5</vt:i4>
      </vt:variant>
      <vt:variant>
        <vt:lpwstr/>
      </vt:variant>
      <vt:variant>
        <vt:lpwstr>_Toc27990178</vt:lpwstr>
      </vt:variant>
      <vt:variant>
        <vt:i4>2031676</vt:i4>
      </vt:variant>
      <vt:variant>
        <vt:i4>866</vt:i4>
      </vt:variant>
      <vt:variant>
        <vt:i4>0</vt:i4>
      </vt:variant>
      <vt:variant>
        <vt:i4>5</vt:i4>
      </vt:variant>
      <vt:variant>
        <vt:lpwstr/>
      </vt:variant>
      <vt:variant>
        <vt:lpwstr>_Toc27990177</vt:lpwstr>
      </vt:variant>
      <vt:variant>
        <vt:i4>1966140</vt:i4>
      </vt:variant>
      <vt:variant>
        <vt:i4>860</vt:i4>
      </vt:variant>
      <vt:variant>
        <vt:i4>0</vt:i4>
      </vt:variant>
      <vt:variant>
        <vt:i4>5</vt:i4>
      </vt:variant>
      <vt:variant>
        <vt:lpwstr/>
      </vt:variant>
      <vt:variant>
        <vt:lpwstr>_Toc27990176</vt:lpwstr>
      </vt:variant>
      <vt:variant>
        <vt:i4>1900604</vt:i4>
      </vt:variant>
      <vt:variant>
        <vt:i4>854</vt:i4>
      </vt:variant>
      <vt:variant>
        <vt:i4>0</vt:i4>
      </vt:variant>
      <vt:variant>
        <vt:i4>5</vt:i4>
      </vt:variant>
      <vt:variant>
        <vt:lpwstr/>
      </vt:variant>
      <vt:variant>
        <vt:lpwstr>_Toc27990175</vt:lpwstr>
      </vt:variant>
      <vt:variant>
        <vt:i4>1835068</vt:i4>
      </vt:variant>
      <vt:variant>
        <vt:i4>848</vt:i4>
      </vt:variant>
      <vt:variant>
        <vt:i4>0</vt:i4>
      </vt:variant>
      <vt:variant>
        <vt:i4>5</vt:i4>
      </vt:variant>
      <vt:variant>
        <vt:lpwstr/>
      </vt:variant>
      <vt:variant>
        <vt:lpwstr>_Toc27990174</vt:lpwstr>
      </vt:variant>
      <vt:variant>
        <vt:i4>1769532</vt:i4>
      </vt:variant>
      <vt:variant>
        <vt:i4>842</vt:i4>
      </vt:variant>
      <vt:variant>
        <vt:i4>0</vt:i4>
      </vt:variant>
      <vt:variant>
        <vt:i4>5</vt:i4>
      </vt:variant>
      <vt:variant>
        <vt:lpwstr/>
      </vt:variant>
      <vt:variant>
        <vt:lpwstr>_Toc27990173</vt:lpwstr>
      </vt:variant>
      <vt:variant>
        <vt:i4>1703996</vt:i4>
      </vt:variant>
      <vt:variant>
        <vt:i4>836</vt:i4>
      </vt:variant>
      <vt:variant>
        <vt:i4>0</vt:i4>
      </vt:variant>
      <vt:variant>
        <vt:i4>5</vt:i4>
      </vt:variant>
      <vt:variant>
        <vt:lpwstr/>
      </vt:variant>
      <vt:variant>
        <vt:lpwstr>_Toc27990172</vt:lpwstr>
      </vt:variant>
      <vt:variant>
        <vt:i4>1638460</vt:i4>
      </vt:variant>
      <vt:variant>
        <vt:i4>830</vt:i4>
      </vt:variant>
      <vt:variant>
        <vt:i4>0</vt:i4>
      </vt:variant>
      <vt:variant>
        <vt:i4>5</vt:i4>
      </vt:variant>
      <vt:variant>
        <vt:lpwstr/>
      </vt:variant>
      <vt:variant>
        <vt:lpwstr>_Toc27990171</vt:lpwstr>
      </vt:variant>
      <vt:variant>
        <vt:i4>1572924</vt:i4>
      </vt:variant>
      <vt:variant>
        <vt:i4>824</vt:i4>
      </vt:variant>
      <vt:variant>
        <vt:i4>0</vt:i4>
      </vt:variant>
      <vt:variant>
        <vt:i4>5</vt:i4>
      </vt:variant>
      <vt:variant>
        <vt:lpwstr/>
      </vt:variant>
      <vt:variant>
        <vt:lpwstr>_Toc27990170</vt:lpwstr>
      </vt:variant>
      <vt:variant>
        <vt:i4>1114173</vt:i4>
      </vt:variant>
      <vt:variant>
        <vt:i4>818</vt:i4>
      </vt:variant>
      <vt:variant>
        <vt:i4>0</vt:i4>
      </vt:variant>
      <vt:variant>
        <vt:i4>5</vt:i4>
      </vt:variant>
      <vt:variant>
        <vt:lpwstr/>
      </vt:variant>
      <vt:variant>
        <vt:lpwstr>_Toc27990169</vt:lpwstr>
      </vt:variant>
      <vt:variant>
        <vt:i4>1048637</vt:i4>
      </vt:variant>
      <vt:variant>
        <vt:i4>812</vt:i4>
      </vt:variant>
      <vt:variant>
        <vt:i4>0</vt:i4>
      </vt:variant>
      <vt:variant>
        <vt:i4>5</vt:i4>
      </vt:variant>
      <vt:variant>
        <vt:lpwstr/>
      </vt:variant>
      <vt:variant>
        <vt:lpwstr>_Toc27990168</vt:lpwstr>
      </vt:variant>
      <vt:variant>
        <vt:i4>2031677</vt:i4>
      </vt:variant>
      <vt:variant>
        <vt:i4>806</vt:i4>
      </vt:variant>
      <vt:variant>
        <vt:i4>0</vt:i4>
      </vt:variant>
      <vt:variant>
        <vt:i4>5</vt:i4>
      </vt:variant>
      <vt:variant>
        <vt:lpwstr/>
      </vt:variant>
      <vt:variant>
        <vt:lpwstr>_Toc27990167</vt:lpwstr>
      </vt:variant>
      <vt:variant>
        <vt:i4>1966141</vt:i4>
      </vt:variant>
      <vt:variant>
        <vt:i4>800</vt:i4>
      </vt:variant>
      <vt:variant>
        <vt:i4>0</vt:i4>
      </vt:variant>
      <vt:variant>
        <vt:i4>5</vt:i4>
      </vt:variant>
      <vt:variant>
        <vt:lpwstr/>
      </vt:variant>
      <vt:variant>
        <vt:lpwstr>_Toc27990166</vt:lpwstr>
      </vt:variant>
      <vt:variant>
        <vt:i4>1900605</vt:i4>
      </vt:variant>
      <vt:variant>
        <vt:i4>794</vt:i4>
      </vt:variant>
      <vt:variant>
        <vt:i4>0</vt:i4>
      </vt:variant>
      <vt:variant>
        <vt:i4>5</vt:i4>
      </vt:variant>
      <vt:variant>
        <vt:lpwstr/>
      </vt:variant>
      <vt:variant>
        <vt:lpwstr>_Toc27990165</vt:lpwstr>
      </vt:variant>
      <vt:variant>
        <vt:i4>1835069</vt:i4>
      </vt:variant>
      <vt:variant>
        <vt:i4>788</vt:i4>
      </vt:variant>
      <vt:variant>
        <vt:i4>0</vt:i4>
      </vt:variant>
      <vt:variant>
        <vt:i4>5</vt:i4>
      </vt:variant>
      <vt:variant>
        <vt:lpwstr/>
      </vt:variant>
      <vt:variant>
        <vt:lpwstr>_Toc27990164</vt:lpwstr>
      </vt:variant>
      <vt:variant>
        <vt:i4>1769533</vt:i4>
      </vt:variant>
      <vt:variant>
        <vt:i4>782</vt:i4>
      </vt:variant>
      <vt:variant>
        <vt:i4>0</vt:i4>
      </vt:variant>
      <vt:variant>
        <vt:i4>5</vt:i4>
      </vt:variant>
      <vt:variant>
        <vt:lpwstr/>
      </vt:variant>
      <vt:variant>
        <vt:lpwstr>_Toc27990163</vt:lpwstr>
      </vt:variant>
      <vt:variant>
        <vt:i4>1703997</vt:i4>
      </vt:variant>
      <vt:variant>
        <vt:i4>776</vt:i4>
      </vt:variant>
      <vt:variant>
        <vt:i4>0</vt:i4>
      </vt:variant>
      <vt:variant>
        <vt:i4>5</vt:i4>
      </vt:variant>
      <vt:variant>
        <vt:lpwstr/>
      </vt:variant>
      <vt:variant>
        <vt:lpwstr>_Toc27990162</vt:lpwstr>
      </vt:variant>
      <vt:variant>
        <vt:i4>1638461</vt:i4>
      </vt:variant>
      <vt:variant>
        <vt:i4>770</vt:i4>
      </vt:variant>
      <vt:variant>
        <vt:i4>0</vt:i4>
      </vt:variant>
      <vt:variant>
        <vt:i4>5</vt:i4>
      </vt:variant>
      <vt:variant>
        <vt:lpwstr/>
      </vt:variant>
      <vt:variant>
        <vt:lpwstr>_Toc27990161</vt:lpwstr>
      </vt:variant>
      <vt:variant>
        <vt:i4>1572925</vt:i4>
      </vt:variant>
      <vt:variant>
        <vt:i4>764</vt:i4>
      </vt:variant>
      <vt:variant>
        <vt:i4>0</vt:i4>
      </vt:variant>
      <vt:variant>
        <vt:i4>5</vt:i4>
      </vt:variant>
      <vt:variant>
        <vt:lpwstr/>
      </vt:variant>
      <vt:variant>
        <vt:lpwstr>_Toc27990160</vt:lpwstr>
      </vt:variant>
      <vt:variant>
        <vt:i4>1114174</vt:i4>
      </vt:variant>
      <vt:variant>
        <vt:i4>758</vt:i4>
      </vt:variant>
      <vt:variant>
        <vt:i4>0</vt:i4>
      </vt:variant>
      <vt:variant>
        <vt:i4>5</vt:i4>
      </vt:variant>
      <vt:variant>
        <vt:lpwstr/>
      </vt:variant>
      <vt:variant>
        <vt:lpwstr>_Toc27990159</vt:lpwstr>
      </vt:variant>
      <vt:variant>
        <vt:i4>1048638</vt:i4>
      </vt:variant>
      <vt:variant>
        <vt:i4>752</vt:i4>
      </vt:variant>
      <vt:variant>
        <vt:i4>0</vt:i4>
      </vt:variant>
      <vt:variant>
        <vt:i4>5</vt:i4>
      </vt:variant>
      <vt:variant>
        <vt:lpwstr/>
      </vt:variant>
      <vt:variant>
        <vt:lpwstr>_Toc27990158</vt:lpwstr>
      </vt:variant>
      <vt:variant>
        <vt:i4>2031678</vt:i4>
      </vt:variant>
      <vt:variant>
        <vt:i4>746</vt:i4>
      </vt:variant>
      <vt:variant>
        <vt:i4>0</vt:i4>
      </vt:variant>
      <vt:variant>
        <vt:i4>5</vt:i4>
      </vt:variant>
      <vt:variant>
        <vt:lpwstr/>
      </vt:variant>
      <vt:variant>
        <vt:lpwstr>_Toc27990157</vt:lpwstr>
      </vt:variant>
      <vt:variant>
        <vt:i4>1966142</vt:i4>
      </vt:variant>
      <vt:variant>
        <vt:i4>740</vt:i4>
      </vt:variant>
      <vt:variant>
        <vt:i4>0</vt:i4>
      </vt:variant>
      <vt:variant>
        <vt:i4>5</vt:i4>
      </vt:variant>
      <vt:variant>
        <vt:lpwstr/>
      </vt:variant>
      <vt:variant>
        <vt:lpwstr>_Toc27990156</vt:lpwstr>
      </vt:variant>
      <vt:variant>
        <vt:i4>1900606</vt:i4>
      </vt:variant>
      <vt:variant>
        <vt:i4>734</vt:i4>
      </vt:variant>
      <vt:variant>
        <vt:i4>0</vt:i4>
      </vt:variant>
      <vt:variant>
        <vt:i4>5</vt:i4>
      </vt:variant>
      <vt:variant>
        <vt:lpwstr/>
      </vt:variant>
      <vt:variant>
        <vt:lpwstr>_Toc27990155</vt:lpwstr>
      </vt:variant>
      <vt:variant>
        <vt:i4>1835070</vt:i4>
      </vt:variant>
      <vt:variant>
        <vt:i4>728</vt:i4>
      </vt:variant>
      <vt:variant>
        <vt:i4>0</vt:i4>
      </vt:variant>
      <vt:variant>
        <vt:i4>5</vt:i4>
      </vt:variant>
      <vt:variant>
        <vt:lpwstr/>
      </vt:variant>
      <vt:variant>
        <vt:lpwstr>_Toc27990154</vt:lpwstr>
      </vt:variant>
      <vt:variant>
        <vt:i4>1769534</vt:i4>
      </vt:variant>
      <vt:variant>
        <vt:i4>722</vt:i4>
      </vt:variant>
      <vt:variant>
        <vt:i4>0</vt:i4>
      </vt:variant>
      <vt:variant>
        <vt:i4>5</vt:i4>
      </vt:variant>
      <vt:variant>
        <vt:lpwstr/>
      </vt:variant>
      <vt:variant>
        <vt:lpwstr>_Toc27990153</vt:lpwstr>
      </vt:variant>
      <vt:variant>
        <vt:i4>1703998</vt:i4>
      </vt:variant>
      <vt:variant>
        <vt:i4>716</vt:i4>
      </vt:variant>
      <vt:variant>
        <vt:i4>0</vt:i4>
      </vt:variant>
      <vt:variant>
        <vt:i4>5</vt:i4>
      </vt:variant>
      <vt:variant>
        <vt:lpwstr/>
      </vt:variant>
      <vt:variant>
        <vt:lpwstr>_Toc27990152</vt:lpwstr>
      </vt:variant>
      <vt:variant>
        <vt:i4>1638462</vt:i4>
      </vt:variant>
      <vt:variant>
        <vt:i4>710</vt:i4>
      </vt:variant>
      <vt:variant>
        <vt:i4>0</vt:i4>
      </vt:variant>
      <vt:variant>
        <vt:i4>5</vt:i4>
      </vt:variant>
      <vt:variant>
        <vt:lpwstr/>
      </vt:variant>
      <vt:variant>
        <vt:lpwstr>_Toc27990151</vt:lpwstr>
      </vt:variant>
      <vt:variant>
        <vt:i4>1572926</vt:i4>
      </vt:variant>
      <vt:variant>
        <vt:i4>704</vt:i4>
      </vt:variant>
      <vt:variant>
        <vt:i4>0</vt:i4>
      </vt:variant>
      <vt:variant>
        <vt:i4>5</vt:i4>
      </vt:variant>
      <vt:variant>
        <vt:lpwstr/>
      </vt:variant>
      <vt:variant>
        <vt:lpwstr>_Toc27990150</vt:lpwstr>
      </vt:variant>
      <vt:variant>
        <vt:i4>1114175</vt:i4>
      </vt:variant>
      <vt:variant>
        <vt:i4>698</vt:i4>
      </vt:variant>
      <vt:variant>
        <vt:i4>0</vt:i4>
      </vt:variant>
      <vt:variant>
        <vt:i4>5</vt:i4>
      </vt:variant>
      <vt:variant>
        <vt:lpwstr/>
      </vt:variant>
      <vt:variant>
        <vt:lpwstr>_Toc27990149</vt:lpwstr>
      </vt:variant>
      <vt:variant>
        <vt:i4>1048639</vt:i4>
      </vt:variant>
      <vt:variant>
        <vt:i4>692</vt:i4>
      </vt:variant>
      <vt:variant>
        <vt:i4>0</vt:i4>
      </vt:variant>
      <vt:variant>
        <vt:i4>5</vt:i4>
      </vt:variant>
      <vt:variant>
        <vt:lpwstr/>
      </vt:variant>
      <vt:variant>
        <vt:lpwstr>_Toc27990148</vt:lpwstr>
      </vt:variant>
      <vt:variant>
        <vt:i4>2031679</vt:i4>
      </vt:variant>
      <vt:variant>
        <vt:i4>686</vt:i4>
      </vt:variant>
      <vt:variant>
        <vt:i4>0</vt:i4>
      </vt:variant>
      <vt:variant>
        <vt:i4>5</vt:i4>
      </vt:variant>
      <vt:variant>
        <vt:lpwstr/>
      </vt:variant>
      <vt:variant>
        <vt:lpwstr>_Toc27990147</vt:lpwstr>
      </vt:variant>
      <vt:variant>
        <vt:i4>1966143</vt:i4>
      </vt:variant>
      <vt:variant>
        <vt:i4>680</vt:i4>
      </vt:variant>
      <vt:variant>
        <vt:i4>0</vt:i4>
      </vt:variant>
      <vt:variant>
        <vt:i4>5</vt:i4>
      </vt:variant>
      <vt:variant>
        <vt:lpwstr/>
      </vt:variant>
      <vt:variant>
        <vt:lpwstr>_Toc27990146</vt:lpwstr>
      </vt:variant>
      <vt:variant>
        <vt:i4>1900607</vt:i4>
      </vt:variant>
      <vt:variant>
        <vt:i4>674</vt:i4>
      </vt:variant>
      <vt:variant>
        <vt:i4>0</vt:i4>
      </vt:variant>
      <vt:variant>
        <vt:i4>5</vt:i4>
      </vt:variant>
      <vt:variant>
        <vt:lpwstr/>
      </vt:variant>
      <vt:variant>
        <vt:lpwstr>_Toc27990145</vt:lpwstr>
      </vt:variant>
      <vt:variant>
        <vt:i4>1835071</vt:i4>
      </vt:variant>
      <vt:variant>
        <vt:i4>665</vt:i4>
      </vt:variant>
      <vt:variant>
        <vt:i4>0</vt:i4>
      </vt:variant>
      <vt:variant>
        <vt:i4>5</vt:i4>
      </vt:variant>
      <vt:variant>
        <vt:lpwstr/>
      </vt:variant>
      <vt:variant>
        <vt:lpwstr>_Toc27990144</vt:lpwstr>
      </vt:variant>
      <vt:variant>
        <vt:i4>1769535</vt:i4>
      </vt:variant>
      <vt:variant>
        <vt:i4>659</vt:i4>
      </vt:variant>
      <vt:variant>
        <vt:i4>0</vt:i4>
      </vt:variant>
      <vt:variant>
        <vt:i4>5</vt:i4>
      </vt:variant>
      <vt:variant>
        <vt:lpwstr/>
      </vt:variant>
      <vt:variant>
        <vt:lpwstr>_Toc27990143</vt:lpwstr>
      </vt:variant>
      <vt:variant>
        <vt:i4>1703999</vt:i4>
      </vt:variant>
      <vt:variant>
        <vt:i4>653</vt:i4>
      </vt:variant>
      <vt:variant>
        <vt:i4>0</vt:i4>
      </vt:variant>
      <vt:variant>
        <vt:i4>5</vt:i4>
      </vt:variant>
      <vt:variant>
        <vt:lpwstr/>
      </vt:variant>
      <vt:variant>
        <vt:lpwstr>_Toc27990142</vt:lpwstr>
      </vt:variant>
      <vt:variant>
        <vt:i4>1638463</vt:i4>
      </vt:variant>
      <vt:variant>
        <vt:i4>647</vt:i4>
      </vt:variant>
      <vt:variant>
        <vt:i4>0</vt:i4>
      </vt:variant>
      <vt:variant>
        <vt:i4>5</vt:i4>
      </vt:variant>
      <vt:variant>
        <vt:lpwstr/>
      </vt:variant>
      <vt:variant>
        <vt:lpwstr>_Toc27990141</vt:lpwstr>
      </vt:variant>
      <vt:variant>
        <vt:i4>1572927</vt:i4>
      </vt:variant>
      <vt:variant>
        <vt:i4>641</vt:i4>
      </vt:variant>
      <vt:variant>
        <vt:i4>0</vt:i4>
      </vt:variant>
      <vt:variant>
        <vt:i4>5</vt:i4>
      </vt:variant>
      <vt:variant>
        <vt:lpwstr/>
      </vt:variant>
      <vt:variant>
        <vt:lpwstr>_Toc27990140</vt:lpwstr>
      </vt:variant>
      <vt:variant>
        <vt:i4>1114168</vt:i4>
      </vt:variant>
      <vt:variant>
        <vt:i4>635</vt:i4>
      </vt:variant>
      <vt:variant>
        <vt:i4>0</vt:i4>
      </vt:variant>
      <vt:variant>
        <vt:i4>5</vt:i4>
      </vt:variant>
      <vt:variant>
        <vt:lpwstr/>
      </vt:variant>
      <vt:variant>
        <vt:lpwstr>_Toc27990139</vt:lpwstr>
      </vt:variant>
      <vt:variant>
        <vt:i4>1048632</vt:i4>
      </vt:variant>
      <vt:variant>
        <vt:i4>629</vt:i4>
      </vt:variant>
      <vt:variant>
        <vt:i4>0</vt:i4>
      </vt:variant>
      <vt:variant>
        <vt:i4>5</vt:i4>
      </vt:variant>
      <vt:variant>
        <vt:lpwstr/>
      </vt:variant>
      <vt:variant>
        <vt:lpwstr>_Toc27990138</vt:lpwstr>
      </vt:variant>
      <vt:variant>
        <vt:i4>2031672</vt:i4>
      </vt:variant>
      <vt:variant>
        <vt:i4>623</vt:i4>
      </vt:variant>
      <vt:variant>
        <vt:i4>0</vt:i4>
      </vt:variant>
      <vt:variant>
        <vt:i4>5</vt:i4>
      </vt:variant>
      <vt:variant>
        <vt:lpwstr/>
      </vt:variant>
      <vt:variant>
        <vt:lpwstr>_Toc27990137</vt:lpwstr>
      </vt:variant>
      <vt:variant>
        <vt:i4>1245235</vt:i4>
      </vt:variant>
      <vt:variant>
        <vt:i4>614</vt:i4>
      </vt:variant>
      <vt:variant>
        <vt:i4>0</vt:i4>
      </vt:variant>
      <vt:variant>
        <vt:i4>5</vt:i4>
      </vt:variant>
      <vt:variant>
        <vt:lpwstr/>
      </vt:variant>
      <vt:variant>
        <vt:lpwstr>_Toc530738580</vt:lpwstr>
      </vt:variant>
      <vt:variant>
        <vt:i4>1835059</vt:i4>
      </vt:variant>
      <vt:variant>
        <vt:i4>608</vt:i4>
      </vt:variant>
      <vt:variant>
        <vt:i4>0</vt:i4>
      </vt:variant>
      <vt:variant>
        <vt:i4>5</vt:i4>
      </vt:variant>
      <vt:variant>
        <vt:lpwstr/>
      </vt:variant>
      <vt:variant>
        <vt:lpwstr>_Toc530738579</vt:lpwstr>
      </vt:variant>
      <vt:variant>
        <vt:i4>1835059</vt:i4>
      </vt:variant>
      <vt:variant>
        <vt:i4>602</vt:i4>
      </vt:variant>
      <vt:variant>
        <vt:i4>0</vt:i4>
      </vt:variant>
      <vt:variant>
        <vt:i4>5</vt:i4>
      </vt:variant>
      <vt:variant>
        <vt:lpwstr/>
      </vt:variant>
      <vt:variant>
        <vt:lpwstr>_Toc530738578</vt:lpwstr>
      </vt:variant>
      <vt:variant>
        <vt:i4>1835059</vt:i4>
      </vt:variant>
      <vt:variant>
        <vt:i4>596</vt:i4>
      </vt:variant>
      <vt:variant>
        <vt:i4>0</vt:i4>
      </vt:variant>
      <vt:variant>
        <vt:i4>5</vt:i4>
      </vt:variant>
      <vt:variant>
        <vt:lpwstr/>
      </vt:variant>
      <vt:variant>
        <vt:lpwstr>_Toc530738577</vt:lpwstr>
      </vt:variant>
      <vt:variant>
        <vt:i4>1835059</vt:i4>
      </vt:variant>
      <vt:variant>
        <vt:i4>590</vt:i4>
      </vt:variant>
      <vt:variant>
        <vt:i4>0</vt:i4>
      </vt:variant>
      <vt:variant>
        <vt:i4>5</vt:i4>
      </vt:variant>
      <vt:variant>
        <vt:lpwstr/>
      </vt:variant>
      <vt:variant>
        <vt:lpwstr>_Toc530738576</vt:lpwstr>
      </vt:variant>
      <vt:variant>
        <vt:i4>1835059</vt:i4>
      </vt:variant>
      <vt:variant>
        <vt:i4>584</vt:i4>
      </vt:variant>
      <vt:variant>
        <vt:i4>0</vt:i4>
      </vt:variant>
      <vt:variant>
        <vt:i4>5</vt:i4>
      </vt:variant>
      <vt:variant>
        <vt:lpwstr/>
      </vt:variant>
      <vt:variant>
        <vt:lpwstr>_Toc530738575</vt:lpwstr>
      </vt:variant>
      <vt:variant>
        <vt:i4>1835059</vt:i4>
      </vt:variant>
      <vt:variant>
        <vt:i4>578</vt:i4>
      </vt:variant>
      <vt:variant>
        <vt:i4>0</vt:i4>
      </vt:variant>
      <vt:variant>
        <vt:i4>5</vt:i4>
      </vt:variant>
      <vt:variant>
        <vt:lpwstr/>
      </vt:variant>
      <vt:variant>
        <vt:lpwstr>_Toc530738574</vt:lpwstr>
      </vt:variant>
      <vt:variant>
        <vt:i4>1835059</vt:i4>
      </vt:variant>
      <vt:variant>
        <vt:i4>572</vt:i4>
      </vt:variant>
      <vt:variant>
        <vt:i4>0</vt:i4>
      </vt:variant>
      <vt:variant>
        <vt:i4>5</vt:i4>
      </vt:variant>
      <vt:variant>
        <vt:lpwstr/>
      </vt:variant>
      <vt:variant>
        <vt:lpwstr>_Toc530738573</vt:lpwstr>
      </vt:variant>
      <vt:variant>
        <vt:i4>1835059</vt:i4>
      </vt:variant>
      <vt:variant>
        <vt:i4>566</vt:i4>
      </vt:variant>
      <vt:variant>
        <vt:i4>0</vt:i4>
      </vt:variant>
      <vt:variant>
        <vt:i4>5</vt:i4>
      </vt:variant>
      <vt:variant>
        <vt:lpwstr/>
      </vt:variant>
      <vt:variant>
        <vt:lpwstr>_Toc530738572</vt:lpwstr>
      </vt:variant>
      <vt:variant>
        <vt:i4>1835059</vt:i4>
      </vt:variant>
      <vt:variant>
        <vt:i4>560</vt:i4>
      </vt:variant>
      <vt:variant>
        <vt:i4>0</vt:i4>
      </vt:variant>
      <vt:variant>
        <vt:i4>5</vt:i4>
      </vt:variant>
      <vt:variant>
        <vt:lpwstr/>
      </vt:variant>
      <vt:variant>
        <vt:lpwstr>_Toc530738571</vt:lpwstr>
      </vt:variant>
      <vt:variant>
        <vt:i4>1835059</vt:i4>
      </vt:variant>
      <vt:variant>
        <vt:i4>554</vt:i4>
      </vt:variant>
      <vt:variant>
        <vt:i4>0</vt:i4>
      </vt:variant>
      <vt:variant>
        <vt:i4>5</vt:i4>
      </vt:variant>
      <vt:variant>
        <vt:lpwstr/>
      </vt:variant>
      <vt:variant>
        <vt:lpwstr>_Toc530738570</vt:lpwstr>
      </vt:variant>
      <vt:variant>
        <vt:i4>1900595</vt:i4>
      </vt:variant>
      <vt:variant>
        <vt:i4>548</vt:i4>
      </vt:variant>
      <vt:variant>
        <vt:i4>0</vt:i4>
      </vt:variant>
      <vt:variant>
        <vt:i4>5</vt:i4>
      </vt:variant>
      <vt:variant>
        <vt:lpwstr/>
      </vt:variant>
      <vt:variant>
        <vt:lpwstr>_Toc530738569</vt:lpwstr>
      </vt:variant>
      <vt:variant>
        <vt:i4>1900595</vt:i4>
      </vt:variant>
      <vt:variant>
        <vt:i4>542</vt:i4>
      </vt:variant>
      <vt:variant>
        <vt:i4>0</vt:i4>
      </vt:variant>
      <vt:variant>
        <vt:i4>5</vt:i4>
      </vt:variant>
      <vt:variant>
        <vt:lpwstr/>
      </vt:variant>
      <vt:variant>
        <vt:lpwstr>_Toc530738568</vt:lpwstr>
      </vt:variant>
      <vt:variant>
        <vt:i4>1900595</vt:i4>
      </vt:variant>
      <vt:variant>
        <vt:i4>536</vt:i4>
      </vt:variant>
      <vt:variant>
        <vt:i4>0</vt:i4>
      </vt:variant>
      <vt:variant>
        <vt:i4>5</vt:i4>
      </vt:variant>
      <vt:variant>
        <vt:lpwstr/>
      </vt:variant>
      <vt:variant>
        <vt:lpwstr>_Toc530738567</vt:lpwstr>
      </vt:variant>
      <vt:variant>
        <vt:i4>1900595</vt:i4>
      </vt:variant>
      <vt:variant>
        <vt:i4>530</vt:i4>
      </vt:variant>
      <vt:variant>
        <vt:i4>0</vt:i4>
      </vt:variant>
      <vt:variant>
        <vt:i4>5</vt:i4>
      </vt:variant>
      <vt:variant>
        <vt:lpwstr/>
      </vt:variant>
      <vt:variant>
        <vt:lpwstr>_Toc530738566</vt:lpwstr>
      </vt:variant>
      <vt:variant>
        <vt:i4>1900595</vt:i4>
      </vt:variant>
      <vt:variant>
        <vt:i4>524</vt:i4>
      </vt:variant>
      <vt:variant>
        <vt:i4>0</vt:i4>
      </vt:variant>
      <vt:variant>
        <vt:i4>5</vt:i4>
      </vt:variant>
      <vt:variant>
        <vt:lpwstr/>
      </vt:variant>
      <vt:variant>
        <vt:lpwstr>_Toc530738565</vt:lpwstr>
      </vt:variant>
      <vt:variant>
        <vt:i4>1900595</vt:i4>
      </vt:variant>
      <vt:variant>
        <vt:i4>518</vt:i4>
      </vt:variant>
      <vt:variant>
        <vt:i4>0</vt:i4>
      </vt:variant>
      <vt:variant>
        <vt:i4>5</vt:i4>
      </vt:variant>
      <vt:variant>
        <vt:lpwstr/>
      </vt:variant>
      <vt:variant>
        <vt:lpwstr>_Toc530738564</vt:lpwstr>
      </vt:variant>
      <vt:variant>
        <vt:i4>1900595</vt:i4>
      </vt:variant>
      <vt:variant>
        <vt:i4>512</vt:i4>
      </vt:variant>
      <vt:variant>
        <vt:i4>0</vt:i4>
      </vt:variant>
      <vt:variant>
        <vt:i4>5</vt:i4>
      </vt:variant>
      <vt:variant>
        <vt:lpwstr/>
      </vt:variant>
      <vt:variant>
        <vt:lpwstr>_Toc530738563</vt:lpwstr>
      </vt:variant>
      <vt:variant>
        <vt:i4>1900595</vt:i4>
      </vt:variant>
      <vt:variant>
        <vt:i4>506</vt:i4>
      </vt:variant>
      <vt:variant>
        <vt:i4>0</vt:i4>
      </vt:variant>
      <vt:variant>
        <vt:i4>5</vt:i4>
      </vt:variant>
      <vt:variant>
        <vt:lpwstr/>
      </vt:variant>
      <vt:variant>
        <vt:lpwstr>_Toc530738562</vt:lpwstr>
      </vt:variant>
      <vt:variant>
        <vt:i4>1900595</vt:i4>
      </vt:variant>
      <vt:variant>
        <vt:i4>500</vt:i4>
      </vt:variant>
      <vt:variant>
        <vt:i4>0</vt:i4>
      </vt:variant>
      <vt:variant>
        <vt:i4>5</vt:i4>
      </vt:variant>
      <vt:variant>
        <vt:lpwstr/>
      </vt:variant>
      <vt:variant>
        <vt:lpwstr>_Toc530738561</vt:lpwstr>
      </vt:variant>
      <vt:variant>
        <vt:i4>1900595</vt:i4>
      </vt:variant>
      <vt:variant>
        <vt:i4>494</vt:i4>
      </vt:variant>
      <vt:variant>
        <vt:i4>0</vt:i4>
      </vt:variant>
      <vt:variant>
        <vt:i4>5</vt:i4>
      </vt:variant>
      <vt:variant>
        <vt:lpwstr/>
      </vt:variant>
      <vt:variant>
        <vt:lpwstr>_Toc530738560</vt:lpwstr>
      </vt:variant>
      <vt:variant>
        <vt:i4>1966131</vt:i4>
      </vt:variant>
      <vt:variant>
        <vt:i4>488</vt:i4>
      </vt:variant>
      <vt:variant>
        <vt:i4>0</vt:i4>
      </vt:variant>
      <vt:variant>
        <vt:i4>5</vt:i4>
      </vt:variant>
      <vt:variant>
        <vt:lpwstr/>
      </vt:variant>
      <vt:variant>
        <vt:lpwstr>_Toc530738559</vt:lpwstr>
      </vt:variant>
      <vt:variant>
        <vt:i4>1966131</vt:i4>
      </vt:variant>
      <vt:variant>
        <vt:i4>482</vt:i4>
      </vt:variant>
      <vt:variant>
        <vt:i4>0</vt:i4>
      </vt:variant>
      <vt:variant>
        <vt:i4>5</vt:i4>
      </vt:variant>
      <vt:variant>
        <vt:lpwstr/>
      </vt:variant>
      <vt:variant>
        <vt:lpwstr>_Toc530738558</vt:lpwstr>
      </vt:variant>
      <vt:variant>
        <vt:i4>1966131</vt:i4>
      </vt:variant>
      <vt:variant>
        <vt:i4>476</vt:i4>
      </vt:variant>
      <vt:variant>
        <vt:i4>0</vt:i4>
      </vt:variant>
      <vt:variant>
        <vt:i4>5</vt:i4>
      </vt:variant>
      <vt:variant>
        <vt:lpwstr/>
      </vt:variant>
      <vt:variant>
        <vt:lpwstr>_Toc530738557</vt:lpwstr>
      </vt:variant>
      <vt:variant>
        <vt:i4>1966131</vt:i4>
      </vt:variant>
      <vt:variant>
        <vt:i4>470</vt:i4>
      </vt:variant>
      <vt:variant>
        <vt:i4>0</vt:i4>
      </vt:variant>
      <vt:variant>
        <vt:i4>5</vt:i4>
      </vt:variant>
      <vt:variant>
        <vt:lpwstr/>
      </vt:variant>
      <vt:variant>
        <vt:lpwstr>_Toc530738556</vt:lpwstr>
      </vt:variant>
      <vt:variant>
        <vt:i4>1966131</vt:i4>
      </vt:variant>
      <vt:variant>
        <vt:i4>464</vt:i4>
      </vt:variant>
      <vt:variant>
        <vt:i4>0</vt:i4>
      </vt:variant>
      <vt:variant>
        <vt:i4>5</vt:i4>
      </vt:variant>
      <vt:variant>
        <vt:lpwstr/>
      </vt:variant>
      <vt:variant>
        <vt:lpwstr>_Toc530738555</vt:lpwstr>
      </vt:variant>
      <vt:variant>
        <vt:i4>1966131</vt:i4>
      </vt:variant>
      <vt:variant>
        <vt:i4>458</vt:i4>
      </vt:variant>
      <vt:variant>
        <vt:i4>0</vt:i4>
      </vt:variant>
      <vt:variant>
        <vt:i4>5</vt:i4>
      </vt:variant>
      <vt:variant>
        <vt:lpwstr/>
      </vt:variant>
      <vt:variant>
        <vt:lpwstr>_Toc530738554</vt:lpwstr>
      </vt:variant>
      <vt:variant>
        <vt:i4>1966131</vt:i4>
      </vt:variant>
      <vt:variant>
        <vt:i4>452</vt:i4>
      </vt:variant>
      <vt:variant>
        <vt:i4>0</vt:i4>
      </vt:variant>
      <vt:variant>
        <vt:i4>5</vt:i4>
      </vt:variant>
      <vt:variant>
        <vt:lpwstr/>
      </vt:variant>
      <vt:variant>
        <vt:lpwstr>_Toc530738553</vt:lpwstr>
      </vt:variant>
      <vt:variant>
        <vt:i4>1966131</vt:i4>
      </vt:variant>
      <vt:variant>
        <vt:i4>446</vt:i4>
      </vt:variant>
      <vt:variant>
        <vt:i4>0</vt:i4>
      </vt:variant>
      <vt:variant>
        <vt:i4>5</vt:i4>
      </vt:variant>
      <vt:variant>
        <vt:lpwstr/>
      </vt:variant>
      <vt:variant>
        <vt:lpwstr>_Toc530738552</vt:lpwstr>
      </vt:variant>
      <vt:variant>
        <vt:i4>1966131</vt:i4>
      </vt:variant>
      <vt:variant>
        <vt:i4>440</vt:i4>
      </vt:variant>
      <vt:variant>
        <vt:i4>0</vt:i4>
      </vt:variant>
      <vt:variant>
        <vt:i4>5</vt:i4>
      </vt:variant>
      <vt:variant>
        <vt:lpwstr/>
      </vt:variant>
      <vt:variant>
        <vt:lpwstr>_Toc530738551</vt:lpwstr>
      </vt:variant>
      <vt:variant>
        <vt:i4>1966131</vt:i4>
      </vt:variant>
      <vt:variant>
        <vt:i4>434</vt:i4>
      </vt:variant>
      <vt:variant>
        <vt:i4>0</vt:i4>
      </vt:variant>
      <vt:variant>
        <vt:i4>5</vt:i4>
      </vt:variant>
      <vt:variant>
        <vt:lpwstr/>
      </vt:variant>
      <vt:variant>
        <vt:lpwstr>_Toc530738550</vt:lpwstr>
      </vt:variant>
      <vt:variant>
        <vt:i4>2031667</vt:i4>
      </vt:variant>
      <vt:variant>
        <vt:i4>428</vt:i4>
      </vt:variant>
      <vt:variant>
        <vt:i4>0</vt:i4>
      </vt:variant>
      <vt:variant>
        <vt:i4>5</vt:i4>
      </vt:variant>
      <vt:variant>
        <vt:lpwstr/>
      </vt:variant>
      <vt:variant>
        <vt:lpwstr>_Toc530738549</vt:lpwstr>
      </vt:variant>
      <vt:variant>
        <vt:i4>2031667</vt:i4>
      </vt:variant>
      <vt:variant>
        <vt:i4>422</vt:i4>
      </vt:variant>
      <vt:variant>
        <vt:i4>0</vt:i4>
      </vt:variant>
      <vt:variant>
        <vt:i4>5</vt:i4>
      </vt:variant>
      <vt:variant>
        <vt:lpwstr/>
      </vt:variant>
      <vt:variant>
        <vt:lpwstr>_Toc530738548</vt:lpwstr>
      </vt:variant>
      <vt:variant>
        <vt:i4>2031667</vt:i4>
      </vt:variant>
      <vt:variant>
        <vt:i4>416</vt:i4>
      </vt:variant>
      <vt:variant>
        <vt:i4>0</vt:i4>
      </vt:variant>
      <vt:variant>
        <vt:i4>5</vt:i4>
      </vt:variant>
      <vt:variant>
        <vt:lpwstr/>
      </vt:variant>
      <vt:variant>
        <vt:lpwstr>_Toc530738547</vt:lpwstr>
      </vt:variant>
      <vt:variant>
        <vt:i4>2031667</vt:i4>
      </vt:variant>
      <vt:variant>
        <vt:i4>410</vt:i4>
      </vt:variant>
      <vt:variant>
        <vt:i4>0</vt:i4>
      </vt:variant>
      <vt:variant>
        <vt:i4>5</vt:i4>
      </vt:variant>
      <vt:variant>
        <vt:lpwstr/>
      </vt:variant>
      <vt:variant>
        <vt:lpwstr>_Toc530738546</vt:lpwstr>
      </vt:variant>
      <vt:variant>
        <vt:i4>2031667</vt:i4>
      </vt:variant>
      <vt:variant>
        <vt:i4>404</vt:i4>
      </vt:variant>
      <vt:variant>
        <vt:i4>0</vt:i4>
      </vt:variant>
      <vt:variant>
        <vt:i4>5</vt:i4>
      </vt:variant>
      <vt:variant>
        <vt:lpwstr/>
      </vt:variant>
      <vt:variant>
        <vt:lpwstr>_Toc530738545</vt:lpwstr>
      </vt:variant>
      <vt:variant>
        <vt:i4>2031667</vt:i4>
      </vt:variant>
      <vt:variant>
        <vt:i4>398</vt:i4>
      </vt:variant>
      <vt:variant>
        <vt:i4>0</vt:i4>
      </vt:variant>
      <vt:variant>
        <vt:i4>5</vt:i4>
      </vt:variant>
      <vt:variant>
        <vt:lpwstr/>
      </vt:variant>
      <vt:variant>
        <vt:lpwstr>_Toc530738544</vt:lpwstr>
      </vt:variant>
      <vt:variant>
        <vt:i4>2031667</vt:i4>
      </vt:variant>
      <vt:variant>
        <vt:i4>392</vt:i4>
      </vt:variant>
      <vt:variant>
        <vt:i4>0</vt:i4>
      </vt:variant>
      <vt:variant>
        <vt:i4>5</vt:i4>
      </vt:variant>
      <vt:variant>
        <vt:lpwstr/>
      </vt:variant>
      <vt:variant>
        <vt:lpwstr>_Toc530738543</vt:lpwstr>
      </vt:variant>
      <vt:variant>
        <vt:i4>2031667</vt:i4>
      </vt:variant>
      <vt:variant>
        <vt:i4>386</vt:i4>
      </vt:variant>
      <vt:variant>
        <vt:i4>0</vt:i4>
      </vt:variant>
      <vt:variant>
        <vt:i4>5</vt:i4>
      </vt:variant>
      <vt:variant>
        <vt:lpwstr/>
      </vt:variant>
      <vt:variant>
        <vt:lpwstr>_Toc530738542</vt:lpwstr>
      </vt:variant>
      <vt:variant>
        <vt:i4>2031667</vt:i4>
      </vt:variant>
      <vt:variant>
        <vt:i4>380</vt:i4>
      </vt:variant>
      <vt:variant>
        <vt:i4>0</vt:i4>
      </vt:variant>
      <vt:variant>
        <vt:i4>5</vt:i4>
      </vt:variant>
      <vt:variant>
        <vt:lpwstr/>
      </vt:variant>
      <vt:variant>
        <vt:lpwstr>_Toc530738541</vt:lpwstr>
      </vt:variant>
      <vt:variant>
        <vt:i4>1572915</vt:i4>
      </vt:variant>
      <vt:variant>
        <vt:i4>374</vt:i4>
      </vt:variant>
      <vt:variant>
        <vt:i4>0</vt:i4>
      </vt:variant>
      <vt:variant>
        <vt:i4>5</vt:i4>
      </vt:variant>
      <vt:variant>
        <vt:lpwstr/>
      </vt:variant>
      <vt:variant>
        <vt:lpwstr>_Toc530738539</vt:lpwstr>
      </vt:variant>
      <vt:variant>
        <vt:i4>1572915</vt:i4>
      </vt:variant>
      <vt:variant>
        <vt:i4>368</vt:i4>
      </vt:variant>
      <vt:variant>
        <vt:i4>0</vt:i4>
      </vt:variant>
      <vt:variant>
        <vt:i4>5</vt:i4>
      </vt:variant>
      <vt:variant>
        <vt:lpwstr/>
      </vt:variant>
      <vt:variant>
        <vt:lpwstr>_Toc530738533</vt:lpwstr>
      </vt:variant>
      <vt:variant>
        <vt:i4>1572915</vt:i4>
      </vt:variant>
      <vt:variant>
        <vt:i4>362</vt:i4>
      </vt:variant>
      <vt:variant>
        <vt:i4>0</vt:i4>
      </vt:variant>
      <vt:variant>
        <vt:i4>5</vt:i4>
      </vt:variant>
      <vt:variant>
        <vt:lpwstr/>
      </vt:variant>
      <vt:variant>
        <vt:lpwstr>_Toc530738532</vt:lpwstr>
      </vt:variant>
      <vt:variant>
        <vt:i4>1572915</vt:i4>
      </vt:variant>
      <vt:variant>
        <vt:i4>356</vt:i4>
      </vt:variant>
      <vt:variant>
        <vt:i4>0</vt:i4>
      </vt:variant>
      <vt:variant>
        <vt:i4>5</vt:i4>
      </vt:variant>
      <vt:variant>
        <vt:lpwstr/>
      </vt:variant>
      <vt:variant>
        <vt:lpwstr>_Toc530738531</vt:lpwstr>
      </vt:variant>
      <vt:variant>
        <vt:i4>1572915</vt:i4>
      </vt:variant>
      <vt:variant>
        <vt:i4>350</vt:i4>
      </vt:variant>
      <vt:variant>
        <vt:i4>0</vt:i4>
      </vt:variant>
      <vt:variant>
        <vt:i4>5</vt:i4>
      </vt:variant>
      <vt:variant>
        <vt:lpwstr/>
      </vt:variant>
      <vt:variant>
        <vt:lpwstr>_Toc530738530</vt:lpwstr>
      </vt:variant>
      <vt:variant>
        <vt:i4>1638451</vt:i4>
      </vt:variant>
      <vt:variant>
        <vt:i4>344</vt:i4>
      </vt:variant>
      <vt:variant>
        <vt:i4>0</vt:i4>
      </vt:variant>
      <vt:variant>
        <vt:i4>5</vt:i4>
      </vt:variant>
      <vt:variant>
        <vt:lpwstr/>
      </vt:variant>
      <vt:variant>
        <vt:lpwstr>_Toc530738529</vt:lpwstr>
      </vt:variant>
      <vt:variant>
        <vt:i4>1638451</vt:i4>
      </vt:variant>
      <vt:variant>
        <vt:i4>338</vt:i4>
      </vt:variant>
      <vt:variant>
        <vt:i4>0</vt:i4>
      </vt:variant>
      <vt:variant>
        <vt:i4>5</vt:i4>
      </vt:variant>
      <vt:variant>
        <vt:lpwstr/>
      </vt:variant>
      <vt:variant>
        <vt:lpwstr>_Toc530738521</vt:lpwstr>
      </vt:variant>
      <vt:variant>
        <vt:i4>1638451</vt:i4>
      </vt:variant>
      <vt:variant>
        <vt:i4>332</vt:i4>
      </vt:variant>
      <vt:variant>
        <vt:i4>0</vt:i4>
      </vt:variant>
      <vt:variant>
        <vt:i4>5</vt:i4>
      </vt:variant>
      <vt:variant>
        <vt:lpwstr/>
      </vt:variant>
      <vt:variant>
        <vt:lpwstr>_Toc530738520</vt:lpwstr>
      </vt:variant>
      <vt:variant>
        <vt:i4>1703987</vt:i4>
      </vt:variant>
      <vt:variant>
        <vt:i4>326</vt:i4>
      </vt:variant>
      <vt:variant>
        <vt:i4>0</vt:i4>
      </vt:variant>
      <vt:variant>
        <vt:i4>5</vt:i4>
      </vt:variant>
      <vt:variant>
        <vt:lpwstr/>
      </vt:variant>
      <vt:variant>
        <vt:lpwstr>_Toc530738519</vt:lpwstr>
      </vt:variant>
      <vt:variant>
        <vt:i4>1703987</vt:i4>
      </vt:variant>
      <vt:variant>
        <vt:i4>320</vt:i4>
      </vt:variant>
      <vt:variant>
        <vt:i4>0</vt:i4>
      </vt:variant>
      <vt:variant>
        <vt:i4>5</vt:i4>
      </vt:variant>
      <vt:variant>
        <vt:lpwstr/>
      </vt:variant>
      <vt:variant>
        <vt:lpwstr>_Toc530738518</vt:lpwstr>
      </vt:variant>
      <vt:variant>
        <vt:i4>1703987</vt:i4>
      </vt:variant>
      <vt:variant>
        <vt:i4>314</vt:i4>
      </vt:variant>
      <vt:variant>
        <vt:i4>0</vt:i4>
      </vt:variant>
      <vt:variant>
        <vt:i4>5</vt:i4>
      </vt:variant>
      <vt:variant>
        <vt:lpwstr/>
      </vt:variant>
      <vt:variant>
        <vt:lpwstr>_Toc530738517</vt:lpwstr>
      </vt:variant>
      <vt:variant>
        <vt:i4>1703987</vt:i4>
      </vt:variant>
      <vt:variant>
        <vt:i4>308</vt:i4>
      </vt:variant>
      <vt:variant>
        <vt:i4>0</vt:i4>
      </vt:variant>
      <vt:variant>
        <vt:i4>5</vt:i4>
      </vt:variant>
      <vt:variant>
        <vt:lpwstr/>
      </vt:variant>
      <vt:variant>
        <vt:lpwstr>_Toc530738516</vt:lpwstr>
      </vt:variant>
      <vt:variant>
        <vt:i4>1703987</vt:i4>
      </vt:variant>
      <vt:variant>
        <vt:i4>302</vt:i4>
      </vt:variant>
      <vt:variant>
        <vt:i4>0</vt:i4>
      </vt:variant>
      <vt:variant>
        <vt:i4>5</vt:i4>
      </vt:variant>
      <vt:variant>
        <vt:lpwstr/>
      </vt:variant>
      <vt:variant>
        <vt:lpwstr>_Toc530738515</vt:lpwstr>
      </vt:variant>
      <vt:variant>
        <vt:i4>1703987</vt:i4>
      </vt:variant>
      <vt:variant>
        <vt:i4>296</vt:i4>
      </vt:variant>
      <vt:variant>
        <vt:i4>0</vt:i4>
      </vt:variant>
      <vt:variant>
        <vt:i4>5</vt:i4>
      </vt:variant>
      <vt:variant>
        <vt:lpwstr/>
      </vt:variant>
      <vt:variant>
        <vt:lpwstr>_Toc530738514</vt:lpwstr>
      </vt:variant>
      <vt:variant>
        <vt:i4>1703987</vt:i4>
      </vt:variant>
      <vt:variant>
        <vt:i4>290</vt:i4>
      </vt:variant>
      <vt:variant>
        <vt:i4>0</vt:i4>
      </vt:variant>
      <vt:variant>
        <vt:i4>5</vt:i4>
      </vt:variant>
      <vt:variant>
        <vt:lpwstr/>
      </vt:variant>
      <vt:variant>
        <vt:lpwstr>_Toc530738513</vt:lpwstr>
      </vt:variant>
      <vt:variant>
        <vt:i4>1703987</vt:i4>
      </vt:variant>
      <vt:variant>
        <vt:i4>284</vt:i4>
      </vt:variant>
      <vt:variant>
        <vt:i4>0</vt:i4>
      </vt:variant>
      <vt:variant>
        <vt:i4>5</vt:i4>
      </vt:variant>
      <vt:variant>
        <vt:lpwstr/>
      </vt:variant>
      <vt:variant>
        <vt:lpwstr>_Toc530738512</vt:lpwstr>
      </vt:variant>
      <vt:variant>
        <vt:i4>1703987</vt:i4>
      </vt:variant>
      <vt:variant>
        <vt:i4>278</vt:i4>
      </vt:variant>
      <vt:variant>
        <vt:i4>0</vt:i4>
      </vt:variant>
      <vt:variant>
        <vt:i4>5</vt:i4>
      </vt:variant>
      <vt:variant>
        <vt:lpwstr/>
      </vt:variant>
      <vt:variant>
        <vt:lpwstr>_Toc530738511</vt:lpwstr>
      </vt:variant>
      <vt:variant>
        <vt:i4>1703987</vt:i4>
      </vt:variant>
      <vt:variant>
        <vt:i4>272</vt:i4>
      </vt:variant>
      <vt:variant>
        <vt:i4>0</vt:i4>
      </vt:variant>
      <vt:variant>
        <vt:i4>5</vt:i4>
      </vt:variant>
      <vt:variant>
        <vt:lpwstr/>
      </vt:variant>
      <vt:variant>
        <vt:lpwstr>_Toc530738510</vt:lpwstr>
      </vt:variant>
      <vt:variant>
        <vt:i4>1769523</vt:i4>
      </vt:variant>
      <vt:variant>
        <vt:i4>266</vt:i4>
      </vt:variant>
      <vt:variant>
        <vt:i4>0</vt:i4>
      </vt:variant>
      <vt:variant>
        <vt:i4>5</vt:i4>
      </vt:variant>
      <vt:variant>
        <vt:lpwstr/>
      </vt:variant>
      <vt:variant>
        <vt:lpwstr>_Toc530738509</vt:lpwstr>
      </vt:variant>
      <vt:variant>
        <vt:i4>1769523</vt:i4>
      </vt:variant>
      <vt:variant>
        <vt:i4>260</vt:i4>
      </vt:variant>
      <vt:variant>
        <vt:i4>0</vt:i4>
      </vt:variant>
      <vt:variant>
        <vt:i4>5</vt:i4>
      </vt:variant>
      <vt:variant>
        <vt:lpwstr/>
      </vt:variant>
      <vt:variant>
        <vt:lpwstr>_Toc530738508</vt:lpwstr>
      </vt:variant>
      <vt:variant>
        <vt:i4>1769523</vt:i4>
      </vt:variant>
      <vt:variant>
        <vt:i4>254</vt:i4>
      </vt:variant>
      <vt:variant>
        <vt:i4>0</vt:i4>
      </vt:variant>
      <vt:variant>
        <vt:i4>5</vt:i4>
      </vt:variant>
      <vt:variant>
        <vt:lpwstr/>
      </vt:variant>
      <vt:variant>
        <vt:lpwstr>_Toc530738507</vt:lpwstr>
      </vt:variant>
      <vt:variant>
        <vt:i4>1769523</vt:i4>
      </vt:variant>
      <vt:variant>
        <vt:i4>248</vt:i4>
      </vt:variant>
      <vt:variant>
        <vt:i4>0</vt:i4>
      </vt:variant>
      <vt:variant>
        <vt:i4>5</vt:i4>
      </vt:variant>
      <vt:variant>
        <vt:lpwstr/>
      </vt:variant>
      <vt:variant>
        <vt:lpwstr>_Toc530738506</vt:lpwstr>
      </vt:variant>
      <vt:variant>
        <vt:i4>1769523</vt:i4>
      </vt:variant>
      <vt:variant>
        <vt:i4>242</vt:i4>
      </vt:variant>
      <vt:variant>
        <vt:i4>0</vt:i4>
      </vt:variant>
      <vt:variant>
        <vt:i4>5</vt:i4>
      </vt:variant>
      <vt:variant>
        <vt:lpwstr/>
      </vt:variant>
      <vt:variant>
        <vt:lpwstr>_Toc530738505</vt:lpwstr>
      </vt:variant>
      <vt:variant>
        <vt:i4>1769523</vt:i4>
      </vt:variant>
      <vt:variant>
        <vt:i4>236</vt:i4>
      </vt:variant>
      <vt:variant>
        <vt:i4>0</vt:i4>
      </vt:variant>
      <vt:variant>
        <vt:i4>5</vt:i4>
      </vt:variant>
      <vt:variant>
        <vt:lpwstr/>
      </vt:variant>
      <vt:variant>
        <vt:lpwstr>_Toc530738504</vt:lpwstr>
      </vt:variant>
      <vt:variant>
        <vt:i4>1769523</vt:i4>
      </vt:variant>
      <vt:variant>
        <vt:i4>230</vt:i4>
      </vt:variant>
      <vt:variant>
        <vt:i4>0</vt:i4>
      </vt:variant>
      <vt:variant>
        <vt:i4>5</vt:i4>
      </vt:variant>
      <vt:variant>
        <vt:lpwstr/>
      </vt:variant>
      <vt:variant>
        <vt:lpwstr>_Toc530738503</vt:lpwstr>
      </vt:variant>
      <vt:variant>
        <vt:i4>1769523</vt:i4>
      </vt:variant>
      <vt:variant>
        <vt:i4>224</vt:i4>
      </vt:variant>
      <vt:variant>
        <vt:i4>0</vt:i4>
      </vt:variant>
      <vt:variant>
        <vt:i4>5</vt:i4>
      </vt:variant>
      <vt:variant>
        <vt:lpwstr/>
      </vt:variant>
      <vt:variant>
        <vt:lpwstr>_Toc530738502</vt:lpwstr>
      </vt:variant>
      <vt:variant>
        <vt:i4>1769523</vt:i4>
      </vt:variant>
      <vt:variant>
        <vt:i4>218</vt:i4>
      </vt:variant>
      <vt:variant>
        <vt:i4>0</vt:i4>
      </vt:variant>
      <vt:variant>
        <vt:i4>5</vt:i4>
      </vt:variant>
      <vt:variant>
        <vt:lpwstr/>
      </vt:variant>
      <vt:variant>
        <vt:lpwstr>_Toc530738501</vt:lpwstr>
      </vt:variant>
      <vt:variant>
        <vt:i4>1769523</vt:i4>
      </vt:variant>
      <vt:variant>
        <vt:i4>212</vt:i4>
      </vt:variant>
      <vt:variant>
        <vt:i4>0</vt:i4>
      </vt:variant>
      <vt:variant>
        <vt:i4>5</vt:i4>
      </vt:variant>
      <vt:variant>
        <vt:lpwstr/>
      </vt:variant>
      <vt:variant>
        <vt:lpwstr>_Toc530738500</vt:lpwstr>
      </vt:variant>
      <vt:variant>
        <vt:i4>1179698</vt:i4>
      </vt:variant>
      <vt:variant>
        <vt:i4>206</vt:i4>
      </vt:variant>
      <vt:variant>
        <vt:i4>0</vt:i4>
      </vt:variant>
      <vt:variant>
        <vt:i4>5</vt:i4>
      </vt:variant>
      <vt:variant>
        <vt:lpwstr/>
      </vt:variant>
      <vt:variant>
        <vt:lpwstr>_Toc530738499</vt:lpwstr>
      </vt:variant>
      <vt:variant>
        <vt:i4>1179698</vt:i4>
      </vt:variant>
      <vt:variant>
        <vt:i4>200</vt:i4>
      </vt:variant>
      <vt:variant>
        <vt:i4>0</vt:i4>
      </vt:variant>
      <vt:variant>
        <vt:i4>5</vt:i4>
      </vt:variant>
      <vt:variant>
        <vt:lpwstr/>
      </vt:variant>
      <vt:variant>
        <vt:lpwstr>_Toc530738498</vt:lpwstr>
      </vt:variant>
      <vt:variant>
        <vt:i4>1179698</vt:i4>
      </vt:variant>
      <vt:variant>
        <vt:i4>194</vt:i4>
      </vt:variant>
      <vt:variant>
        <vt:i4>0</vt:i4>
      </vt:variant>
      <vt:variant>
        <vt:i4>5</vt:i4>
      </vt:variant>
      <vt:variant>
        <vt:lpwstr/>
      </vt:variant>
      <vt:variant>
        <vt:lpwstr>_Toc530738497</vt:lpwstr>
      </vt:variant>
      <vt:variant>
        <vt:i4>1179698</vt:i4>
      </vt:variant>
      <vt:variant>
        <vt:i4>188</vt:i4>
      </vt:variant>
      <vt:variant>
        <vt:i4>0</vt:i4>
      </vt:variant>
      <vt:variant>
        <vt:i4>5</vt:i4>
      </vt:variant>
      <vt:variant>
        <vt:lpwstr/>
      </vt:variant>
      <vt:variant>
        <vt:lpwstr>_Toc530738496</vt:lpwstr>
      </vt:variant>
      <vt:variant>
        <vt:i4>1179698</vt:i4>
      </vt:variant>
      <vt:variant>
        <vt:i4>182</vt:i4>
      </vt:variant>
      <vt:variant>
        <vt:i4>0</vt:i4>
      </vt:variant>
      <vt:variant>
        <vt:i4>5</vt:i4>
      </vt:variant>
      <vt:variant>
        <vt:lpwstr/>
      </vt:variant>
      <vt:variant>
        <vt:lpwstr>_Toc530738495</vt:lpwstr>
      </vt:variant>
      <vt:variant>
        <vt:i4>1179698</vt:i4>
      </vt:variant>
      <vt:variant>
        <vt:i4>176</vt:i4>
      </vt:variant>
      <vt:variant>
        <vt:i4>0</vt:i4>
      </vt:variant>
      <vt:variant>
        <vt:i4>5</vt:i4>
      </vt:variant>
      <vt:variant>
        <vt:lpwstr/>
      </vt:variant>
      <vt:variant>
        <vt:lpwstr>_Toc530738494</vt:lpwstr>
      </vt:variant>
      <vt:variant>
        <vt:i4>1179698</vt:i4>
      </vt:variant>
      <vt:variant>
        <vt:i4>170</vt:i4>
      </vt:variant>
      <vt:variant>
        <vt:i4>0</vt:i4>
      </vt:variant>
      <vt:variant>
        <vt:i4>5</vt:i4>
      </vt:variant>
      <vt:variant>
        <vt:lpwstr/>
      </vt:variant>
      <vt:variant>
        <vt:lpwstr>_Toc530738493</vt:lpwstr>
      </vt:variant>
      <vt:variant>
        <vt:i4>1179698</vt:i4>
      </vt:variant>
      <vt:variant>
        <vt:i4>164</vt:i4>
      </vt:variant>
      <vt:variant>
        <vt:i4>0</vt:i4>
      </vt:variant>
      <vt:variant>
        <vt:i4>5</vt:i4>
      </vt:variant>
      <vt:variant>
        <vt:lpwstr/>
      </vt:variant>
      <vt:variant>
        <vt:lpwstr>_Toc530738492</vt:lpwstr>
      </vt:variant>
      <vt:variant>
        <vt:i4>1179698</vt:i4>
      </vt:variant>
      <vt:variant>
        <vt:i4>158</vt:i4>
      </vt:variant>
      <vt:variant>
        <vt:i4>0</vt:i4>
      </vt:variant>
      <vt:variant>
        <vt:i4>5</vt:i4>
      </vt:variant>
      <vt:variant>
        <vt:lpwstr/>
      </vt:variant>
      <vt:variant>
        <vt:lpwstr>_Toc530738491</vt:lpwstr>
      </vt:variant>
      <vt:variant>
        <vt:i4>1179698</vt:i4>
      </vt:variant>
      <vt:variant>
        <vt:i4>152</vt:i4>
      </vt:variant>
      <vt:variant>
        <vt:i4>0</vt:i4>
      </vt:variant>
      <vt:variant>
        <vt:i4>5</vt:i4>
      </vt:variant>
      <vt:variant>
        <vt:lpwstr/>
      </vt:variant>
      <vt:variant>
        <vt:lpwstr>_Toc530738490</vt:lpwstr>
      </vt:variant>
      <vt:variant>
        <vt:i4>1245234</vt:i4>
      </vt:variant>
      <vt:variant>
        <vt:i4>146</vt:i4>
      </vt:variant>
      <vt:variant>
        <vt:i4>0</vt:i4>
      </vt:variant>
      <vt:variant>
        <vt:i4>5</vt:i4>
      </vt:variant>
      <vt:variant>
        <vt:lpwstr/>
      </vt:variant>
      <vt:variant>
        <vt:lpwstr>_Toc530738489</vt:lpwstr>
      </vt:variant>
      <vt:variant>
        <vt:i4>1245234</vt:i4>
      </vt:variant>
      <vt:variant>
        <vt:i4>140</vt:i4>
      </vt:variant>
      <vt:variant>
        <vt:i4>0</vt:i4>
      </vt:variant>
      <vt:variant>
        <vt:i4>5</vt:i4>
      </vt:variant>
      <vt:variant>
        <vt:lpwstr/>
      </vt:variant>
      <vt:variant>
        <vt:lpwstr>_Toc530738488</vt:lpwstr>
      </vt:variant>
      <vt:variant>
        <vt:i4>1245234</vt:i4>
      </vt:variant>
      <vt:variant>
        <vt:i4>134</vt:i4>
      </vt:variant>
      <vt:variant>
        <vt:i4>0</vt:i4>
      </vt:variant>
      <vt:variant>
        <vt:i4>5</vt:i4>
      </vt:variant>
      <vt:variant>
        <vt:lpwstr/>
      </vt:variant>
      <vt:variant>
        <vt:lpwstr>_Toc530738487</vt:lpwstr>
      </vt:variant>
      <vt:variant>
        <vt:i4>1245234</vt:i4>
      </vt:variant>
      <vt:variant>
        <vt:i4>128</vt:i4>
      </vt:variant>
      <vt:variant>
        <vt:i4>0</vt:i4>
      </vt:variant>
      <vt:variant>
        <vt:i4>5</vt:i4>
      </vt:variant>
      <vt:variant>
        <vt:lpwstr/>
      </vt:variant>
      <vt:variant>
        <vt:lpwstr>_Toc530738486</vt:lpwstr>
      </vt:variant>
      <vt:variant>
        <vt:i4>1245234</vt:i4>
      </vt:variant>
      <vt:variant>
        <vt:i4>122</vt:i4>
      </vt:variant>
      <vt:variant>
        <vt:i4>0</vt:i4>
      </vt:variant>
      <vt:variant>
        <vt:i4>5</vt:i4>
      </vt:variant>
      <vt:variant>
        <vt:lpwstr/>
      </vt:variant>
      <vt:variant>
        <vt:lpwstr>_Toc530738485</vt:lpwstr>
      </vt:variant>
      <vt:variant>
        <vt:i4>1245234</vt:i4>
      </vt:variant>
      <vt:variant>
        <vt:i4>116</vt:i4>
      </vt:variant>
      <vt:variant>
        <vt:i4>0</vt:i4>
      </vt:variant>
      <vt:variant>
        <vt:i4>5</vt:i4>
      </vt:variant>
      <vt:variant>
        <vt:lpwstr/>
      </vt:variant>
      <vt:variant>
        <vt:lpwstr>_Toc530738484</vt:lpwstr>
      </vt:variant>
      <vt:variant>
        <vt:i4>1245234</vt:i4>
      </vt:variant>
      <vt:variant>
        <vt:i4>110</vt:i4>
      </vt:variant>
      <vt:variant>
        <vt:i4>0</vt:i4>
      </vt:variant>
      <vt:variant>
        <vt:i4>5</vt:i4>
      </vt:variant>
      <vt:variant>
        <vt:lpwstr/>
      </vt:variant>
      <vt:variant>
        <vt:lpwstr>_Toc530738483</vt:lpwstr>
      </vt:variant>
      <vt:variant>
        <vt:i4>1245234</vt:i4>
      </vt:variant>
      <vt:variant>
        <vt:i4>104</vt:i4>
      </vt:variant>
      <vt:variant>
        <vt:i4>0</vt:i4>
      </vt:variant>
      <vt:variant>
        <vt:i4>5</vt:i4>
      </vt:variant>
      <vt:variant>
        <vt:lpwstr/>
      </vt:variant>
      <vt:variant>
        <vt:lpwstr>_Toc530738482</vt:lpwstr>
      </vt:variant>
      <vt:variant>
        <vt:i4>1245234</vt:i4>
      </vt:variant>
      <vt:variant>
        <vt:i4>98</vt:i4>
      </vt:variant>
      <vt:variant>
        <vt:i4>0</vt:i4>
      </vt:variant>
      <vt:variant>
        <vt:i4>5</vt:i4>
      </vt:variant>
      <vt:variant>
        <vt:lpwstr/>
      </vt:variant>
      <vt:variant>
        <vt:lpwstr>_Toc530738481</vt:lpwstr>
      </vt:variant>
      <vt:variant>
        <vt:i4>1245234</vt:i4>
      </vt:variant>
      <vt:variant>
        <vt:i4>92</vt:i4>
      </vt:variant>
      <vt:variant>
        <vt:i4>0</vt:i4>
      </vt:variant>
      <vt:variant>
        <vt:i4>5</vt:i4>
      </vt:variant>
      <vt:variant>
        <vt:lpwstr/>
      </vt:variant>
      <vt:variant>
        <vt:lpwstr>_Toc530738480</vt:lpwstr>
      </vt:variant>
      <vt:variant>
        <vt:i4>1835058</vt:i4>
      </vt:variant>
      <vt:variant>
        <vt:i4>86</vt:i4>
      </vt:variant>
      <vt:variant>
        <vt:i4>0</vt:i4>
      </vt:variant>
      <vt:variant>
        <vt:i4>5</vt:i4>
      </vt:variant>
      <vt:variant>
        <vt:lpwstr/>
      </vt:variant>
      <vt:variant>
        <vt:lpwstr>_Toc530738479</vt:lpwstr>
      </vt:variant>
      <vt:variant>
        <vt:i4>1835058</vt:i4>
      </vt:variant>
      <vt:variant>
        <vt:i4>80</vt:i4>
      </vt:variant>
      <vt:variant>
        <vt:i4>0</vt:i4>
      </vt:variant>
      <vt:variant>
        <vt:i4>5</vt:i4>
      </vt:variant>
      <vt:variant>
        <vt:lpwstr/>
      </vt:variant>
      <vt:variant>
        <vt:lpwstr>_Toc530738478</vt:lpwstr>
      </vt:variant>
      <vt:variant>
        <vt:i4>1835058</vt:i4>
      </vt:variant>
      <vt:variant>
        <vt:i4>74</vt:i4>
      </vt:variant>
      <vt:variant>
        <vt:i4>0</vt:i4>
      </vt:variant>
      <vt:variant>
        <vt:i4>5</vt:i4>
      </vt:variant>
      <vt:variant>
        <vt:lpwstr/>
      </vt:variant>
      <vt:variant>
        <vt:lpwstr>_Toc530738477</vt:lpwstr>
      </vt:variant>
      <vt:variant>
        <vt:i4>1835058</vt:i4>
      </vt:variant>
      <vt:variant>
        <vt:i4>68</vt:i4>
      </vt:variant>
      <vt:variant>
        <vt:i4>0</vt:i4>
      </vt:variant>
      <vt:variant>
        <vt:i4>5</vt:i4>
      </vt:variant>
      <vt:variant>
        <vt:lpwstr/>
      </vt:variant>
      <vt:variant>
        <vt:lpwstr>_Toc530738476</vt:lpwstr>
      </vt:variant>
      <vt:variant>
        <vt:i4>1835058</vt:i4>
      </vt:variant>
      <vt:variant>
        <vt:i4>62</vt:i4>
      </vt:variant>
      <vt:variant>
        <vt:i4>0</vt:i4>
      </vt:variant>
      <vt:variant>
        <vt:i4>5</vt:i4>
      </vt:variant>
      <vt:variant>
        <vt:lpwstr/>
      </vt:variant>
      <vt:variant>
        <vt:lpwstr>_Toc530738475</vt:lpwstr>
      </vt:variant>
      <vt:variant>
        <vt:i4>1835058</vt:i4>
      </vt:variant>
      <vt:variant>
        <vt:i4>56</vt:i4>
      </vt:variant>
      <vt:variant>
        <vt:i4>0</vt:i4>
      </vt:variant>
      <vt:variant>
        <vt:i4>5</vt:i4>
      </vt:variant>
      <vt:variant>
        <vt:lpwstr/>
      </vt:variant>
      <vt:variant>
        <vt:lpwstr>_Toc530738474</vt:lpwstr>
      </vt:variant>
      <vt:variant>
        <vt:i4>1835058</vt:i4>
      </vt:variant>
      <vt:variant>
        <vt:i4>50</vt:i4>
      </vt:variant>
      <vt:variant>
        <vt:i4>0</vt:i4>
      </vt:variant>
      <vt:variant>
        <vt:i4>5</vt:i4>
      </vt:variant>
      <vt:variant>
        <vt:lpwstr/>
      </vt:variant>
      <vt:variant>
        <vt:lpwstr>_Toc530738473</vt:lpwstr>
      </vt:variant>
      <vt:variant>
        <vt:i4>1835058</vt:i4>
      </vt:variant>
      <vt:variant>
        <vt:i4>44</vt:i4>
      </vt:variant>
      <vt:variant>
        <vt:i4>0</vt:i4>
      </vt:variant>
      <vt:variant>
        <vt:i4>5</vt:i4>
      </vt:variant>
      <vt:variant>
        <vt:lpwstr/>
      </vt:variant>
      <vt:variant>
        <vt:lpwstr>_Toc530738472</vt:lpwstr>
      </vt:variant>
      <vt:variant>
        <vt:i4>1835058</vt:i4>
      </vt:variant>
      <vt:variant>
        <vt:i4>38</vt:i4>
      </vt:variant>
      <vt:variant>
        <vt:i4>0</vt:i4>
      </vt:variant>
      <vt:variant>
        <vt:i4>5</vt:i4>
      </vt:variant>
      <vt:variant>
        <vt:lpwstr/>
      </vt:variant>
      <vt:variant>
        <vt:lpwstr>_Toc530738471</vt:lpwstr>
      </vt:variant>
      <vt:variant>
        <vt:i4>1835058</vt:i4>
      </vt:variant>
      <vt:variant>
        <vt:i4>32</vt:i4>
      </vt:variant>
      <vt:variant>
        <vt:i4>0</vt:i4>
      </vt:variant>
      <vt:variant>
        <vt:i4>5</vt:i4>
      </vt:variant>
      <vt:variant>
        <vt:lpwstr/>
      </vt:variant>
      <vt:variant>
        <vt:lpwstr>_Toc530738470</vt:lpwstr>
      </vt:variant>
      <vt:variant>
        <vt:i4>1900594</vt:i4>
      </vt:variant>
      <vt:variant>
        <vt:i4>26</vt:i4>
      </vt:variant>
      <vt:variant>
        <vt:i4>0</vt:i4>
      </vt:variant>
      <vt:variant>
        <vt:i4>5</vt:i4>
      </vt:variant>
      <vt:variant>
        <vt:lpwstr/>
      </vt:variant>
      <vt:variant>
        <vt:lpwstr>_Toc530738469</vt:lpwstr>
      </vt:variant>
      <vt:variant>
        <vt:i4>1900594</vt:i4>
      </vt:variant>
      <vt:variant>
        <vt:i4>20</vt:i4>
      </vt:variant>
      <vt:variant>
        <vt:i4>0</vt:i4>
      </vt:variant>
      <vt:variant>
        <vt:i4>5</vt:i4>
      </vt:variant>
      <vt:variant>
        <vt:lpwstr/>
      </vt:variant>
      <vt:variant>
        <vt:lpwstr>_Toc530738468</vt:lpwstr>
      </vt:variant>
      <vt:variant>
        <vt:i4>1900594</vt:i4>
      </vt:variant>
      <vt:variant>
        <vt:i4>14</vt:i4>
      </vt:variant>
      <vt:variant>
        <vt:i4>0</vt:i4>
      </vt:variant>
      <vt:variant>
        <vt:i4>5</vt:i4>
      </vt:variant>
      <vt:variant>
        <vt:lpwstr/>
      </vt:variant>
      <vt:variant>
        <vt:lpwstr>_Toc530738467</vt:lpwstr>
      </vt:variant>
      <vt:variant>
        <vt:i4>1900594</vt:i4>
      </vt:variant>
      <vt:variant>
        <vt:i4>8</vt:i4>
      </vt:variant>
      <vt:variant>
        <vt:i4>0</vt:i4>
      </vt:variant>
      <vt:variant>
        <vt:i4>5</vt:i4>
      </vt:variant>
      <vt:variant>
        <vt:lpwstr/>
      </vt:variant>
      <vt:variant>
        <vt:lpwstr>_Toc530738466</vt:lpwstr>
      </vt:variant>
      <vt:variant>
        <vt:i4>1900594</vt:i4>
      </vt:variant>
      <vt:variant>
        <vt:i4>2</vt:i4>
      </vt:variant>
      <vt:variant>
        <vt:i4>0</vt:i4>
      </vt:variant>
      <vt:variant>
        <vt:i4>5</vt:i4>
      </vt:variant>
      <vt:variant>
        <vt:lpwstr/>
      </vt:variant>
      <vt:variant>
        <vt:lpwstr>_Toc530738465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Mitchell, Kellie</cp:lastModifiedBy>
  <cp:revision>14</cp:revision>
  <cp:lastPrinted>2022-12-19T02:15:00Z</cp:lastPrinted>
  <dcterms:created xsi:type="dcterms:W3CDTF">2022-12-19T02:08:00Z</dcterms:created>
  <dcterms:modified xsi:type="dcterms:W3CDTF">2023-01-17T01:46:00Z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0x010100989410DB148F254787BA17AB7AF073FD</vt:lpwstr>
  </property>
</Properties>
</file>